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AB7" w:rsidRPr="006F6545" w:rsidRDefault="00205AB7" w:rsidP="00867479">
      <w:pPr>
        <w:pStyle w:val="Heading1"/>
        <w:jc w:val="center"/>
        <w:rPr>
          <w:rFonts w:ascii="Times New Roman" w:hAnsi="Times New Roman" w:cs="Times New Roman"/>
        </w:rPr>
      </w:pPr>
      <w:r w:rsidRPr="006F6545">
        <w:rPr>
          <w:rFonts w:ascii="Times New Roman" w:hAnsi="Times New Roman" w:cs="Times New Roman"/>
        </w:rPr>
        <w:t>Р о с с и й с к а я  Ф е д е р а ц и я</w:t>
      </w:r>
    </w:p>
    <w:p w:rsidR="00205AB7" w:rsidRPr="006F6545" w:rsidRDefault="00205AB7" w:rsidP="00867479">
      <w:pPr>
        <w:pStyle w:val="Heading5"/>
        <w:rPr>
          <w:rFonts w:ascii="Times New Roman" w:hAnsi="Times New Roman" w:cs="Times New Roman"/>
        </w:rPr>
      </w:pPr>
      <w:r w:rsidRPr="006F6545">
        <w:rPr>
          <w:rFonts w:ascii="Times New Roman" w:hAnsi="Times New Roman" w:cs="Times New Roman"/>
        </w:rPr>
        <w:t>Иркутская   область</w:t>
      </w:r>
    </w:p>
    <w:p w:rsidR="00205AB7" w:rsidRPr="006F6545" w:rsidRDefault="00205AB7" w:rsidP="00867479">
      <w:pPr>
        <w:jc w:val="center"/>
        <w:rPr>
          <w:b/>
          <w:bCs/>
          <w:sz w:val="32"/>
          <w:szCs w:val="32"/>
        </w:rPr>
      </w:pPr>
      <w:r w:rsidRPr="006F6545">
        <w:rPr>
          <w:b/>
          <w:bCs/>
          <w:sz w:val="32"/>
          <w:szCs w:val="32"/>
        </w:rPr>
        <w:t xml:space="preserve">Муниципальное образование </w:t>
      </w:r>
      <w:r>
        <w:rPr>
          <w:b/>
          <w:bCs/>
          <w:sz w:val="32"/>
          <w:szCs w:val="32"/>
        </w:rPr>
        <w:t>«</w:t>
      </w:r>
      <w:r w:rsidRPr="006F6545">
        <w:rPr>
          <w:b/>
          <w:bCs/>
          <w:sz w:val="32"/>
          <w:szCs w:val="32"/>
        </w:rPr>
        <w:t>Тайшетский  район</w:t>
      </w:r>
      <w:r>
        <w:rPr>
          <w:b/>
          <w:bCs/>
          <w:sz w:val="32"/>
          <w:szCs w:val="32"/>
        </w:rPr>
        <w:t>»</w:t>
      </w:r>
    </w:p>
    <w:p w:rsidR="00205AB7" w:rsidRPr="006F6545" w:rsidRDefault="00205AB7" w:rsidP="00867479">
      <w:pPr>
        <w:pStyle w:val="Heading6"/>
        <w:rPr>
          <w:rFonts w:ascii="Times New Roman" w:hAnsi="Times New Roman" w:cs="Times New Roman"/>
          <w:sz w:val="32"/>
          <w:szCs w:val="32"/>
        </w:rPr>
      </w:pPr>
      <w:r>
        <w:rPr>
          <w:rFonts w:ascii="Times New Roman" w:hAnsi="Times New Roman" w:cs="Times New Roman"/>
          <w:sz w:val="32"/>
          <w:szCs w:val="32"/>
        </w:rPr>
        <w:t>АДМИНИСТРАЦИЯ  РАЙОНА</w:t>
      </w:r>
    </w:p>
    <w:p w:rsidR="00205AB7" w:rsidRPr="006F6545" w:rsidRDefault="00205AB7" w:rsidP="00867479">
      <w:pPr>
        <w:jc w:val="center"/>
        <w:rPr>
          <w:b/>
          <w:bCs/>
          <w:sz w:val="32"/>
          <w:szCs w:val="32"/>
        </w:rPr>
      </w:pPr>
    </w:p>
    <w:p w:rsidR="00205AB7" w:rsidRPr="006F6545" w:rsidRDefault="00205AB7" w:rsidP="00867479">
      <w:pPr>
        <w:pStyle w:val="Heading7"/>
        <w:rPr>
          <w:rFonts w:ascii="Times New Roman" w:hAnsi="Times New Roman" w:cs="Times New Roman"/>
        </w:rPr>
      </w:pPr>
      <w:r w:rsidRPr="006F6545">
        <w:rPr>
          <w:rFonts w:ascii="Times New Roman" w:hAnsi="Times New Roman" w:cs="Times New Roman"/>
        </w:rPr>
        <w:t>ПОСТАНОВЛЕНИЕ</w:t>
      </w:r>
    </w:p>
    <w:p w:rsidR="00205AB7" w:rsidRDefault="00205AB7" w:rsidP="00867479">
      <w:pPr>
        <w:ind w:left="567" w:right="-568"/>
        <w:jc w:val="center"/>
      </w:pPr>
    </w:p>
    <w:p w:rsidR="00205AB7" w:rsidRDefault="00205AB7" w:rsidP="00074381">
      <w:pPr>
        <w:ind w:right="-568"/>
      </w:pPr>
      <w:r>
        <w:t xml:space="preserve">от " 09" декабря </w:t>
      </w:r>
      <w:smartTag w:uri="urn:schemas-microsoft-com:office:smarttags" w:element="metricconverter">
        <w:smartTagPr>
          <w:attr w:name="ProductID" w:val="2015 г"/>
        </w:smartTagPr>
        <w:r>
          <w:t>2015 г</w:t>
        </w:r>
      </w:smartTag>
      <w:r>
        <w:t>.                   № 1293</w:t>
      </w:r>
    </w:p>
    <w:p w:rsidR="00205AB7" w:rsidRDefault="00205AB7" w:rsidP="00867479"/>
    <w:p w:rsidR="00205AB7" w:rsidRDefault="00205AB7" w:rsidP="00867479">
      <w:r>
        <w:t xml:space="preserve">Об утверждении Программы  муниципального </w:t>
      </w:r>
    </w:p>
    <w:p w:rsidR="00205AB7" w:rsidRDefault="00205AB7" w:rsidP="00867479">
      <w:r>
        <w:t xml:space="preserve">образования "Тайшетский район" </w:t>
      </w:r>
      <w:r w:rsidRPr="004F7CF9">
        <w:t>"</w:t>
      </w:r>
      <w:r>
        <w:t xml:space="preserve">Повышение </w:t>
      </w:r>
    </w:p>
    <w:p w:rsidR="00205AB7" w:rsidRDefault="00205AB7" w:rsidP="00867479">
      <w:r>
        <w:t xml:space="preserve">эффективности управления муниципальным </w:t>
      </w:r>
    </w:p>
    <w:p w:rsidR="00205AB7" w:rsidRDefault="00205AB7" w:rsidP="00867479">
      <w:r>
        <w:t xml:space="preserve">имуществом муниципального образования </w:t>
      </w:r>
    </w:p>
    <w:p w:rsidR="00205AB7" w:rsidRPr="00F35E7F" w:rsidRDefault="00205AB7" w:rsidP="00867479">
      <w:pPr>
        <w:rPr>
          <w:sz w:val="23"/>
          <w:szCs w:val="23"/>
        </w:rPr>
      </w:pPr>
      <w:r>
        <w:t>"Тайшетский район" на 2016-2018 годы"</w:t>
      </w:r>
    </w:p>
    <w:p w:rsidR="00205AB7" w:rsidRDefault="00205AB7" w:rsidP="00EF3A26">
      <w:pPr>
        <w:shd w:val="clear" w:color="auto" w:fill="FFFFFF"/>
        <w:spacing w:line="274" w:lineRule="exact"/>
        <w:ind w:left="567"/>
        <w:jc w:val="both"/>
      </w:pPr>
      <w:r>
        <w:t xml:space="preserve">       </w:t>
      </w:r>
    </w:p>
    <w:p w:rsidR="00205AB7" w:rsidRDefault="00205AB7" w:rsidP="008F7000">
      <w:pPr>
        <w:shd w:val="clear" w:color="auto" w:fill="FFFFFF"/>
        <w:spacing w:line="274" w:lineRule="exact"/>
        <w:ind w:firstLine="708"/>
        <w:jc w:val="both"/>
      </w:pPr>
      <w:r w:rsidRPr="00723BC5">
        <w:t>В соответствии со ст</w:t>
      </w:r>
      <w:r>
        <w:t>.</w:t>
      </w:r>
      <w:r w:rsidRPr="00723BC5">
        <w:t xml:space="preserve"> 179 Бюджетного кодекса </w:t>
      </w:r>
      <w:r>
        <w:t>РФ</w:t>
      </w:r>
      <w:r w:rsidRPr="00723BC5">
        <w:t>, Поло</w:t>
      </w:r>
      <w:r w:rsidRPr="00723BC5">
        <w:softHyphen/>
        <w:t>жением о порядке формирования, разработки и реализации муниципальных программ муни</w:t>
      </w:r>
      <w:r w:rsidRPr="00723BC5">
        <w:softHyphen/>
        <w:t>ципального образования "Тайшетский район", утвержденным постанов</w:t>
      </w:r>
      <w:r w:rsidRPr="00723BC5">
        <w:softHyphen/>
        <w:t>лением администрации Тайшетского района от 03.12.2013</w:t>
      </w:r>
      <w:r>
        <w:t xml:space="preserve"> </w:t>
      </w:r>
      <w:r w:rsidRPr="00723BC5">
        <w:t>г. № 3076</w:t>
      </w:r>
      <w:r>
        <w:t xml:space="preserve"> (в редакции постановлений от 27.05.2014 № 1326, от 15.06.2015 № 1052)</w:t>
      </w:r>
      <w:r w:rsidRPr="00723BC5">
        <w:t xml:space="preserve">, </w:t>
      </w:r>
      <w:r>
        <w:t xml:space="preserve">руководствуясь </w:t>
      </w:r>
      <w:r w:rsidRPr="00723BC5">
        <w:t>ст.ст. 22, 45 Устава муници</w:t>
      </w:r>
      <w:r w:rsidRPr="00723BC5">
        <w:softHyphen/>
        <w:t>пального образования "Тайшетский район", администрация Тайшетского района</w:t>
      </w:r>
    </w:p>
    <w:p w:rsidR="00205AB7" w:rsidRPr="00723BC5" w:rsidRDefault="00205AB7" w:rsidP="00EF3A26">
      <w:pPr>
        <w:shd w:val="clear" w:color="auto" w:fill="FFFFFF"/>
        <w:spacing w:line="274" w:lineRule="exact"/>
        <w:ind w:left="567"/>
        <w:jc w:val="both"/>
      </w:pPr>
    </w:p>
    <w:p w:rsidR="00205AB7" w:rsidRDefault="00205AB7" w:rsidP="008F7000">
      <w:pPr>
        <w:shd w:val="clear" w:color="auto" w:fill="FFFFFF"/>
        <w:ind w:left="567" w:firstLine="141"/>
        <w:rPr>
          <w:b/>
        </w:rPr>
      </w:pPr>
      <w:r w:rsidRPr="00723BC5">
        <w:rPr>
          <w:b/>
        </w:rPr>
        <w:t>ПОСТАНОВЛЯЕТ:</w:t>
      </w:r>
    </w:p>
    <w:p w:rsidR="00205AB7" w:rsidRPr="00723BC5" w:rsidRDefault="00205AB7" w:rsidP="00EF3A26">
      <w:pPr>
        <w:shd w:val="clear" w:color="auto" w:fill="FFFFFF"/>
        <w:ind w:left="567"/>
        <w:rPr>
          <w:b/>
        </w:rPr>
      </w:pPr>
    </w:p>
    <w:p w:rsidR="00205AB7" w:rsidRPr="00723BC5" w:rsidRDefault="00205AB7" w:rsidP="008F7000">
      <w:pPr>
        <w:widowControl w:val="0"/>
        <w:shd w:val="clear" w:color="auto" w:fill="FFFFFF"/>
        <w:tabs>
          <w:tab w:val="left" w:pos="0"/>
        </w:tabs>
        <w:autoSpaceDE w:val="0"/>
        <w:autoSpaceDN w:val="0"/>
        <w:adjustRightInd w:val="0"/>
        <w:spacing w:line="274" w:lineRule="exact"/>
        <w:jc w:val="both"/>
      </w:pPr>
      <w:r>
        <w:tab/>
      </w:r>
      <w:r w:rsidRPr="00723BC5">
        <w:t xml:space="preserve">1. Утвердить муниципальную программу муниципального образования "Тайшетский район" </w:t>
      </w:r>
      <w:r>
        <w:t>"Повышение эффективности управления муниципальным имуществом муниципального образования "Тайшетский район" на 2016-2018 годы"</w:t>
      </w:r>
      <w:r w:rsidRPr="00723BC5">
        <w:t xml:space="preserve"> (прилагается).</w:t>
      </w:r>
    </w:p>
    <w:p w:rsidR="00205AB7" w:rsidRPr="00723BC5" w:rsidRDefault="00205AB7" w:rsidP="008F7000">
      <w:pPr>
        <w:shd w:val="clear" w:color="auto" w:fill="FFFFFF"/>
        <w:spacing w:line="277" w:lineRule="exact"/>
        <w:ind w:firstLine="708"/>
        <w:jc w:val="both"/>
      </w:pPr>
      <w:r w:rsidRPr="00723BC5">
        <w:t>2. Отделу контроля, делопроизводства аппарата администрации Тайшетского района (Бурмакина Н.Н.) опубликовать настоящее постановление в Бюллетене нормативных право</w:t>
      </w:r>
      <w:r w:rsidRPr="00723BC5">
        <w:softHyphen/>
        <w:t>вых актов Тайшетского района "Официальная среда" и разместить на официальном сайте администрации Тайшетского района</w:t>
      </w:r>
      <w:r>
        <w:t>.</w:t>
      </w:r>
    </w:p>
    <w:p w:rsidR="00205AB7" w:rsidRPr="00723BC5" w:rsidRDefault="00205AB7" w:rsidP="00EF3A26">
      <w:pPr>
        <w:shd w:val="clear" w:color="auto" w:fill="FFFFFF"/>
        <w:spacing w:line="277" w:lineRule="exact"/>
        <w:ind w:left="567"/>
        <w:jc w:val="both"/>
      </w:pPr>
    </w:p>
    <w:p w:rsidR="00205AB7" w:rsidRPr="00723BC5" w:rsidRDefault="00205AB7" w:rsidP="00EF3A26">
      <w:pPr>
        <w:ind w:left="567"/>
        <w:jc w:val="both"/>
      </w:pPr>
    </w:p>
    <w:p w:rsidR="00205AB7" w:rsidRPr="00723BC5" w:rsidRDefault="00205AB7" w:rsidP="00EF3A26">
      <w:pPr>
        <w:ind w:left="567"/>
        <w:jc w:val="both"/>
      </w:pPr>
    </w:p>
    <w:p w:rsidR="00205AB7" w:rsidRPr="00723BC5" w:rsidRDefault="00205AB7" w:rsidP="00EF3A26">
      <w:pPr>
        <w:ind w:left="567"/>
        <w:jc w:val="both"/>
      </w:pPr>
    </w:p>
    <w:p w:rsidR="00205AB7" w:rsidRPr="00A304F7" w:rsidRDefault="00205AB7" w:rsidP="00EF3A26">
      <w:pPr>
        <w:ind w:left="567" w:right="-185"/>
        <w:jc w:val="both"/>
      </w:pPr>
    </w:p>
    <w:p w:rsidR="00205AB7" w:rsidRPr="00A304F7" w:rsidRDefault="00205AB7" w:rsidP="00EF3A26">
      <w:pPr>
        <w:ind w:left="567" w:right="-185"/>
        <w:jc w:val="both"/>
      </w:pPr>
      <w:r>
        <w:t xml:space="preserve">         И.о.м</w:t>
      </w:r>
      <w:r w:rsidRPr="00A304F7">
        <w:t>эр</w:t>
      </w:r>
      <w:r>
        <w:t>а</w:t>
      </w:r>
      <w:r w:rsidRPr="00A304F7">
        <w:t xml:space="preserve"> Тайшетского района</w:t>
      </w:r>
      <w:r w:rsidRPr="00A304F7">
        <w:tab/>
      </w:r>
      <w:r w:rsidRPr="00A304F7">
        <w:tab/>
        <w:t xml:space="preserve">                       </w:t>
      </w:r>
      <w:r w:rsidRPr="00A304F7">
        <w:tab/>
        <w:t xml:space="preserve">     </w:t>
      </w:r>
      <w:r>
        <w:t xml:space="preserve">        П.В. Максимов</w:t>
      </w:r>
    </w:p>
    <w:p w:rsidR="00205AB7" w:rsidRDefault="00205AB7" w:rsidP="00EF3A26">
      <w:pPr>
        <w:ind w:left="567"/>
        <w:jc w:val="both"/>
        <w:rPr>
          <w:b/>
        </w:rPr>
      </w:pPr>
    </w:p>
    <w:p w:rsidR="00205AB7" w:rsidRDefault="00205AB7" w:rsidP="00EF3A26">
      <w:pPr>
        <w:jc w:val="right"/>
      </w:pPr>
    </w:p>
    <w:p w:rsidR="00205AB7" w:rsidRDefault="00205AB7" w:rsidP="00EF3A26">
      <w:pPr>
        <w:jc w:val="right"/>
      </w:pPr>
    </w:p>
    <w:p w:rsidR="00205AB7" w:rsidRDefault="00205AB7" w:rsidP="00EF3A26">
      <w:pPr>
        <w:jc w:val="right"/>
      </w:pPr>
    </w:p>
    <w:p w:rsidR="00205AB7" w:rsidRDefault="00205AB7" w:rsidP="00EF3A26">
      <w:pPr>
        <w:jc w:val="right"/>
      </w:pPr>
    </w:p>
    <w:p w:rsidR="00205AB7" w:rsidRDefault="00205AB7" w:rsidP="00EF3A26">
      <w:pPr>
        <w:jc w:val="right"/>
      </w:pPr>
    </w:p>
    <w:p w:rsidR="00205AB7" w:rsidRDefault="00205AB7" w:rsidP="00EF3A26">
      <w:pPr>
        <w:jc w:val="right"/>
      </w:pPr>
    </w:p>
    <w:p w:rsidR="00205AB7" w:rsidRDefault="00205AB7" w:rsidP="00EF3A26">
      <w:pPr>
        <w:jc w:val="right"/>
      </w:pPr>
    </w:p>
    <w:p w:rsidR="00205AB7" w:rsidRDefault="00205AB7" w:rsidP="00EF3A26">
      <w:pPr>
        <w:jc w:val="right"/>
      </w:pPr>
    </w:p>
    <w:p w:rsidR="00205AB7" w:rsidRDefault="00205AB7" w:rsidP="00800F5B">
      <w:pPr>
        <w:jc w:val="right"/>
      </w:pPr>
    </w:p>
    <w:p w:rsidR="00205AB7" w:rsidRDefault="00205AB7" w:rsidP="00800F5B">
      <w:pPr>
        <w:jc w:val="right"/>
      </w:pPr>
    </w:p>
    <w:p w:rsidR="00205AB7" w:rsidRPr="005D3B7A" w:rsidRDefault="00205AB7" w:rsidP="00800F5B">
      <w:pPr>
        <w:jc w:val="right"/>
      </w:pPr>
      <w:r w:rsidRPr="005D3B7A">
        <w:t>Утверждена</w:t>
      </w:r>
    </w:p>
    <w:p w:rsidR="00205AB7" w:rsidRPr="005D3B7A" w:rsidRDefault="00205AB7" w:rsidP="00800F5B">
      <w:pPr>
        <w:jc w:val="right"/>
      </w:pPr>
      <w:r>
        <w:t>п</w:t>
      </w:r>
      <w:r w:rsidRPr="005D3B7A">
        <w:t>остановлением администрации</w:t>
      </w:r>
      <w:r>
        <w:t xml:space="preserve"> </w:t>
      </w:r>
      <w:r w:rsidRPr="005D3B7A">
        <w:t>Тайшетского района</w:t>
      </w:r>
    </w:p>
    <w:p w:rsidR="00205AB7" w:rsidRPr="005D3B7A" w:rsidRDefault="00205AB7" w:rsidP="00800F5B">
      <w:pPr>
        <w:jc w:val="right"/>
        <w:rPr>
          <w:rFonts w:cs="Calibri"/>
        </w:rPr>
      </w:pPr>
      <w:r w:rsidRPr="005D3B7A">
        <w:t xml:space="preserve">от </w:t>
      </w:r>
      <w:r w:rsidRPr="005D3B7A">
        <w:rPr>
          <w:rFonts w:cs="Calibri"/>
        </w:rPr>
        <w:t>"</w:t>
      </w:r>
      <w:r>
        <w:rPr>
          <w:rFonts w:cs="Calibri"/>
        </w:rPr>
        <w:t>09</w:t>
      </w:r>
      <w:r w:rsidRPr="005D3B7A">
        <w:rPr>
          <w:rFonts w:cs="Calibri"/>
        </w:rPr>
        <w:t xml:space="preserve">" </w:t>
      </w:r>
      <w:r>
        <w:rPr>
          <w:rFonts w:cs="Calibri"/>
        </w:rPr>
        <w:t>декабря</w:t>
      </w:r>
      <w:r w:rsidRPr="005D3B7A">
        <w:rPr>
          <w:rFonts w:cs="Calibri"/>
        </w:rPr>
        <w:t xml:space="preserve"> </w:t>
      </w:r>
      <w:smartTag w:uri="urn:schemas-microsoft-com:office:smarttags" w:element="metricconverter">
        <w:smartTagPr>
          <w:attr w:name="ProductID" w:val="2015 г"/>
        </w:smartTagPr>
        <w:r w:rsidRPr="005D3B7A">
          <w:rPr>
            <w:rFonts w:cs="Calibri"/>
          </w:rPr>
          <w:t>201</w:t>
        </w:r>
        <w:r>
          <w:rPr>
            <w:rFonts w:cs="Calibri"/>
          </w:rPr>
          <w:t>5</w:t>
        </w:r>
        <w:r w:rsidRPr="005D3B7A">
          <w:rPr>
            <w:rFonts w:cs="Calibri"/>
          </w:rPr>
          <w:t xml:space="preserve"> г</w:t>
        </w:r>
      </w:smartTag>
      <w:r w:rsidRPr="005D3B7A">
        <w:rPr>
          <w:rFonts w:cs="Calibri"/>
        </w:rPr>
        <w:t>.</w:t>
      </w:r>
      <w:r>
        <w:rPr>
          <w:rFonts w:cs="Calibri"/>
        </w:rPr>
        <w:t xml:space="preserve"> </w:t>
      </w:r>
      <w:r>
        <w:t xml:space="preserve"> 1293</w:t>
      </w:r>
    </w:p>
    <w:p w:rsidR="00205AB7" w:rsidRPr="005D3B7A" w:rsidRDefault="00205AB7" w:rsidP="00800F5B">
      <w:pPr>
        <w:jc w:val="center"/>
        <w:rPr>
          <w:rFonts w:cs="Calibri"/>
        </w:rPr>
      </w:pPr>
    </w:p>
    <w:p w:rsidR="00205AB7" w:rsidRPr="005D3B7A" w:rsidRDefault="00205AB7" w:rsidP="00800F5B">
      <w:pPr>
        <w:widowControl w:val="0"/>
        <w:autoSpaceDE w:val="0"/>
        <w:autoSpaceDN w:val="0"/>
        <w:adjustRightInd w:val="0"/>
        <w:jc w:val="center"/>
        <w:rPr>
          <w:b/>
        </w:rPr>
      </w:pPr>
      <w:r w:rsidRPr="005D3B7A">
        <w:rPr>
          <w:b/>
        </w:rPr>
        <w:t>ПАСПОРТ</w:t>
      </w:r>
    </w:p>
    <w:p w:rsidR="00205AB7" w:rsidRPr="005D3B7A" w:rsidRDefault="00205AB7" w:rsidP="00800F5B">
      <w:pPr>
        <w:jc w:val="center"/>
        <w:rPr>
          <w:b/>
        </w:rPr>
      </w:pPr>
      <w:r w:rsidRPr="005D3B7A">
        <w:rPr>
          <w:b/>
        </w:rPr>
        <w:t>МУНИЦИПАЛЬНОЙ ПРОГРАММЫ</w:t>
      </w:r>
    </w:p>
    <w:p w:rsidR="00205AB7" w:rsidRDefault="00205AB7" w:rsidP="00800F5B">
      <w:pPr>
        <w:jc w:val="center"/>
        <w:rPr>
          <w:rFonts w:cs="Calibri"/>
          <w:b/>
        </w:rPr>
      </w:pPr>
      <w:r w:rsidRPr="005D3B7A">
        <w:rPr>
          <w:rFonts w:cs="Calibri"/>
          <w:b/>
        </w:rPr>
        <w:t>МУНИЦИПАЛЬНОГО ОБРАЗОВАНИЯ "ТАЙШЕТСКИЙ РАЙОН"</w:t>
      </w:r>
    </w:p>
    <w:p w:rsidR="00205AB7" w:rsidRDefault="00205AB7" w:rsidP="00800F5B">
      <w:pPr>
        <w:jc w:val="center"/>
        <w:rPr>
          <w:rFonts w:cs="Calibri"/>
          <w:sz w:val="28"/>
          <w:szCs w:val="28"/>
        </w:rPr>
      </w:pPr>
      <w:r w:rsidRPr="009968B2">
        <w:rPr>
          <w:rFonts w:cs="Calibri"/>
          <w:sz w:val="28"/>
          <w:szCs w:val="28"/>
        </w:rPr>
        <w:t xml:space="preserve">"ПОВЫШЕНИЕ ЭФФЕКТИВНОСТИ УПРАВЛЕНИЯ </w:t>
      </w:r>
    </w:p>
    <w:p w:rsidR="00205AB7" w:rsidRDefault="00205AB7" w:rsidP="00800F5B">
      <w:pPr>
        <w:jc w:val="center"/>
        <w:rPr>
          <w:rFonts w:cs="Calibri"/>
          <w:sz w:val="28"/>
          <w:szCs w:val="28"/>
        </w:rPr>
      </w:pPr>
      <w:r w:rsidRPr="009968B2">
        <w:rPr>
          <w:rFonts w:cs="Calibri"/>
          <w:sz w:val="28"/>
          <w:szCs w:val="28"/>
        </w:rPr>
        <w:t>МУНИЦИПАЛЬНЫМ ИМУЩЕСТВОМ МУНИЦИПАЛЬНОГО ОБРАЗОВАНИЯ "ТАЙШЕТСКИЙ РАЙОН"</w:t>
      </w:r>
      <w:r>
        <w:rPr>
          <w:rFonts w:cs="Calibri"/>
          <w:sz w:val="28"/>
          <w:szCs w:val="28"/>
        </w:rPr>
        <w:t xml:space="preserve"> НА 2016-2018 ГОДЫ"</w:t>
      </w:r>
    </w:p>
    <w:p w:rsidR="00205AB7" w:rsidRPr="00954CE9" w:rsidRDefault="00205AB7" w:rsidP="00800F5B">
      <w:pPr>
        <w:jc w:val="center"/>
        <w:rPr>
          <w:rFonts w:cs="Calibri"/>
          <w:sz w:val="28"/>
          <w:szCs w:val="28"/>
        </w:rPr>
      </w:pPr>
      <w:r>
        <w:rPr>
          <w:rFonts w:cs="Calibri"/>
          <w:sz w:val="28"/>
          <w:szCs w:val="28"/>
        </w:rPr>
        <w:t>(далее – Программа)</w:t>
      </w:r>
    </w:p>
    <w:p w:rsidR="00205AB7" w:rsidRPr="00BA54ED" w:rsidRDefault="00205AB7" w:rsidP="00800F5B">
      <w:pPr>
        <w:widowControl w:val="0"/>
        <w:autoSpaceDE w:val="0"/>
        <w:autoSpaceDN w:val="0"/>
        <w:adjustRightInd w:val="0"/>
        <w:jc w:val="both"/>
      </w:pPr>
    </w:p>
    <w:tbl>
      <w:tblPr>
        <w:tblW w:w="10348" w:type="dxa"/>
        <w:tblCellSpacing w:w="5" w:type="nil"/>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969"/>
        <w:gridCol w:w="6379"/>
      </w:tblGrid>
      <w:tr w:rsidR="00205AB7" w:rsidRPr="00BA54ED" w:rsidTr="00230C77">
        <w:trPr>
          <w:tblCellSpacing w:w="5" w:type="nil"/>
        </w:trPr>
        <w:tc>
          <w:tcPr>
            <w:tcW w:w="3969" w:type="dxa"/>
          </w:tcPr>
          <w:p w:rsidR="00205AB7" w:rsidRPr="00BA54ED" w:rsidRDefault="00205AB7" w:rsidP="002E3E81">
            <w:pPr>
              <w:pStyle w:val="ConsPlusCell"/>
            </w:pPr>
            <w:r w:rsidRPr="00BA54ED">
              <w:t xml:space="preserve">Наименование Программы                   </w:t>
            </w:r>
          </w:p>
        </w:tc>
        <w:tc>
          <w:tcPr>
            <w:tcW w:w="6379" w:type="dxa"/>
          </w:tcPr>
          <w:p w:rsidR="00205AB7" w:rsidRDefault="00205AB7" w:rsidP="002E3E81">
            <w:pPr>
              <w:jc w:val="both"/>
            </w:pPr>
            <w:r>
              <w:t>"</w:t>
            </w:r>
            <w:r w:rsidRPr="00C104FD">
              <w:t>Повышение эффективности управления муниципальным имуществом муниципального образования "Тайшетский район" на 2016-2018 годы</w:t>
            </w:r>
            <w:r>
              <w:t>"</w:t>
            </w:r>
            <w:r w:rsidRPr="00C104FD">
              <w:t xml:space="preserve"> </w:t>
            </w:r>
          </w:p>
          <w:p w:rsidR="00205AB7" w:rsidRPr="00BA54ED" w:rsidRDefault="00205AB7" w:rsidP="002E3E81">
            <w:pPr>
              <w:jc w:val="both"/>
            </w:pPr>
          </w:p>
        </w:tc>
      </w:tr>
      <w:tr w:rsidR="00205AB7" w:rsidRPr="00BA54ED" w:rsidTr="00230C77">
        <w:trPr>
          <w:tblCellSpacing w:w="5" w:type="nil"/>
        </w:trPr>
        <w:tc>
          <w:tcPr>
            <w:tcW w:w="3969" w:type="dxa"/>
          </w:tcPr>
          <w:p w:rsidR="00205AB7" w:rsidRPr="00BA54ED" w:rsidRDefault="00205AB7" w:rsidP="002E3E81">
            <w:pPr>
              <w:pStyle w:val="ConsPlusCell"/>
            </w:pPr>
            <w:r w:rsidRPr="00BA54ED">
              <w:t xml:space="preserve">Ответственный  исполнитель  </w:t>
            </w:r>
            <w:r>
              <w:t>П</w:t>
            </w:r>
            <w:r w:rsidRPr="00BA54ED">
              <w:t xml:space="preserve">рограммы                     </w:t>
            </w:r>
          </w:p>
        </w:tc>
        <w:tc>
          <w:tcPr>
            <w:tcW w:w="6379" w:type="dxa"/>
          </w:tcPr>
          <w:p w:rsidR="00205AB7" w:rsidRDefault="00205AB7" w:rsidP="002E3E81">
            <w:pPr>
              <w:pStyle w:val="ConsPlusCell"/>
              <w:jc w:val="both"/>
            </w:pPr>
            <w:r>
              <w:t>Департамент по управлению муниципальным имуществом администрации Тайшетского района</w:t>
            </w:r>
          </w:p>
          <w:p w:rsidR="00205AB7" w:rsidRPr="00BA54ED" w:rsidRDefault="00205AB7" w:rsidP="002E3E81">
            <w:pPr>
              <w:pStyle w:val="ConsPlusCell"/>
              <w:jc w:val="both"/>
            </w:pPr>
          </w:p>
        </w:tc>
      </w:tr>
      <w:tr w:rsidR="00205AB7" w:rsidRPr="00BA54ED" w:rsidTr="00230C77">
        <w:trPr>
          <w:tblCellSpacing w:w="5" w:type="nil"/>
        </w:trPr>
        <w:tc>
          <w:tcPr>
            <w:tcW w:w="3969" w:type="dxa"/>
          </w:tcPr>
          <w:p w:rsidR="00205AB7" w:rsidRPr="00BA54ED" w:rsidRDefault="00205AB7" w:rsidP="002E3E81">
            <w:pPr>
              <w:pStyle w:val="ConsPlusCell"/>
            </w:pPr>
            <w:r w:rsidRPr="00BA54ED">
              <w:t xml:space="preserve">Соисполнители  </w:t>
            </w:r>
            <w:r>
              <w:t>П</w:t>
            </w:r>
            <w:r w:rsidRPr="00BA54ED">
              <w:t>рограммы</w:t>
            </w:r>
          </w:p>
        </w:tc>
        <w:tc>
          <w:tcPr>
            <w:tcW w:w="6379" w:type="dxa"/>
          </w:tcPr>
          <w:p w:rsidR="00205AB7" w:rsidRDefault="00205AB7" w:rsidP="002E3E81">
            <w:pPr>
              <w:pStyle w:val="ConsPlusCell"/>
            </w:pPr>
            <w:r>
              <w:t>нет</w:t>
            </w:r>
          </w:p>
          <w:p w:rsidR="00205AB7" w:rsidRPr="00BA54ED" w:rsidRDefault="00205AB7" w:rsidP="002E3E81">
            <w:pPr>
              <w:pStyle w:val="ConsPlusCell"/>
            </w:pPr>
          </w:p>
        </w:tc>
      </w:tr>
      <w:tr w:rsidR="00205AB7" w:rsidRPr="00BA54ED" w:rsidTr="00230C77">
        <w:trPr>
          <w:tblCellSpacing w:w="5" w:type="nil"/>
        </w:trPr>
        <w:tc>
          <w:tcPr>
            <w:tcW w:w="3969" w:type="dxa"/>
          </w:tcPr>
          <w:p w:rsidR="00205AB7" w:rsidRPr="00BA54ED" w:rsidRDefault="00205AB7" w:rsidP="002E3E81">
            <w:pPr>
              <w:pStyle w:val="ConsPlusCell"/>
            </w:pPr>
            <w:r w:rsidRPr="00BA54ED">
              <w:t>Цель (цели)</w:t>
            </w:r>
            <w:r>
              <w:t xml:space="preserve"> </w:t>
            </w:r>
            <w:r w:rsidRPr="00BA54ED">
              <w:t xml:space="preserve"> </w:t>
            </w:r>
            <w:r>
              <w:t>П</w:t>
            </w:r>
            <w:r w:rsidRPr="00BA54ED">
              <w:t xml:space="preserve">рограммы                                    </w:t>
            </w:r>
          </w:p>
        </w:tc>
        <w:tc>
          <w:tcPr>
            <w:tcW w:w="6379" w:type="dxa"/>
          </w:tcPr>
          <w:p w:rsidR="00205AB7" w:rsidRPr="00E64254" w:rsidRDefault="00205AB7" w:rsidP="002E3E81">
            <w:pPr>
              <w:spacing w:line="187" w:lineRule="atLeast"/>
              <w:jc w:val="both"/>
            </w:pPr>
            <w:r>
              <w:t>О</w:t>
            </w:r>
            <w:r w:rsidRPr="00E64254">
              <w:t>существление  полномочий по управлению и распоряжению муниципальн</w:t>
            </w:r>
            <w:r>
              <w:t>ым</w:t>
            </w:r>
            <w:r w:rsidRPr="00E64254">
              <w:t xml:space="preserve"> </w:t>
            </w:r>
            <w:r>
              <w:t>имуществом и о</w:t>
            </w:r>
            <w:r w:rsidRPr="00E64254">
              <w:t>беспечение эффективности в сфере управления и распоряжения муниципальным имуществом</w:t>
            </w:r>
            <w:r>
              <w:t xml:space="preserve"> </w:t>
            </w:r>
            <w:r w:rsidRPr="009C24CC">
              <w:t>муниципального образования "Тайшетский район"</w:t>
            </w:r>
          </w:p>
          <w:p w:rsidR="00205AB7" w:rsidRPr="00BA54ED" w:rsidRDefault="00205AB7" w:rsidP="002E3E81">
            <w:pPr>
              <w:pStyle w:val="ConsPlusCell"/>
              <w:jc w:val="both"/>
            </w:pPr>
          </w:p>
        </w:tc>
      </w:tr>
      <w:tr w:rsidR="00205AB7" w:rsidRPr="00BA54ED" w:rsidTr="00230C77">
        <w:trPr>
          <w:tblCellSpacing w:w="5" w:type="nil"/>
        </w:trPr>
        <w:tc>
          <w:tcPr>
            <w:tcW w:w="3969" w:type="dxa"/>
          </w:tcPr>
          <w:p w:rsidR="00205AB7" w:rsidRPr="00BA54ED" w:rsidRDefault="00205AB7" w:rsidP="002E3E81">
            <w:pPr>
              <w:pStyle w:val="ConsPlusCell"/>
            </w:pPr>
            <w:r w:rsidRPr="00BA54ED">
              <w:t xml:space="preserve">Задачи   </w:t>
            </w:r>
            <w:r>
              <w:t>П</w:t>
            </w:r>
            <w:r w:rsidRPr="00BA54ED">
              <w:t xml:space="preserve">рограммы                                         </w:t>
            </w:r>
          </w:p>
        </w:tc>
        <w:tc>
          <w:tcPr>
            <w:tcW w:w="6379" w:type="dxa"/>
          </w:tcPr>
          <w:p w:rsidR="00205AB7" w:rsidRPr="00377391" w:rsidRDefault="00205AB7" w:rsidP="002E3E81">
            <w:pPr>
              <w:spacing w:line="187" w:lineRule="atLeast"/>
              <w:jc w:val="both"/>
            </w:pPr>
            <w:r w:rsidRPr="00377391">
              <w:t xml:space="preserve">1) совершенствование системы учета </w:t>
            </w:r>
            <w:r>
              <w:t xml:space="preserve">и содержание </w:t>
            </w:r>
            <w:r w:rsidRPr="00377391">
              <w:t>объектов муниципальной собственности, муниципального образования "Тайшетский район"</w:t>
            </w:r>
            <w:r>
              <w:t>;</w:t>
            </w:r>
            <w:r w:rsidRPr="00377391">
              <w:t xml:space="preserve"> </w:t>
            </w:r>
          </w:p>
          <w:p w:rsidR="00205AB7" w:rsidRPr="00377391" w:rsidRDefault="00205AB7" w:rsidP="002E3E81">
            <w:pPr>
              <w:autoSpaceDE w:val="0"/>
              <w:autoSpaceDN w:val="0"/>
              <w:adjustRightInd w:val="0"/>
              <w:jc w:val="both"/>
            </w:pPr>
            <w:r w:rsidRPr="00377391">
              <w:t>2) исполнение полномочий в области жилищных отношений</w:t>
            </w:r>
            <w:r>
              <w:t>;</w:t>
            </w:r>
          </w:p>
          <w:p w:rsidR="00205AB7" w:rsidRPr="00377391" w:rsidRDefault="00205AB7" w:rsidP="002E3E81">
            <w:pPr>
              <w:jc w:val="both"/>
            </w:pPr>
            <w:r w:rsidRPr="00377391">
              <w:t>3) исполнение полномочий в области земельных отношений</w:t>
            </w:r>
            <w:r>
              <w:t>;</w:t>
            </w:r>
          </w:p>
          <w:p w:rsidR="00205AB7" w:rsidRDefault="00205AB7" w:rsidP="002E3E81">
            <w:pPr>
              <w:widowControl w:val="0"/>
              <w:autoSpaceDE w:val="0"/>
              <w:autoSpaceDN w:val="0"/>
              <w:adjustRightInd w:val="0"/>
              <w:jc w:val="both"/>
            </w:pPr>
            <w:r w:rsidRPr="00377391">
              <w:t>4) обеспечение реализации муниципальной программы "Повышение эффективности управления муниципальным имуществом муниципального образования "Тайшетский район"</w:t>
            </w:r>
            <w:r>
              <w:t>.</w:t>
            </w:r>
          </w:p>
          <w:p w:rsidR="00205AB7" w:rsidRPr="00BA54ED" w:rsidRDefault="00205AB7" w:rsidP="002E3E81">
            <w:pPr>
              <w:widowControl w:val="0"/>
              <w:autoSpaceDE w:val="0"/>
              <w:autoSpaceDN w:val="0"/>
              <w:adjustRightInd w:val="0"/>
              <w:jc w:val="both"/>
            </w:pPr>
          </w:p>
        </w:tc>
      </w:tr>
      <w:tr w:rsidR="00205AB7" w:rsidRPr="00BA54ED" w:rsidTr="00230C77">
        <w:trPr>
          <w:tblCellSpacing w:w="5" w:type="nil"/>
        </w:trPr>
        <w:tc>
          <w:tcPr>
            <w:tcW w:w="3969" w:type="dxa"/>
          </w:tcPr>
          <w:p w:rsidR="00205AB7" w:rsidRPr="00BA54ED" w:rsidRDefault="00205AB7" w:rsidP="002E3E81">
            <w:pPr>
              <w:pStyle w:val="ConsPlusCell"/>
            </w:pPr>
            <w:r w:rsidRPr="00BA54ED">
              <w:t xml:space="preserve">Сроки реализации </w:t>
            </w:r>
            <w:r>
              <w:t>П</w:t>
            </w:r>
            <w:r w:rsidRPr="00BA54ED">
              <w:t xml:space="preserve">рограммы                  </w:t>
            </w:r>
          </w:p>
        </w:tc>
        <w:tc>
          <w:tcPr>
            <w:tcW w:w="6379" w:type="dxa"/>
          </w:tcPr>
          <w:p w:rsidR="00205AB7" w:rsidRDefault="00205AB7" w:rsidP="002E3E81">
            <w:pPr>
              <w:pStyle w:val="ConsPlusCell"/>
            </w:pPr>
            <w:r>
              <w:t>2016-2018 годы</w:t>
            </w:r>
          </w:p>
          <w:p w:rsidR="00205AB7" w:rsidRPr="00BA54ED" w:rsidRDefault="00205AB7" w:rsidP="002E3E81">
            <w:pPr>
              <w:pStyle w:val="ConsPlusCell"/>
            </w:pPr>
          </w:p>
        </w:tc>
      </w:tr>
      <w:tr w:rsidR="00205AB7" w:rsidRPr="00BA54ED" w:rsidTr="00230C77">
        <w:trPr>
          <w:tblCellSpacing w:w="5" w:type="nil"/>
        </w:trPr>
        <w:tc>
          <w:tcPr>
            <w:tcW w:w="3969" w:type="dxa"/>
          </w:tcPr>
          <w:p w:rsidR="00205AB7" w:rsidRPr="00BA54ED" w:rsidRDefault="00205AB7" w:rsidP="002E3E81">
            <w:pPr>
              <w:pStyle w:val="ConsPlusCell"/>
            </w:pPr>
            <w:r w:rsidRPr="00BA54ED">
              <w:t xml:space="preserve">Подпрограммы </w:t>
            </w:r>
            <w:r>
              <w:t>П</w:t>
            </w:r>
            <w:r w:rsidRPr="00BA54ED">
              <w:t xml:space="preserve">рограммы                  </w:t>
            </w:r>
          </w:p>
        </w:tc>
        <w:tc>
          <w:tcPr>
            <w:tcW w:w="6379" w:type="dxa"/>
          </w:tcPr>
          <w:p w:rsidR="00205AB7" w:rsidRPr="00377391" w:rsidRDefault="00205AB7" w:rsidP="002E3E81">
            <w:pPr>
              <w:pStyle w:val="ConsPlusCell"/>
              <w:jc w:val="both"/>
            </w:pPr>
            <w:r>
              <w:t>1</w:t>
            </w:r>
            <w:r w:rsidRPr="00377391">
              <w:t xml:space="preserve">) Совершенствование системы учета </w:t>
            </w:r>
            <w:r>
              <w:t xml:space="preserve">и содержание </w:t>
            </w:r>
            <w:r w:rsidRPr="00377391">
              <w:t>объектов муниципальной собственности муниципального образования "Тайшетский район";</w:t>
            </w:r>
          </w:p>
          <w:p w:rsidR="00205AB7" w:rsidRPr="00377391" w:rsidRDefault="00205AB7" w:rsidP="002E3E81">
            <w:pPr>
              <w:jc w:val="both"/>
            </w:pPr>
            <w:r w:rsidRPr="00377391">
              <w:t>2) Исполнение полномочий в области жилищных отношений;</w:t>
            </w:r>
          </w:p>
          <w:p w:rsidR="00205AB7" w:rsidRPr="00377391" w:rsidRDefault="00205AB7" w:rsidP="002E3E81">
            <w:pPr>
              <w:jc w:val="both"/>
            </w:pPr>
            <w:r w:rsidRPr="00377391">
              <w:t>3) Исполнение полномочий в области земельных отношений;</w:t>
            </w:r>
          </w:p>
          <w:p w:rsidR="00205AB7" w:rsidRPr="00023C3F" w:rsidRDefault="00205AB7" w:rsidP="002E3E81">
            <w:pPr>
              <w:jc w:val="both"/>
            </w:pPr>
            <w:r w:rsidRPr="00377391">
              <w:t xml:space="preserve">4) Обеспечение реализации муниципальной программы "Повышение эффективности управления муниципальным имуществом муниципального образования "Тайшетский </w:t>
            </w:r>
            <w:r w:rsidRPr="00023C3F">
              <w:t>район" на 2016-2018 годы</w:t>
            </w:r>
            <w:r>
              <w:t>"</w:t>
            </w:r>
            <w:r w:rsidRPr="00023C3F">
              <w:t>.</w:t>
            </w:r>
          </w:p>
          <w:p w:rsidR="00205AB7" w:rsidRPr="00BA54ED" w:rsidRDefault="00205AB7" w:rsidP="002E3E81">
            <w:pPr>
              <w:jc w:val="both"/>
            </w:pPr>
          </w:p>
        </w:tc>
      </w:tr>
      <w:tr w:rsidR="00205AB7" w:rsidRPr="00BA54ED" w:rsidTr="00230C77">
        <w:trPr>
          <w:trHeight w:val="400"/>
          <w:tblCellSpacing w:w="5" w:type="nil"/>
        </w:trPr>
        <w:tc>
          <w:tcPr>
            <w:tcW w:w="3969" w:type="dxa"/>
          </w:tcPr>
          <w:p w:rsidR="00205AB7" w:rsidRPr="00BA54ED" w:rsidRDefault="00205AB7" w:rsidP="002E3E81">
            <w:pPr>
              <w:pStyle w:val="ConsPlusCell"/>
            </w:pPr>
            <w:r w:rsidRPr="00BA54ED">
              <w:t>Объемы   и    источники    финансирования</w:t>
            </w:r>
            <w:r>
              <w:t xml:space="preserve"> </w:t>
            </w:r>
            <w:r w:rsidRPr="00BA54ED">
              <w:t xml:space="preserve">Программы                                </w:t>
            </w:r>
          </w:p>
        </w:tc>
        <w:tc>
          <w:tcPr>
            <w:tcW w:w="6379" w:type="dxa"/>
          </w:tcPr>
          <w:p w:rsidR="00205AB7" w:rsidRPr="00AB1B56" w:rsidRDefault="00205AB7" w:rsidP="002E3E81">
            <w:pPr>
              <w:tabs>
                <w:tab w:val="left" w:pos="709"/>
              </w:tabs>
              <w:ind w:firstLine="10"/>
              <w:jc w:val="both"/>
              <w:rPr>
                <w:lang w:eastAsia="hi-IN" w:bidi="hi-IN"/>
              </w:rPr>
            </w:pPr>
            <w:r>
              <w:rPr>
                <w:lang w:eastAsia="hi-IN" w:bidi="hi-IN"/>
              </w:rPr>
              <w:t>1) Финансовое обеспечение реализации</w:t>
            </w:r>
            <w:r w:rsidRPr="00AB1B56">
              <w:rPr>
                <w:lang w:eastAsia="hi-IN" w:bidi="hi-IN"/>
              </w:rPr>
              <w:t xml:space="preserve"> Программы осуществляется за счет средств бюджета муниципального образования "Тайшетский район" (далее – районный бюджет)</w:t>
            </w:r>
            <w:r>
              <w:rPr>
                <w:lang w:eastAsia="hi-IN" w:bidi="hi-IN"/>
              </w:rPr>
              <w:t xml:space="preserve">. </w:t>
            </w:r>
            <w:r w:rsidRPr="00AB1B56">
              <w:rPr>
                <w:lang w:eastAsia="hi-IN" w:bidi="hi-IN"/>
              </w:rPr>
              <w:t>Финансирование мероприятий из федерального и областного бюджетов не осуществляется.</w:t>
            </w:r>
          </w:p>
          <w:p w:rsidR="00205AB7" w:rsidRPr="00AB1B56" w:rsidRDefault="00205AB7" w:rsidP="002E3E81">
            <w:pPr>
              <w:tabs>
                <w:tab w:val="left" w:pos="709"/>
              </w:tabs>
              <w:ind w:firstLine="10"/>
              <w:jc w:val="both"/>
              <w:rPr>
                <w:lang w:eastAsia="hi-IN" w:bidi="hi-IN"/>
              </w:rPr>
            </w:pPr>
            <w:r w:rsidRPr="00AB1B56">
              <w:rPr>
                <w:lang w:eastAsia="hi-IN" w:bidi="hi-IN"/>
              </w:rPr>
              <w:t>Общий объем финансирования – </w:t>
            </w:r>
            <w:r>
              <w:rPr>
                <w:lang w:eastAsia="hi-IN" w:bidi="hi-IN"/>
              </w:rPr>
              <w:t>34 205,70</w:t>
            </w:r>
            <w:r w:rsidRPr="00AB1B56">
              <w:rPr>
                <w:lang w:eastAsia="hi-IN" w:bidi="hi-IN"/>
              </w:rPr>
              <w:t xml:space="preserve"> тыс. руб., в том числе по годам:</w:t>
            </w:r>
          </w:p>
          <w:p w:rsidR="00205AB7" w:rsidRPr="00AB1B56" w:rsidRDefault="00205AB7" w:rsidP="002E3E81">
            <w:pPr>
              <w:jc w:val="both"/>
              <w:rPr>
                <w:lang w:eastAsia="hi-IN" w:bidi="hi-IN"/>
              </w:rPr>
            </w:pPr>
            <w:smartTag w:uri="urn:schemas-microsoft-com:office:smarttags" w:element="metricconverter">
              <w:smartTagPr>
                <w:attr w:name="ProductID" w:val="2016 г"/>
              </w:smartTagPr>
              <w:r w:rsidRPr="00AB1B56">
                <w:rPr>
                  <w:lang w:eastAsia="hi-IN" w:bidi="hi-IN"/>
                </w:rPr>
                <w:t>201</w:t>
              </w:r>
              <w:r>
                <w:rPr>
                  <w:lang w:eastAsia="hi-IN" w:bidi="hi-IN"/>
                </w:rPr>
                <w:t xml:space="preserve">6 </w:t>
              </w:r>
              <w:r w:rsidRPr="00AB1B56">
                <w:rPr>
                  <w:lang w:eastAsia="hi-IN" w:bidi="hi-IN"/>
                </w:rPr>
                <w:t>г</w:t>
              </w:r>
            </w:smartTag>
            <w:r w:rsidRPr="00AB1B56">
              <w:rPr>
                <w:lang w:eastAsia="hi-IN" w:bidi="hi-IN"/>
              </w:rPr>
              <w:t xml:space="preserve">. – </w:t>
            </w:r>
            <w:r>
              <w:rPr>
                <w:lang w:eastAsia="hi-IN" w:bidi="hi-IN"/>
              </w:rPr>
              <w:t>10 115,90</w:t>
            </w:r>
            <w:r w:rsidRPr="00AB1B56">
              <w:rPr>
                <w:lang w:eastAsia="hi-IN" w:bidi="hi-IN"/>
              </w:rPr>
              <w:t xml:space="preserve"> тыс. руб.;</w:t>
            </w:r>
          </w:p>
          <w:p w:rsidR="00205AB7" w:rsidRPr="00AB1B56" w:rsidRDefault="00205AB7" w:rsidP="002E3E81">
            <w:pPr>
              <w:jc w:val="both"/>
              <w:rPr>
                <w:lang w:eastAsia="hi-IN" w:bidi="hi-IN"/>
              </w:rPr>
            </w:pPr>
            <w:smartTag w:uri="urn:schemas-microsoft-com:office:smarttags" w:element="metricconverter">
              <w:smartTagPr>
                <w:attr w:name="ProductID" w:val="2017 г"/>
              </w:smartTagPr>
              <w:r w:rsidRPr="00AB1B56">
                <w:rPr>
                  <w:lang w:eastAsia="hi-IN" w:bidi="hi-IN"/>
                </w:rPr>
                <w:t>201</w:t>
              </w:r>
              <w:r>
                <w:rPr>
                  <w:lang w:eastAsia="hi-IN" w:bidi="hi-IN"/>
                </w:rPr>
                <w:t xml:space="preserve">7 </w:t>
              </w:r>
              <w:r w:rsidRPr="00AB1B56">
                <w:rPr>
                  <w:lang w:eastAsia="hi-IN" w:bidi="hi-IN"/>
                </w:rPr>
                <w:t>г</w:t>
              </w:r>
            </w:smartTag>
            <w:r w:rsidRPr="00AB1B56">
              <w:rPr>
                <w:lang w:eastAsia="hi-IN" w:bidi="hi-IN"/>
              </w:rPr>
              <w:t xml:space="preserve">. – </w:t>
            </w:r>
            <w:r>
              <w:rPr>
                <w:lang w:eastAsia="hi-IN" w:bidi="hi-IN"/>
              </w:rPr>
              <w:t>12 044,90</w:t>
            </w:r>
            <w:r w:rsidRPr="00AB1B56">
              <w:rPr>
                <w:lang w:eastAsia="hi-IN" w:bidi="hi-IN"/>
              </w:rPr>
              <w:t xml:space="preserve"> тыс. руб.;</w:t>
            </w:r>
          </w:p>
          <w:p w:rsidR="00205AB7" w:rsidRPr="00AB1B56" w:rsidRDefault="00205AB7" w:rsidP="002E3E81">
            <w:pPr>
              <w:jc w:val="both"/>
              <w:rPr>
                <w:lang w:eastAsia="hi-IN" w:bidi="hi-IN"/>
              </w:rPr>
            </w:pPr>
            <w:smartTag w:uri="urn:schemas-microsoft-com:office:smarttags" w:element="metricconverter">
              <w:smartTagPr>
                <w:attr w:name="ProductID" w:val="2018 г"/>
              </w:smartTagPr>
              <w:r w:rsidRPr="00AB1B56">
                <w:rPr>
                  <w:lang w:eastAsia="hi-IN" w:bidi="hi-IN"/>
                </w:rPr>
                <w:t>201</w:t>
              </w:r>
              <w:r>
                <w:rPr>
                  <w:lang w:eastAsia="hi-IN" w:bidi="hi-IN"/>
                </w:rPr>
                <w:t>8 г</w:t>
              </w:r>
            </w:smartTag>
            <w:r>
              <w:rPr>
                <w:lang w:eastAsia="hi-IN" w:bidi="hi-IN"/>
              </w:rPr>
              <w:t>. – 12 044,90 тыс. руб.</w:t>
            </w:r>
          </w:p>
          <w:p w:rsidR="00205AB7" w:rsidRPr="00AB1B56" w:rsidRDefault="00205AB7" w:rsidP="002E3E81">
            <w:pPr>
              <w:jc w:val="both"/>
              <w:rPr>
                <w:lang w:eastAsia="hi-IN" w:bidi="hi-IN"/>
              </w:rPr>
            </w:pPr>
            <w:r>
              <w:rPr>
                <w:lang w:eastAsia="hi-IN" w:bidi="hi-IN"/>
              </w:rPr>
              <w:t xml:space="preserve">2. Финансирование </w:t>
            </w:r>
            <w:r w:rsidRPr="00AB1B56">
              <w:rPr>
                <w:lang w:eastAsia="hi-IN" w:bidi="hi-IN"/>
              </w:rPr>
              <w:t xml:space="preserve"> Программы в разрезе </w:t>
            </w:r>
            <w:r>
              <w:rPr>
                <w:lang w:eastAsia="hi-IN" w:bidi="hi-IN"/>
              </w:rPr>
              <w:t>Подпрограмм</w:t>
            </w:r>
            <w:r w:rsidRPr="00AB1B56">
              <w:rPr>
                <w:lang w:eastAsia="hi-IN" w:bidi="hi-IN"/>
              </w:rPr>
              <w:t>:</w:t>
            </w:r>
          </w:p>
          <w:p w:rsidR="00205AB7" w:rsidRDefault="00205AB7" w:rsidP="002E3E81">
            <w:pPr>
              <w:jc w:val="both"/>
            </w:pPr>
            <w:r w:rsidRPr="00AB1B56">
              <w:rPr>
                <w:lang w:eastAsia="hi-IN" w:bidi="hi-IN"/>
              </w:rPr>
              <w:t>1)</w:t>
            </w:r>
            <w:r>
              <w:rPr>
                <w:lang w:eastAsia="hi-IN" w:bidi="hi-IN"/>
              </w:rPr>
              <w:t xml:space="preserve"> </w:t>
            </w:r>
            <w:r w:rsidRPr="00377391">
              <w:t xml:space="preserve">Совершенствование системы учета </w:t>
            </w:r>
            <w:r>
              <w:t xml:space="preserve">и содержание </w:t>
            </w:r>
            <w:r w:rsidRPr="00377391">
              <w:t>объектов муниципальной собственности муниципального образования "Тайшетский район" муниципальной программы муниципального образования "Тайшетский район"</w:t>
            </w:r>
            <w:r>
              <w:t>:</w:t>
            </w:r>
          </w:p>
          <w:p w:rsidR="00205AB7" w:rsidRPr="00AB1B56" w:rsidRDefault="00205AB7" w:rsidP="002E3E81">
            <w:pPr>
              <w:tabs>
                <w:tab w:val="left" w:pos="709"/>
              </w:tabs>
              <w:ind w:firstLine="10"/>
              <w:jc w:val="both"/>
              <w:rPr>
                <w:lang w:eastAsia="hi-IN" w:bidi="hi-IN"/>
              </w:rPr>
            </w:pPr>
            <w:r w:rsidRPr="00AB1B56">
              <w:rPr>
                <w:lang w:eastAsia="hi-IN" w:bidi="hi-IN"/>
              </w:rPr>
              <w:t>Общий объем финансирования – </w:t>
            </w:r>
            <w:r>
              <w:rPr>
                <w:lang w:eastAsia="hi-IN" w:bidi="hi-IN"/>
              </w:rPr>
              <w:t>3 421,70</w:t>
            </w:r>
            <w:r w:rsidRPr="00AB1B56">
              <w:rPr>
                <w:lang w:eastAsia="hi-IN" w:bidi="hi-IN"/>
              </w:rPr>
              <w:t xml:space="preserve"> тыс. руб., в том числе по годам:</w:t>
            </w:r>
          </w:p>
          <w:p w:rsidR="00205AB7" w:rsidRPr="00AB1B56" w:rsidRDefault="00205AB7" w:rsidP="002E3E81">
            <w:pPr>
              <w:jc w:val="both"/>
              <w:rPr>
                <w:lang w:eastAsia="hi-IN" w:bidi="hi-IN"/>
              </w:rPr>
            </w:pPr>
            <w:smartTag w:uri="urn:schemas-microsoft-com:office:smarttags" w:element="metricconverter">
              <w:smartTagPr>
                <w:attr w:name="ProductID" w:val="2016 г"/>
              </w:smartTagPr>
              <w:r>
                <w:rPr>
                  <w:lang w:eastAsia="hi-IN" w:bidi="hi-IN"/>
                </w:rPr>
                <w:t>2</w:t>
              </w:r>
              <w:r w:rsidRPr="00AB1B56">
                <w:rPr>
                  <w:lang w:eastAsia="hi-IN" w:bidi="hi-IN"/>
                </w:rPr>
                <w:t>016</w:t>
              </w:r>
              <w:r>
                <w:rPr>
                  <w:lang w:eastAsia="hi-IN" w:bidi="hi-IN"/>
                </w:rPr>
                <w:t xml:space="preserve"> </w:t>
              </w:r>
              <w:r w:rsidRPr="00AB1B56">
                <w:rPr>
                  <w:lang w:eastAsia="hi-IN" w:bidi="hi-IN"/>
                </w:rPr>
                <w:t>г</w:t>
              </w:r>
            </w:smartTag>
            <w:r w:rsidRPr="00AB1B56">
              <w:rPr>
                <w:lang w:eastAsia="hi-IN" w:bidi="hi-IN"/>
              </w:rPr>
              <w:t xml:space="preserve">. – </w:t>
            </w:r>
            <w:r>
              <w:rPr>
                <w:lang w:eastAsia="hi-IN" w:bidi="hi-IN"/>
              </w:rPr>
              <w:t>719,30</w:t>
            </w:r>
            <w:r w:rsidRPr="00AB1B56">
              <w:rPr>
                <w:lang w:eastAsia="hi-IN" w:bidi="hi-IN"/>
              </w:rPr>
              <w:t xml:space="preserve"> тыс. руб.;</w:t>
            </w:r>
          </w:p>
          <w:p w:rsidR="00205AB7" w:rsidRDefault="00205AB7" w:rsidP="002E3E81">
            <w:pPr>
              <w:jc w:val="both"/>
              <w:rPr>
                <w:lang w:eastAsia="hi-IN" w:bidi="hi-IN"/>
              </w:rPr>
            </w:pPr>
            <w:smartTag w:uri="urn:schemas-microsoft-com:office:smarttags" w:element="metricconverter">
              <w:smartTagPr>
                <w:attr w:name="ProductID" w:val="2017 г"/>
              </w:smartTagPr>
              <w:r w:rsidRPr="00AB1B56">
                <w:rPr>
                  <w:lang w:eastAsia="hi-IN" w:bidi="hi-IN"/>
                </w:rPr>
                <w:t>2017</w:t>
              </w:r>
              <w:r>
                <w:rPr>
                  <w:lang w:eastAsia="hi-IN" w:bidi="hi-IN"/>
                </w:rPr>
                <w:t xml:space="preserve"> </w:t>
              </w:r>
              <w:r w:rsidRPr="00AB1B56">
                <w:rPr>
                  <w:lang w:eastAsia="hi-IN" w:bidi="hi-IN"/>
                </w:rPr>
                <w:t>г</w:t>
              </w:r>
            </w:smartTag>
            <w:r w:rsidRPr="00AB1B56">
              <w:rPr>
                <w:lang w:eastAsia="hi-IN" w:bidi="hi-IN"/>
              </w:rPr>
              <w:t xml:space="preserve">. – </w:t>
            </w:r>
            <w:r>
              <w:rPr>
                <w:lang w:eastAsia="hi-IN" w:bidi="hi-IN"/>
              </w:rPr>
              <w:t>1 351,20</w:t>
            </w:r>
            <w:r w:rsidRPr="00AB1B56">
              <w:rPr>
                <w:lang w:eastAsia="hi-IN" w:bidi="hi-IN"/>
              </w:rPr>
              <w:t xml:space="preserve"> тыс. руб</w:t>
            </w:r>
            <w:r>
              <w:rPr>
                <w:lang w:eastAsia="hi-IN" w:bidi="hi-IN"/>
              </w:rPr>
              <w:t>.;</w:t>
            </w:r>
          </w:p>
          <w:p w:rsidR="00205AB7" w:rsidRPr="00AB1B56" w:rsidRDefault="00205AB7" w:rsidP="002E3E81">
            <w:pPr>
              <w:jc w:val="both"/>
              <w:rPr>
                <w:lang w:eastAsia="hi-IN" w:bidi="hi-IN"/>
              </w:rPr>
            </w:pPr>
            <w:smartTag w:uri="urn:schemas-microsoft-com:office:smarttags" w:element="metricconverter">
              <w:smartTagPr>
                <w:attr w:name="ProductID" w:val="2018 г"/>
              </w:smartTagPr>
              <w:r w:rsidRPr="00AB1B56">
                <w:rPr>
                  <w:lang w:eastAsia="hi-IN" w:bidi="hi-IN"/>
                </w:rPr>
                <w:t>201</w:t>
              </w:r>
              <w:r>
                <w:rPr>
                  <w:lang w:eastAsia="hi-IN" w:bidi="hi-IN"/>
                </w:rPr>
                <w:t xml:space="preserve">8 </w:t>
              </w:r>
              <w:r w:rsidRPr="00AB1B56">
                <w:rPr>
                  <w:lang w:eastAsia="hi-IN" w:bidi="hi-IN"/>
                </w:rPr>
                <w:t>г</w:t>
              </w:r>
            </w:smartTag>
            <w:r w:rsidRPr="00AB1B56">
              <w:rPr>
                <w:lang w:eastAsia="hi-IN" w:bidi="hi-IN"/>
              </w:rPr>
              <w:t xml:space="preserve">. – </w:t>
            </w:r>
            <w:r>
              <w:rPr>
                <w:lang w:eastAsia="hi-IN" w:bidi="hi-IN"/>
              </w:rPr>
              <w:t>1 351,20</w:t>
            </w:r>
            <w:r w:rsidRPr="00AB1B56">
              <w:rPr>
                <w:lang w:eastAsia="hi-IN" w:bidi="hi-IN"/>
              </w:rPr>
              <w:t xml:space="preserve"> тыс. руб.</w:t>
            </w:r>
          </w:p>
          <w:p w:rsidR="00205AB7" w:rsidRDefault="00205AB7" w:rsidP="002E3E81">
            <w:pPr>
              <w:jc w:val="both"/>
            </w:pPr>
            <w:r w:rsidRPr="00AB1B56">
              <w:rPr>
                <w:lang w:eastAsia="hi-IN" w:bidi="hi-IN"/>
              </w:rPr>
              <w:t xml:space="preserve">2) </w:t>
            </w:r>
            <w:r w:rsidRPr="00377391">
              <w:t>Исполнение полномочий в области жилищных отношений</w:t>
            </w:r>
            <w:r>
              <w:t>:</w:t>
            </w:r>
          </w:p>
          <w:p w:rsidR="00205AB7" w:rsidRPr="00AB1B56" w:rsidRDefault="00205AB7" w:rsidP="002E3E81">
            <w:pPr>
              <w:tabs>
                <w:tab w:val="left" w:pos="709"/>
              </w:tabs>
              <w:ind w:firstLine="10"/>
              <w:jc w:val="both"/>
              <w:rPr>
                <w:lang w:eastAsia="hi-IN" w:bidi="hi-IN"/>
              </w:rPr>
            </w:pPr>
            <w:r w:rsidRPr="00AB1B56">
              <w:rPr>
                <w:lang w:eastAsia="hi-IN" w:bidi="hi-IN"/>
              </w:rPr>
              <w:t>Общий объем финансирования – </w:t>
            </w:r>
            <w:r>
              <w:rPr>
                <w:lang w:eastAsia="hi-IN" w:bidi="hi-IN"/>
              </w:rPr>
              <w:t>0,0</w:t>
            </w:r>
            <w:r w:rsidRPr="00AB1B56">
              <w:rPr>
                <w:lang w:eastAsia="hi-IN" w:bidi="hi-IN"/>
              </w:rPr>
              <w:t xml:space="preserve"> тыс. руб., в том числе по годам:</w:t>
            </w:r>
          </w:p>
          <w:p w:rsidR="00205AB7" w:rsidRPr="00AB1B56" w:rsidRDefault="00205AB7" w:rsidP="002E3E81">
            <w:pPr>
              <w:jc w:val="both"/>
              <w:rPr>
                <w:lang w:eastAsia="hi-IN" w:bidi="hi-IN"/>
              </w:rPr>
            </w:pPr>
            <w:smartTag w:uri="urn:schemas-microsoft-com:office:smarttags" w:element="metricconverter">
              <w:smartTagPr>
                <w:attr w:name="ProductID" w:val="2016 г"/>
              </w:smartTagPr>
              <w:r w:rsidRPr="00AB1B56">
                <w:rPr>
                  <w:lang w:eastAsia="hi-IN" w:bidi="hi-IN"/>
                </w:rPr>
                <w:t>2016</w:t>
              </w:r>
              <w:r>
                <w:rPr>
                  <w:lang w:eastAsia="hi-IN" w:bidi="hi-IN"/>
                </w:rPr>
                <w:t xml:space="preserve"> г</w:t>
              </w:r>
            </w:smartTag>
            <w:r>
              <w:rPr>
                <w:lang w:eastAsia="hi-IN" w:bidi="hi-IN"/>
              </w:rPr>
              <w:t xml:space="preserve">. – 0,0 </w:t>
            </w:r>
            <w:r w:rsidRPr="00AB1B56">
              <w:rPr>
                <w:lang w:eastAsia="hi-IN" w:bidi="hi-IN"/>
              </w:rPr>
              <w:t>тыс. руб.;</w:t>
            </w:r>
          </w:p>
          <w:p w:rsidR="00205AB7" w:rsidRDefault="00205AB7" w:rsidP="002E3E81">
            <w:pPr>
              <w:jc w:val="both"/>
              <w:rPr>
                <w:lang w:eastAsia="hi-IN" w:bidi="hi-IN"/>
              </w:rPr>
            </w:pPr>
            <w:smartTag w:uri="urn:schemas-microsoft-com:office:smarttags" w:element="metricconverter">
              <w:smartTagPr>
                <w:attr w:name="ProductID" w:val="2017 г"/>
              </w:smartTagPr>
              <w:r w:rsidRPr="00AB1B56">
                <w:rPr>
                  <w:lang w:eastAsia="hi-IN" w:bidi="hi-IN"/>
                </w:rPr>
                <w:t>2017</w:t>
              </w:r>
              <w:r>
                <w:rPr>
                  <w:lang w:eastAsia="hi-IN" w:bidi="hi-IN"/>
                </w:rPr>
                <w:t xml:space="preserve"> </w:t>
              </w:r>
              <w:r w:rsidRPr="00AB1B56">
                <w:rPr>
                  <w:lang w:eastAsia="hi-IN" w:bidi="hi-IN"/>
                </w:rPr>
                <w:t>г</w:t>
              </w:r>
            </w:smartTag>
            <w:r w:rsidRPr="00AB1B56">
              <w:rPr>
                <w:lang w:eastAsia="hi-IN" w:bidi="hi-IN"/>
              </w:rPr>
              <w:t>. –</w:t>
            </w:r>
            <w:r>
              <w:rPr>
                <w:lang w:eastAsia="hi-IN" w:bidi="hi-IN"/>
              </w:rPr>
              <w:t xml:space="preserve"> 0,0 </w:t>
            </w:r>
            <w:r w:rsidRPr="00AB1B56">
              <w:rPr>
                <w:lang w:eastAsia="hi-IN" w:bidi="hi-IN"/>
              </w:rPr>
              <w:t>тыс. руб</w:t>
            </w:r>
            <w:r>
              <w:rPr>
                <w:lang w:eastAsia="hi-IN" w:bidi="hi-IN"/>
              </w:rPr>
              <w:t>.;</w:t>
            </w:r>
          </w:p>
          <w:p w:rsidR="00205AB7" w:rsidRDefault="00205AB7" w:rsidP="002E3E81">
            <w:pPr>
              <w:jc w:val="both"/>
              <w:rPr>
                <w:lang w:eastAsia="hi-IN" w:bidi="hi-IN"/>
              </w:rPr>
            </w:pPr>
            <w:smartTag w:uri="urn:schemas-microsoft-com:office:smarttags" w:element="metricconverter">
              <w:smartTagPr>
                <w:attr w:name="ProductID" w:val="2018 г"/>
              </w:smartTagPr>
              <w:r w:rsidRPr="00AB1B56">
                <w:rPr>
                  <w:lang w:eastAsia="hi-IN" w:bidi="hi-IN"/>
                </w:rPr>
                <w:t>201</w:t>
              </w:r>
              <w:r>
                <w:rPr>
                  <w:lang w:eastAsia="hi-IN" w:bidi="hi-IN"/>
                </w:rPr>
                <w:t xml:space="preserve">8 </w:t>
              </w:r>
              <w:r w:rsidRPr="00AB1B56">
                <w:rPr>
                  <w:lang w:eastAsia="hi-IN" w:bidi="hi-IN"/>
                </w:rPr>
                <w:t>г</w:t>
              </w:r>
            </w:smartTag>
            <w:r w:rsidRPr="00AB1B56">
              <w:rPr>
                <w:lang w:eastAsia="hi-IN" w:bidi="hi-IN"/>
              </w:rPr>
              <w:t xml:space="preserve">. – </w:t>
            </w:r>
            <w:r>
              <w:rPr>
                <w:lang w:eastAsia="hi-IN" w:bidi="hi-IN"/>
              </w:rPr>
              <w:t xml:space="preserve">0,0 </w:t>
            </w:r>
            <w:r w:rsidRPr="00AB1B56">
              <w:rPr>
                <w:lang w:eastAsia="hi-IN" w:bidi="hi-IN"/>
              </w:rPr>
              <w:t>тыс. руб.</w:t>
            </w:r>
          </w:p>
          <w:p w:rsidR="00205AB7" w:rsidRDefault="00205AB7" w:rsidP="002E3E81">
            <w:pPr>
              <w:jc w:val="both"/>
            </w:pPr>
            <w:r>
              <w:rPr>
                <w:lang w:eastAsia="hi-IN" w:bidi="hi-IN"/>
              </w:rPr>
              <w:t xml:space="preserve">3) </w:t>
            </w:r>
            <w:r w:rsidRPr="00377391">
              <w:t>Исполнение полномочий в области земельных отношений</w:t>
            </w:r>
            <w:r>
              <w:t>:</w:t>
            </w:r>
          </w:p>
          <w:p w:rsidR="00205AB7" w:rsidRDefault="00205AB7" w:rsidP="002E3E81">
            <w:pPr>
              <w:jc w:val="both"/>
              <w:rPr>
                <w:lang w:eastAsia="hi-IN" w:bidi="hi-IN"/>
              </w:rPr>
            </w:pPr>
            <w:r w:rsidRPr="00AB1B56">
              <w:rPr>
                <w:lang w:eastAsia="hi-IN" w:bidi="hi-IN"/>
              </w:rPr>
              <w:t>Общий объем финансирования – </w:t>
            </w:r>
            <w:r>
              <w:rPr>
                <w:lang w:eastAsia="hi-IN" w:bidi="hi-IN"/>
              </w:rPr>
              <w:t>5 270,60</w:t>
            </w:r>
            <w:r w:rsidRPr="00AB1B56">
              <w:rPr>
                <w:lang w:eastAsia="hi-IN" w:bidi="hi-IN"/>
              </w:rPr>
              <w:t xml:space="preserve"> тыс. руб., в том числе по годам</w:t>
            </w:r>
            <w:r>
              <w:rPr>
                <w:lang w:eastAsia="hi-IN" w:bidi="hi-IN"/>
              </w:rPr>
              <w:t>:</w:t>
            </w:r>
          </w:p>
          <w:p w:rsidR="00205AB7" w:rsidRPr="00AB1B56" w:rsidRDefault="00205AB7" w:rsidP="002E3E81">
            <w:pPr>
              <w:jc w:val="both"/>
              <w:rPr>
                <w:lang w:eastAsia="hi-IN" w:bidi="hi-IN"/>
              </w:rPr>
            </w:pPr>
            <w:smartTag w:uri="urn:schemas-microsoft-com:office:smarttags" w:element="metricconverter">
              <w:smartTagPr>
                <w:attr w:name="ProductID" w:val="2016 г"/>
              </w:smartTagPr>
              <w:r w:rsidRPr="00AB1B56">
                <w:rPr>
                  <w:lang w:eastAsia="hi-IN" w:bidi="hi-IN"/>
                </w:rPr>
                <w:t>201</w:t>
              </w:r>
              <w:r>
                <w:rPr>
                  <w:lang w:eastAsia="hi-IN" w:bidi="hi-IN"/>
                </w:rPr>
                <w:t xml:space="preserve">6 </w:t>
              </w:r>
              <w:r w:rsidRPr="00AB1B56">
                <w:rPr>
                  <w:lang w:eastAsia="hi-IN" w:bidi="hi-IN"/>
                </w:rPr>
                <w:t>г</w:t>
              </w:r>
            </w:smartTag>
            <w:r w:rsidRPr="00AB1B56">
              <w:rPr>
                <w:lang w:eastAsia="hi-IN" w:bidi="hi-IN"/>
              </w:rPr>
              <w:t xml:space="preserve">. – </w:t>
            </w:r>
            <w:r>
              <w:rPr>
                <w:lang w:eastAsia="hi-IN" w:bidi="hi-IN"/>
              </w:rPr>
              <w:t>898,80</w:t>
            </w:r>
            <w:r w:rsidRPr="00AB1B56">
              <w:rPr>
                <w:lang w:eastAsia="hi-IN" w:bidi="hi-IN"/>
              </w:rPr>
              <w:t xml:space="preserve"> тыс. руб.;</w:t>
            </w:r>
          </w:p>
          <w:p w:rsidR="00205AB7" w:rsidRPr="00AB1B56" w:rsidRDefault="00205AB7" w:rsidP="002E3E81">
            <w:pPr>
              <w:jc w:val="both"/>
              <w:rPr>
                <w:lang w:eastAsia="hi-IN" w:bidi="hi-IN"/>
              </w:rPr>
            </w:pPr>
            <w:smartTag w:uri="urn:schemas-microsoft-com:office:smarttags" w:element="metricconverter">
              <w:smartTagPr>
                <w:attr w:name="ProductID" w:val="2017 г"/>
              </w:smartTagPr>
              <w:r w:rsidRPr="00AB1B56">
                <w:rPr>
                  <w:lang w:eastAsia="hi-IN" w:bidi="hi-IN"/>
                </w:rPr>
                <w:t>201</w:t>
              </w:r>
              <w:r>
                <w:rPr>
                  <w:lang w:eastAsia="hi-IN" w:bidi="hi-IN"/>
                </w:rPr>
                <w:t xml:space="preserve">7 </w:t>
              </w:r>
              <w:r w:rsidRPr="00AB1B56">
                <w:rPr>
                  <w:lang w:eastAsia="hi-IN" w:bidi="hi-IN"/>
                </w:rPr>
                <w:t>г</w:t>
              </w:r>
            </w:smartTag>
            <w:r w:rsidRPr="00AB1B56">
              <w:rPr>
                <w:lang w:eastAsia="hi-IN" w:bidi="hi-IN"/>
              </w:rPr>
              <w:t xml:space="preserve">. – </w:t>
            </w:r>
            <w:r>
              <w:rPr>
                <w:lang w:eastAsia="hi-IN" w:bidi="hi-IN"/>
              </w:rPr>
              <w:t>2 185,90</w:t>
            </w:r>
            <w:r w:rsidRPr="00AB1B56">
              <w:rPr>
                <w:lang w:eastAsia="hi-IN" w:bidi="hi-IN"/>
              </w:rPr>
              <w:t xml:space="preserve"> тыс. руб.;</w:t>
            </w:r>
          </w:p>
          <w:p w:rsidR="00205AB7" w:rsidRDefault="00205AB7" w:rsidP="002E3E81">
            <w:pPr>
              <w:jc w:val="both"/>
              <w:rPr>
                <w:lang w:eastAsia="hi-IN" w:bidi="hi-IN"/>
              </w:rPr>
            </w:pPr>
            <w:smartTag w:uri="urn:schemas-microsoft-com:office:smarttags" w:element="metricconverter">
              <w:smartTagPr>
                <w:attr w:name="ProductID" w:val="2018 г"/>
              </w:smartTagPr>
              <w:r w:rsidRPr="00AB1B56">
                <w:rPr>
                  <w:lang w:eastAsia="hi-IN" w:bidi="hi-IN"/>
                </w:rPr>
                <w:t>201</w:t>
              </w:r>
              <w:r>
                <w:rPr>
                  <w:lang w:eastAsia="hi-IN" w:bidi="hi-IN"/>
                </w:rPr>
                <w:t>8 г</w:t>
              </w:r>
            </w:smartTag>
            <w:r>
              <w:rPr>
                <w:lang w:eastAsia="hi-IN" w:bidi="hi-IN"/>
              </w:rPr>
              <w:t>. – 2 185,90 тыс. руб.</w:t>
            </w:r>
          </w:p>
          <w:p w:rsidR="00205AB7" w:rsidRDefault="00205AB7" w:rsidP="002E3E81">
            <w:pPr>
              <w:jc w:val="both"/>
            </w:pPr>
            <w:r>
              <w:rPr>
                <w:lang w:eastAsia="hi-IN" w:bidi="hi-IN"/>
              </w:rPr>
              <w:t xml:space="preserve">4) </w:t>
            </w:r>
            <w:r w:rsidRPr="00377391">
              <w:t>Обеспечение реализации муниципальной программы "Повышение эффективности управления муниципальным имуществом муниципального образования "Тайшетский район"</w:t>
            </w:r>
            <w:r>
              <w:t>.</w:t>
            </w:r>
          </w:p>
          <w:p w:rsidR="00205AB7" w:rsidRDefault="00205AB7" w:rsidP="002E3E81">
            <w:pPr>
              <w:jc w:val="both"/>
              <w:rPr>
                <w:lang w:eastAsia="hi-IN" w:bidi="hi-IN"/>
              </w:rPr>
            </w:pPr>
            <w:r w:rsidRPr="00AB1B56">
              <w:rPr>
                <w:lang w:eastAsia="hi-IN" w:bidi="hi-IN"/>
              </w:rPr>
              <w:t>Общий объем финансирования – </w:t>
            </w:r>
            <w:r>
              <w:rPr>
                <w:lang w:eastAsia="hi-IN" w:bidi="hi-IN"/>
              </w:rPr>
              <w:t>25 513,40</w:t>
            </w:r>
            <w:r w:rsidRPr="00AB1B56">
              <w:rPr>
                <w:lang w:eastAsia="hi-IN" w:bidi="hi-IN"/>
              </w:rPr>
              <w:t xml:space="preserve"> тыс. руб., в том числе по годам</w:t>
            </w:r>
            <w:r>
              <w:rPr>
                <w:lang w:eastAsia="hi-IN" w:bidi="hi-IN"/>
              </w:rPr>
              <w:t>:</w:t>
            </w:r>
          </w:p>
          <w:p w:rsidR="00205AB7" w:rsidRPr="00AB1B56" w:rsidRDefault="00205AB7" w:rsidP="002E3E81">
            <w:pPr>
              <w:jc w:val="both"/>
              <w:rPr>
                <w:lang w:eastAsia="hi-IN" w:bidi="hi-IN"/>
              </w:rPr>
            </w:pPr>
            <w:smartTag w:uri="urn:schemas-microsoft-com:office:smarttags" w:element="metricconverter">
              <w:smartTagPr>
                <w:attr w:name="ProductID" w:val="2016 г"/>
              </w:smartTagPr>
              <w:r w:rsidRPr="00AB1B56">
                <w:rPr>
                  <w:lang w:eastAsia="hi-IN" w:bidi="hi-IN"/>
                </w:rPr>
                <w:t>2016</w:t>
              </w:r>
              <w:r>
                <w:rPr>
                  <w:lang w:eastAsia="hi-IN" w:bidi="hi-IN"/>
                </w:rPr>
                <w:t xml:space="preserve"> </w:t>
              </w:r>
              <w:r w:rsidRPr="00AB1B56">
                <w:rPr>
                  <w:lang w:eastAsia="hi-IN" w:bidi="hi-IN"/>
                </w:rPr>
                <w:t>г</w:t>
              </w:r>
            </w:smartTag>
            <w:r w:rsidRPr="00AB1B56">
              <w:rPr>
                <w:lang w:eastAsia="hi-IN" w:bidi="hi-IN"/>
              </w:rPr>
              <w:t xml:space="preserve">. – </w:t>
            </w:r>
            <w:r>
              <w:rPr>
                <w:lang w:eastAsia="hi-IN" w:bidi="hi-IN"/>
              </w:rPr>
              <w:t>8 497,80</w:t>
            </w:r>
            <w:r w:rsidRPr="00AB1B56">
              <w:rPr>
                <w:lang w:eastAsia="hi-IN" w:bidi="hi-IN"/>
              </w:rPr>
              <w:t xml:space="preserve"> тыс. руб.;</w:t>
            </w:r>
          </w:p>
          <w:p w:rsidR="00205AB7" w:rsidRDefault="00205AB7" w:rsidP="002E3E81">
            <w:pPr>
              <w:jc w:val="both"/>
              <w:rPr>
                <w:lang w:eastAsia="hi-IN" w:bidi="hi-IN"/>
              </w:rPr>
            </w:pPr>
            <w:smartTag w:uri="urn:schemas-microsoft-com:office:smarttags" w:element="metricconverter">
              <w:smartTagPr>
                <w:attr w:name="ProductID" w:val="2017 г"/>
              </w:smartTagPr>
              <w:r w:rsidRPr="00AB1B56">
                <w:rPr>
                  <w:lang w:eastAsia="hi-IN" w:bidi="hi-IN"/>
                </w:rPr>
                <w:t>2017</w:t>
              </w:r>
              <w:r>
                <w:rPr>
                  <w:lang w:eastAsia="hi-IN" w:bidi="hi-IN"/>
                </w:rPr>
                <w:t xml:space="preserve"> </w:t>
              </w:r>
              <w:r w:rsidRPr="00AB1B56">
                <w:rPr>
                  <w:lang w:eastAsia="hi-IN" w:bidi="hi-IN"/>
                </w:rPr>
                <w:t>г</w:t>
              </w:r>
            </w:smartTag>
            <w:r w:rsidRPr="00AB1B56">
              <w:rPr>
                <w:lang w:eastAsia="hi-IN" w:bidi="hi-IN"/>
              </w:rPr>
              <w:t xml:space="preserve">. – </w:t>
            </w:r>
            <w:r>
              <w:rPr>
                <w:lang w:eastAsia="hi-IN" w:bidi="hi-IN"/>
              </w:rPr>
              <w:t>8 507,80</w:t>
            </w:r>
            <w:r w:rsidRPr="00AB1B56">
              <w:rPr>
                <w:lang w:eastAsia="hi-IN" w:bidi="hi-IN"/>
              </w:rPr>
              <w:t xml:space="preserve"> тыс. руб</w:t>
            </w:r>
            <w:r>
              <w:rPr>
                <w:lang w:eastAsia="hi-IN" w:bidi="hi-IN"/>
              </w:rPr>
              <w:t>.;</w:t>
            </w:r>
          </w:p>
          <w:p w:rsidR="00205AB7" w:rsidRDefault="00205AB7" w:rsidP="002E3E81">
            <w:pPr>
              <w:jc w:val="both"/>
              <w:rPr>
                <w:lang w:eastAsia="hi-IN" w:bidi="hi-IN"/>
              </w:rPr>
            </w:pPr>
            <w:smartTag w:uri="urn:schemas-microsoft-com:office:smarttags" w:element="metricconverter">
              <w:smartTagPr>
                <w:attr w:name="ProductID" w:val="2018 г"/>
              </w:smartTagPr>
              <w:r w:rsidRPr="00AB1B56">
                <w:rPr>
                  <w:lang w:eastAsia="hi-IN" w:bidi="hi-IN"/>
                </w:rPr>
                <w:t>201</w:t>
              </w:r>
              <w:r>
                <w:rPr>
                  <w:lang w:eastAsia="hi-IN" w:bidi="hi-IN"/>
                </w:rPr>
                <w:t xml:space="preserve">8 </w:t>
              </w:r>
              <w:r w:rsidRPr="00AB1B56">
                <w:rPr>
                  <w:lang w:eastAsia="hi-IN" w:bidi="hi-IN"/>
                </w:rPr>
                <w:t>г</w:t>
              </w:r>
            </w:smartTag>
            <w:r w:rsidRPr="00AB1B56">
              <w:rPr>
                <w:lang w:eastAsia="hi-IN" w:bidi="hi-IN"/>
              </w:rPr>
              <w:t xml:space="preserve">. – </w:t>
            </w:r>
            <w:r>
              <w:rPr>
                <w:lang w:eastAsia="hi-IN" w:bidi="hi-IN"/>
              </w:rPr>
              <w:t>8 507,80</w:t>
            </w:r>
            <w:r w:rsidRPr="00AB1B56">
              <w:rPr>
                <w:lang w:eastAsia="hi-IN" w:bidi="hi-IN"/>
              </w:rPr>
              <w:t xml:space="preserve"> тыс. руб.</w:t>
            </w:r>
          </w:p>
          <w:p w:rsidR="00205AB7" w:rsidRPr="00BA54ED" w:rsidRDefault="00205AB7" w:rsidP="002E3E81">
            <w:pPr>
              <w:jc w:val="both"/>
            </w:pPr>
          </w:p>
        </w:tc>
      </w:tr>
      <w:tr w:rsidR="00205AB7" w:rsidRPr="00BA54ED" w:rsidTr="00230C77">
        <w:trPr>
          <w:trHeight w:val="600"/>
          <w:tblCellSpacing w:w="5" w:type="nil"/>
        </w:trPr>
        <w:tc>
          <w:tcPr>
            <w:tcW w:w="3969" w:type="dxa"/>
          </w:tcPr>
          <w:p w:rsidR="00205AB7" w:rsidRPr="00BA54ED" w:rsidRDefault="00205AB7" w:rsidP="002E3E81">
            <w:pPr>
              <w:pStyle w:val="ConsPlusCell"/>
            </w:pPr>
            <w:r w:rsidRPr="00BA54ED">
              <w:t>Ожидаемые конечные результат</w:t>
            </w:r>
            <w:r>
              <w:t xml:space="preserve">ы </w:t>
            </w:r>
            <w:r w:rsidRPr="00BA54ED">
              <w:t>реализации</w:t>
            </w:r>
            <w:r>
              <w:t xml:space="preserve"> </w:t>
            </w:r>
            <w:r w:rsidRPr="00BA54ED">
              <w:t>Программы и показатели ее</w:t>
            </w:r>
            <w:r>
              <w:t xml:space="preserve"> </w:t>
            </w:r>
            <w:r w:rsidRPr="00BA54ED">
              <w:t xml:space="preserve">социально-экономической эффективности    </w:t>
            </w:r>
          </w:p>
        </w:tc>
        <w:tc>
          <w:tcPr>
            <w:tcW w:w="6379" w:type="dxa"/>
          </w:tcPr>
          <w:p w:rsidR="00205AB7" w:rsidRDefault="00205AB7" w:rsidP="002E3E81">
            <w:pPr>
              <w:jc w:val="both"/>
            </w:pPr>
            <w:r>
              <w:t xml:space="preserve">Успешное выполнение мероприятий </w:t>
            </w:r>
            <w:r w:rsidRPr="007F260F">
              <w:t xml:space="preserve">Программы </w:t>
            </w:r>
            <w:r>
              <w:t xml:space="preserve">позволит </w:t>
            </w:r>
            <w:r w:rsidRPr="007F260F">
              <w:t>к концу 201</w:t>
            </w:r>
            <w:r>
              <w:t>8</w:t>
            </w:r>
            <w:r w:rsidRPr="007F260F">
              <w:t xml:space="preserve"> года</w:t>
            </w:r>
            <w:r>
              <w:t xml:space="preserve"> достичь следующих результатов:</w:t>
            </w:r>
          </w:p>
          <w:p w:rsidR="00205AB7" w:rsidRDefault="00205AB7" w:rsidP="002E3E81">
            <w:pPr>
              <w:jc w:val="both"/>
            </w:pPr>
            <w:r>
              <w:t>1) осуществление технической инвентаризации в отношении  25 объектов (</w:t>
            </w:r>
            <w:r w:rsidRPr="00635CEE">
              <w:t>кроме</w:t>
            </w:r>
            <w:r>
              <w:t xml:space="preserve"> земельных участков), являющихся собственностью муниципального образования "Тайшетский район";</w:t>
            </w:r>
          </w:p>
          <w:p w:rsidR="00205AB7" w:rsidRDefault="00205AB7" w:rsidP="002E3E81">
            <w:pPr>
              <w:jc w:val="both"/>
              <w:rPr>
                <w:lang w:eastAsia="en-US"/>
              </w:rPr>
            </w:pPr>
            <w:r>
              <w:t xml:space="preserve">2) увеличение числа объектов недвижимого имущества, находящихся в Реестре </w:t>
            </w:r>
            <w:r>
              <w:rPr>
                <w:lang w:eastAsia="en-US"/>
              </w:rPr>
              <w:t>объектов муниципальной собственности, с зарегистрированным правом муниципальной собственности с 37% до 41 %;</w:t>
            </w:r>
          </w:p>
          <w:p w:rsidR="00205AB7" w:rsidRDefault="00205AB7" w:rsidP="002E3E81">
            <w:pPr>
              <w:jc w:val="both"/>
              <w:rPr>
                <w:lang w:eastAsia="en-US"/>
              </w:rPr>
            </w:pPr>
            <w:r w:rsidRPr="00891983">
              <w:rPr>
                <w:lang w:eastAsia="en-US"/>
              </w:rPr>
              <w:t>3) передача объектов в связи с разграничением полномочий между муниципальным районом и поселениями -  52 ед. за 3 года;</w:t>
            </w:r>
          </w:p>
          <w:p w:rsidR="00205AB7" w:rsidRDefault="00205AB7" w:rsidP="002E3E81">
            <w:pPr>
              <w:jc w:val="both"/>
              <w:rPr>
                <w:lang w:eastAsia="en-US"/>
              </w:rPr>
            </w:pPr>
            <w:r>
              <w:rPr>
                <w:lang w:eastAsia="en-US"/>
              </w:rPr>
              <w:t xml:space="preserve">4) продажа муниципального имуществ, не отвечающего требованиям ч. 1 ст. 50 Федерального закона № 131-ФЗ "Об общих принципах организации местного самоуправления в Российской Федерации" -  </w:t>
            </w:r>
            <w:r w:rsidRPr="00891983">
              <w:rPr>
                <w:lang w:eastAsia="en-US"/>
              </w:rPr>
              <w:t>1</w:t>
            </w:r>
            <w:r>
              <w:rPr>
                <w:lang w:eastAsia="en-US"/>
              </w:rPr>
              <w:t>5</w:t>
            </w:r>
            <w:r w:rsidRPr="00891983">
              <w:rPr>
                <w:lang w:eastAsia="en-US"/>
              </w:rPr>
              <w:t xml:space="preserve"> ед.</w:t>
            </w:r>
            <w:r>
              <w:rPr>
                <w:lang w:eastAsia="en-US"/>
              </w:rPr>
              <w:t xml:space="preserve">  за 3 года.</w:t>
            </w:r>
          </w:p>
          <w:p w:rsidR="00205AB7" w:rsidRDefault="00205AB7" w:rsidP="002E3E81">
            <w:pPr>
              <w:widowControl w:val="0"/>
              <w:tabs>
                <w:tab w:val="left" w:pos="567"/>
              </w:tabs>
              <w:jc w:val="both"/>
              <w:rPr>
                <w:lang w:eastAsia="en-US"/>
              </w:rPr>
            </w:pPr>
            <w:r>
              <w:t>5) у</w:t>
            </w:r>
            <w:r>
              <w:rPr>
                <w:lang w:eastAsia="en-US"/>
              </w:rPr>
              <w:t xml:space="preserve">величение количества приобретенных </w:t>
            </w:r>
            <w:r w:rsidRPr="00437E1C">
              <w:rPr>
                <w:lang w:eastAsia="en-US"/>
              </w:rPr>
              <w:t xml:space="preserve">квартир </w:t>
            </w:r>
            <w:r w:rsidRPr="00437E1C">
              <w:t>и закрепление их в специализированном жилищном фонде муниципального образования "Тайшетский район"</w:t>
            </w:r>
            <w:r>
              <w:t xml:space="preserve"> </w:t>
            </w:r>
            <w:r w:rsidRPr="00635CEE">
              <w:rPr>
                <w:lang w:eastAsia="en-US"/>
              </w:rPr>
              <w:t>до 3 ед</w:t>
            </w:r>
            <w:r>
              <w:rPr>
                <w:lang w:eastAsia="en-US"/>
              </w:rPr>
              <w:t>.</w:t>
            </w:r>
            <w:r w:rsidRPr="00635CEE">
              <w:rPr>
                <w:lang w:eastAsia="en-US"/>
              </w:rPr>
              <w:t xml:space="preserve"> в год</w:t>
            </w:r>
            <w:r w:rsidRPr="00544EE6">
              <w:rPr>
                <w:lang w:eastAsia="en-US"/>
              </w:rPr>
              <w:t>;</w:t>
            </w:r>
          </w:p>
          <w:p w:rsidR="00205AB7" w:rsidRPr="00793975" w:rsidRDefault="00205AB7" w:rsidP="002E3E81">
            <w:pPr>
              <w:widowControl w:val="0"/>
              <w:tabs>
                <w:tab w:val="left" w:pos="567"/>
              </w:tabs>
              <w:jc w:val="both"/>
            </w:pPr>
            <w:r>
              <w:rPr>
                <w:lang w:eastAsia="en-US"/>
              </w:rPr>
              <w:t xml:space="preserve">6) </w:t>
            </w:r>
            <w:r>
              <w:t>у</w:t>
            </w:r>
            <w:r w:rsidRPr="00793975">
              <w:t xml:space="preserve">величение количества земельных участков, поставленных на государственный кадастровый учет, с зарегистрированным правом муниципальной собственности муниципального образования "Тайшетский район" </w:t>
            </w:r>
            <w:r>
              <w:t xml:space="preserve">- </w:t>
            </w:r>
            <w:r w:rsidRPr="00793975">
              <w:t xml:space="preserve"> </w:t>
            </w:r>
            <w:r>
              <w:t>25</w:t>
            </w:r>
            <w:r w:rsidRPr="00793975">
              <w:t xml:space="preserve"> </w:t>
            </w:r>
            <w:r>
              <w:t>ед. за 3</w:t>
            </w:r>
            <w:r w:rsidRPr="00793975">
              <w:t xml:space="preserve"> год</w:t>
            </w:r>
            <w:r>
              <w:t>а</w:t>
            </w:r>
            <w:r w:rsidRPr="00793975">
              <w:t>;</w:t>
            </w:r>
          </w:p>
          <w:p w:rsidR="00205AB7" w:rsidRDefault="00205AB7" w:rsidP="002E3E81">
            <w:pPr>
              <w:widowControl w:val="0"/>
              <w:tabs>
                <w:tab w:val="left" w:pos="567"/>
              </w:tabs>
              <w:jc w:val="both"/>
              <w:rPr>
                <w:color w:val="000000"/>
                <w:lang w:eastAsia="hi-IN" w:bidi="hi-IN"/>
              </w:rPr>
            </w:pPr>
            <w:r>
              <w:rPr>
                <w:lang w:eastAsia="en-US"/>
              </w:rPr>
              <w:t>7</w:t>
            </w:r>
            <w:r w:rsidRPr="00635CEE">
              <w:rPr>
                <w:lang w:eastAsia="en-US"/>
              </w:rPr>
              <w:t>) обеспечение ежегодной экономии</w:t>
            </w:r>
            <w:r>
              <w:rPr>
                <w:lang w:eastAsia="en-US"/>
              </w:rPr>
              <w:t xml:space="preserve"> финансовых средств по результатам проведения закупок конкурентными способами </w:t>
            </w:r>
            <w:r>
              <w:rPr>
                <w:color w:val="000000"/>
                <w:lang w:eastAsia="hi-IN" w:bidi="hi-IN"/>
              </w:rPr>
              <w:t xml:space="preserve">в соответствии с </w:t>
            </w:r>
            <w:r w:rsidRPr="00383354">
              <w:rPr>
                <w:color w:val="000000"/>
                <w:lang w:eastAsia="hi-IN" w:bidi="hi-IN"/>
              </w:rPr>
              <w:t xml:space="preserve"> Федеральн</w:t>
            </w:r>
            <w:r>
              <w:rPr>
                <w:color w:val="000000"/>
                <w:lang w:eastAsia="hi-IN" w:bidi="hi-IN"/>
              </w:rPr>
              <w:t>ым</w:t>
            </w:r>
            <w:r w:rsidRPr="00383354">
              <w:rPr>
                <w:color w:val="000000"/>
                <w:lang w:eastAsia="hi-IN" w:bidi="hi-IN"/>
              </w:rPr>
              <w:t xml:space="preserve"> закон</w:t>
            </w:r>
            <w:r>
              <w:rPr>
                <w:color w:val="000000"/>
                <w:lang w:eastAsia="hi-IN" w:bidi="hi-IN"/>
              </w:rPr>
              <w:t>ом</w:t>
            </w:r>
            <w:r w:rsidRPr="00383354">
              <w:rPr>
                <w:color w:val="000000"/>
                <w:lang w:eastAsia="hi-IN" w:bidi="hi-IN"/>
              </w:rPr>
              <w:t xml:space="preserve"> от 05.04.2013</w:t>
            </w:r>
            <w:r>
              <w:rPr>
                <w:color w:val="000000"/>
                <w:lang w:eastAsia="hi-IN" w:bidi="hi-IN"/>
              </w:rPr>
              <w:t xml:space="preserve"> г.</w:t>
            </w:r>
            <w:r w:rsidRPr="00383354">
              <w:rPr>
                <w:color w:val="000000"/>
                <w:lang w:eastAsia="hi-IN" w:bidi="hi-IN"/>
              </w:rPr>
              <w:t xml:space="preserve"> № 44-ФЗ </w:t>
            </w:r>
            <w:r>
              <w:rPr>
                <w:color w:val="000000"/>
                <w:lang w:eastAsia="hi-IN" w:bidi="hi-IN"/>
              </w:rPr>
              <w:t>" О контрактной системе в сфере закупок товаров, работ, услуг для обеспечения государственных и муниципальных нужд" не менее 5%.</w:t>
            </w:r>
          </w:p>
          <w:p w:rsidR="00205AB7" w:rsidRPr="00BA54ED" w:rsidRDefault="00205AB7" w:rsidP="002E3E81">
            <w:pPr>
              <w:widowControl w:val="0"/>
              <w:tabs>
                <w:tab w:val="left" w:pos="567"/>
              </w:tabs>
              <w:jc w:val="both"/>
            </w:pPr>
          </w:p>
        </w:tc>
      </w:tr>
    </w:tbl>
    <w:p w:rsidR="00205AB7" w:rsidRDefault="00205AB7" w:rsidP="00800F5B">
      <w:pPr>
        <w:widowControl w:val="0"/>
        <w:autoSpaceDE w:val="0"/>
        <w:autoSpaceDN w:val="0"/>
        <w:adjustRightInd w:val="0"/>
        <w:jc w:val="right"/>
        <w:outlineLvl w:val="2"/>
        <w:rPr>
          <w:highlight w:val="yellow"/>
        </w:rPr>
      </w:pPr>
    </w:p>
    <w:p w:rsidR="00205AB7" w:rsidRPr="0037146A" w:rsidRDefault="00205AB7" w:rsidP="00800F5B">
      <w:pPr>
        <w:ind w:firstLine="708"/>
        <w:jc w:val="both"/>
        <w:rPr>
          <w:b/>
        </w:rPr>
      </w:pPr>
      <w:r w:rsidRPr="0037146A">
        <w:rPr>
          <w:b/>
        </w:rPr>
        <w:t>Глава 1. ХАРАКТЕРИСТИКА ТЕКУЩЕГО СОСТОЯНИЯ СФЕРЫ РЕАЛИЗАЦИИ ПРОГРАММЫ</w:t>
      </w:r>
    </w:p>
    <w:p w:rsidR="00205AB7" w:rsidRPr="00BA54ED" w:rsidRDefault="00205AB7" w:rsidP="00800F5B">
      <w:pPr>
        <w:jc w:val="center"/>
      </w:pPr>
    </w:p>
    <w:p w:rsidR="00205AB7" w:rsidRDefault="00205AB7" w:rsidP="00800F5B">
      <w:pPr>
        <w:ind w:firstLine="708"/>
        <w:jc w:val="both"/>
      </w:pPr>
      <w:r w:rsidRPr="00461516">
        <w:t>Муниципальная собственность является определяющей частью финансово-экономической базы местного самоуправления и одним из главных рычагов реализации социально-экономической политики муниципальных образований. Основным  направлением работы органов местного самоуправления в данной сфере деятельности является обеспечение эффективности в  сфере управления и распоряжения муниципальным имуществом, увеличение доходов бюджета, осуществление  полномочий по управлению и распоряжению муниципальной собственност</w:t>
      </w:r>
      <w:r>
        <w:t>ью</w:t>
      </w:r>
      <w:r w:rsidRPr="00461516">
        <w:t>.</w:t>
      </w:r>
    </w:p>
    <w:p w:rsidR="00205AB7" w:rsidRDefault="00205AB7" w:rsidP="00800F5B">
      <w:pPr>
        <w:ind w:firstLine="708"/>
        <w:jc w:val="both"/>
      </w:pPr>
      <w:r>
        <w:t xml:space="preserve">В соответствии с Положением о муниципальном учреждении "Департамент по управлению муниципальным имуществом администрации Тайшетского района", утвержденным решением Думы Тайшетского района от 27.12.2005 г. № 24 осуществление полномочий по управлению и распоряжению муниципальным имуществом муниципального образования "Тайшетский район" осуществляет структурное подразделение администрации Тайшетского района - Департамент по управлению муниципальным имуществом администрации Тайшетского района (далее – Департамент). </w:t>
      </w:r>
    </w:p>
    <w:p w:rsidR="00205AB7" w:rsidRDefault="00205AB7" w:rsidP="00800F5B">
      <w:pPr>
        <w:ind w:firstLine="708"/>
        <w:jc w:val="both"/>
      </w:pPr>
      <w:r>
        <w:t>Управление муниципальной собственностью осуществляется в целях:</w:t>
      </w:r>
    </w:p>
    <w:p w:rsidR="00205AB7" w:rsidRDefault="00205AB7" w:rsidP="00800F5B">
      <w:pPr>
        <w:ind w:firstLine="708"/>
        <w:jc w:val="both"/>
      </w:pPr>
      <w:r>
        <w:t>приращения муниципальной собственности, в том числе увеличения доходов районного бюджета на основе эффективного управления муниципальной собственностью, обеспечения появления новых устойчивых источников доходов районного бюджета;</w:t>
      </w:r>
    </w:p>
    <w:p w:rsidR="00205AB7" w:rsidRDefault="00205AB7" w:rsidP="00800F5B">
      <w:pPr>
        <w:ind w:firstLine="708"/>
        <w:jc w:val="both"/>
      </w:pPr>
      <w:r>
        <w:t>оптимизации структуры муниципальной собственности, создания устойчивых предпосылок экономического развития муниципального образования "Тайшетский район";</w:t>
      </w:r>
    </w:p>
    <w:p w:rsidR="00205AB7" w:rsidRDefault="00205AB7" w:rsidP="00800F5B">
      <w:pPr>
        <w:ind w:firstLine="708"/>
        <w:jc w:val="both"/>
      </w:pPr>
      <w:r>
        <w:t>повышения ликвидности объектов муниципальной собственности;</w:t>
      </w:r>
    </w:p>
    <w:p w:rsidR="00205AB7" w:rsidRDefault="00205AB7" w:rsidP="00800F5B">
      <w:pPr>
        <w:ind w:firstLine="708"/>
        <w:jc w:val="both"/>
      </w:pPr>
      <w:r>
        <w:t>полноты и достоверности учета объектов муниципальной собственности, систематического контроля за их использованием.</w:t>
      </w:r>
    </w:p>
    <w:p w:rsidR="00205AB7" w:rsidRDefault="00205AB7" w:rsidP="00800F5B">
      <w:pPr>
        <w:ind w:firstLine="708"/>
        <w:jc w:val="both"/>
      </w:pPr>
      <w:r w:rsidRPr="00461516">
        <w:tab/>
        <w:t>В основном муниципальное имущество используется муниципальными унитарными предприятиями для организации производственно-хозяйственной деятельности, муниципальными учреждениями – для ведения уставной деятельности (образовательная, культурно-досуговая и другая деятельность некоммерческого характера), для предоставления муниципального имущества в аренду, безвозмездное пользование.</w:t>
      </w:r>
    </w:p>
    <w:p w:rsidR="00205AB7" w:rsidRDefault="00205AB7" w:rsidP="00800F5B">
      <w:pPr>
        <w:jc w:val="both"/>
      </w:pPr>
    </w:p>
    <w:p w:rsidR="00205AB7" w:rsidRDefault="00205AB7" w:rsidP="00800F5B">
      <w:pPr>
        <w:jc w:val="center"/>
        <w:rPr>
          <w:b/>
          <w:i/>
        </w:rPr>
      </w:pPr>
      <w:r w:rsidRPr="0067003F">
        <w:rPr>
          <w:b/>
          <w:i/>
        </w:rPr>
        <w:t>Структура распределения муниципального имущества по состоянию на 01.01.2015 г.</w:t>
      </w:r>
    </w:p>
    <w:p w:rsidR="00205AB7" w:rsidRPr="0067003F" w:rsidRDefault="00205AB7" w:rsidP="00800F5B">
      <w:pPr>
        <w:jc w:val="center"/>
        <w:rPr>
          <w:b/>
          <w:i/>
        </w:rPr>
      </w:pPr>
    </w:p>
    <w:p w:rsidR="00205AB7" w:rsidRPr="0067003F" w:rsidRDefault="00205AB7" w:rsidP="00800F5B">
      <w:pPr>
        <w:jc w:val="center"/>
        <w:rPr>
          <w:b/>
          <w:i/>
        </w:rPr>
      </w:pP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647"/>
        <w:gridCol w:w="1820"/>
        <w:gridCol w:w="2380"/>
      </w:tblGrid>
      <w:tr w:rsidR="00205AB7" w:rsidRPr="00454FA3" w:rsidTr="002E3E81">
        <w:tc>
          <w:tcPr>
            <w:tcW w:w="675" w:type="dxa"/>
          </w:tcPr>
          <w:p w:rsidR="00205AB7" w:rsidRPr="00454FA3" w:rsidRDefault="00205AB7" w:rsidP="002E3E81">
            <w:pPr>
              <w:jc w:val="center"/>
            </w:pPr>
            <w:r w:rsidRPr="00454FA3">
              <w:t>№№</w:t>
            </w:r>
          </w:p>
        </w:tc>
        <w:tc>
          <w:tcPr>
            <w:tcW w:w="4678" w:type="dxa"/>
          </w:tcPr>
          <w:p w:rsidR="00205AB7" w:rsidRPr="00454FA3" w:rsidRDefault="00205AB7" w:rsidP="002E3E81">
            <w:r w:rsidRPr="00454FA3">
              <w:t>Наименование способа распределения</w:t>
            </w:r>
          </w:p>
        </w:tc>
        <w:tc>
          <w:tcPr>
            <w:tcW w:w="1824" w:type="dxa"/>
          </w:tcPr>
          <w:p w:rsidR="00205AB7" w:rsidRPr="00454FA3" w:rsidRDefault="00205AB7" w:rsidP="002E3E81">
            <w:pPr>
              <w:jc w:val="center"/>
            </w:pPr>
            <w:r w:rsidRPr="00454FA3">
              <w:t xml:space="preserve">В абсолютном </w:t>
            </w:r>
          </w:p>
          <w:p w:rsidR="00205AB7" w:rsidRPr="00454FA3" w:rsidRDefault="00205AB7" w:rsidP="002E3E81">
            <w:pPr>
              <w:jc w:val="center"/>
            </w:pPr>
            <w:r w:rsidRPr="00454FA3">
              <w:t>значении, ед.</w:t>
            </w:r>
          </w:p>
        </w:tc>
        <w:tc>
          <w:tcPr>
            <w:tcW w:w="2393" w:type="dxa"/>
          </w:tcPr>
          <w:p w:rsidR="00205AB7" w:rsidRPr="00454FA3" w:rsidRDefault="00205AB7" w:rsidP="002E3E81">
            <w:pPr>
              <w:jc w:val="center"/>
            </w:pPr>
            <w:r w:rsidRPr="00454FA3">
              <w:t>Удельный вес, %</w:t>
            </w:r>
          </w:p>
        </w:tc>
      </w:tr>
      <w:tr w:rsidR="00205AB7" w:rsidRPr="00454FA3" w:rsidTr="002E3E81">
        <w:tc>
          <w:tcPr>
            <w:tcW w:w="675" w:type="dxa"/>
          </w:tcPr>
          <w:p w:rsidR="00205AB7" w:rsidRPr="00454FA3" w:rsidRDefault="00205AB7" w:rsidP="002E3E81">
            <w:pPr>
              <w:jc w:val="center"/>
            </w:pPr>
          </w:p>
        </w:tc>
        <w:tc>
          <w:tcPr>
            <w:tcW w:w="4678" w:type="dxa"/>
          </w:tcPr>
          <w:p w:rsidR="00205AB7" w:rsidRPr="00454FA3" w:rsidRDefault="00205AB7" w:rsidP="002E3E81">
            <w:pPr>
              <w:jc w:val="both"/>
            </w:pPr>
            <w:r w:rsidRPr="00454FA3">
              <w:t>ВСЕГО:</w:t>
            </w:r>
          </w:p>
        </w:tc>
        <w:tc>
          <w:tcPr>
            <w:tcW w:w="1824" w:type="dxa"/>
          </w:tcPr>
          <w:p w:rsidR="00205AB7" w:rsidRPr="00454FA3" w:rsidRDefault="00205AB7" w:rsidP="002E3E81">
            <w:pPr>
              <w:jc w:val="center"/>
              <w:rPr>
                <w:b/>
              </w:rPr>
            </w:pPr>
            <w:r w:rsidRPr="00454FA3">
              <w:rPr>
                <w:b/>
              </w:rPr>
              <w:t>854</w:t>
            </w:r>
          </w:p>
        </w:tc>
        <w:tc>
          <w:tcPr>
            <w:tcW w:w="2393" w:type="dxa"/>
          </w:tcPr>
          <w:p w:rsidR="00205AB7" w:rsidRPr="00454FA3" w:rsidRDefault="00205AB7" w:rsidP="002E3E81">
            <w:pPr>
              <w:jc w:val="center"/>
              <w:rPr>
                <w:b/>
              </w:rPr>
            </w:pPr>
            <w:r w:rsidRPr="00454FA3">
              <w:rPr>
                <w:b/>
              </w:rPr>
              <w:t>100</w:t>
            </w:r>
          </w:p>
        </w:tc>
      </w:tr>
      <w:tr w:rsidR="00205AB7" w:rsidRPr="00454FA3" w:rsidTr="002E3E81">
        <w:tc>
          <w:tcPr>
            <w:tcW w:w="675" w:type="dxa"/>
          </w:tcPr>
          <w:p w:rsidR="00205AB7" w:rsidRPr="00454FA3" w:rsidRDefault="00205AB7" w:rsidP="002E3E81">
            <w:pPr>
              <w:jc w:val="center"/>
            </w:pPr>
            <w:r w:rsidRPr="00454FA3">
              <w:t>1</w:t>
            </w:r>
          </w:p>
        </w:tc>
        <w:tc>
          <w:tcPr>
            <w:tcW w:w="4678" w:type="dxa"/>
          </w:tcPr>
          <w:p w:rsidR="00205AB7" w:rsidRPr="00454FA3" w:rsidRDefault="00205AB7" w:rsidP="002E3E81">
            <w:pPr>
              <w:jc w:val="both"/>
            </w:pPr>
            <w:r w:rsidRPr="00454FA3">
              <w:t xml:space="preserve">Передано в хозяйственное ведение </w:t>
            </w:r>
          </w:p>
        </w:tc>
        <w:tc>
          <w:tcPr>
            <w:tcW w:w="1824" w:type="dxa"/>
          </w:tcPr>
          <w:p w:rsidR="00205AB7" w:rsidRPr="00454FA3" w:rsidRDefault="00205AB7" w:rsidP="002E3E81">
            <w:pPr>
              <w:jc w:val="center"/>
            </w:pPr>
            <w:r w:rsidRPr="00454FA3">
              <w:t>70</w:t>
            </w:r>
          </w:p>
        </w:tc>
        <w:tc>
          <w:tcPr>
            <w:tcW w:w="2393" w:type="dxa"/>
          </w:tcPr>
          <w:p w:rsidR="00205AB7" w:rsidRPr="00454FA3" w:rsidRDefault="00205AB7" w:rsidP="002E3E81">
            <w:pPr>
              <w:jc w:val="center"/>
            </w:pPr>
            <w:r w:rsidRPr="00454FA3">
              <w:t>8,2</w:t>
            </w:r>
          </w:p>
        </w:tc>
      </w:tr>
      <w:tr w:rsidR="00205AB7" w:rsidRPr="00454FA3" w:rsidTr="002E3E81">
        <w:tc>
          <w:tcPr>
            <w:tcW w:w="675" w:type="dxa"/>
          </w:tcPr>
          <w:p w:rsidR="00205AB7" w:rsidRPr="00454FA3" w:rsidRDefault="00205AB7" w:rsidP="002E3E81">
            <w:pPr>
              <w:jc w:val="center"/>
            </w:pPr>
            <w:r w:rsidRPr="00454FA3">
              <w:t>2</w:t>
            </w:r>
          </w:p>
        </w:tc>
        <w:tc>
          <w:tcPr>
            <w:tcW w:w="4678" w:type="dxa"/>
          </w:tcPr>
          <w:p w:rsidR="00205AB7" w:rsidRPr="00454FA3" w:rsidRDefault="00205AB7" w:rsidP="002E3E81">
            <w:pPr>
              <w:jc w:val="both"/>
            </w:pPr>
            <w:r w:rsidRPr="00454FA3">
              <w:t>В оперативное управление</w:t>
            </w:r>
          </w:p>
        </w:tc>
        <w:tc>
          <w:tcPr>
            <w:tcW w:w="1824" w:type="dxa"/>
          </w:tcPr>
          <w:p w:rsidR="00205AB7" w:rsidRPr="00454FA3" w:rsidRDefault="00205AB7" w:rsidP="002E3E81">
            <w:pPr>
              <w:jc w:val="center"/>
            </w:pPr>
            <w:r w:rsidRPr="00454FA3">
              <w:t>329</w:t>
            </w:r>
          </w:p>
        </w:tc>
        <w:tc>
          <w:tcPr>
            <w:tcW w:w="2393" w:type="dxa"/>
          </w:tcPr>
          <w:p w:rsidR="00205AB7" w:rsidRPr="00454FA3" w:rsidRDefault="00205AB7" w:rsidP="002E3E81">
            <w:pPr>
              <w:jc w:val="center"/>
            </w:pPr>
            <w:r w:rsidRPr="00454FA3">
              <w:t>38,6</w:t>
            </w:r>
          </w:p>
        </w:tc>
      </w:tr>
      <w:tr w:rsidR="00205AB7" w:rsidRPr="00454FA3" w:rsidTr="002E3E81">
        <w:tc>
          <w:tcPr>
            <w:tcW w:w="675" w:type="dxa"/>
          </w:tcPr>
          <w:p w:rsidR="00205AB7" w:rsidRPr="00454FA3" w:rsidRDefault="00205AB7" w:rsidP="002E3E81">
            <w:pPr>
              <w:jc w:val="center"/>
            </w:pPr>
            <w:r w:rsidRPr="00454FA3">
              <w:t>3</w:t>
            </w:r>
          </w:p>
        </w:tc>
        <w:tc>
          <w:tcPr>
            <w:tcW w:w="4678" w:type="dxa"/>
          </w:tcPr>
          <w:p w:rsidR="00205AB7" w:rsidRPr="00454FA3" w:rsidRDefault="00205AB7" w:rsidP="002E3E81">
            <w:pPr>
              <w:jc w:val="both"/>
            </w:pPr>
            <w:r w:rsidRPr="00454FA3">
              <w:t>В безвозмездное пользование, всего:</w:t>
            </w:r>
          </w:p>
        </w:tc>
        <w:tc>
          <w:tcPr>
            <w:tcW w:w="1824" w:type="dxa"/>
          </w:tcPr>
          <w:p w:rsidR="00205AB7" w:rsidRPr="00454FA3" w:rsidRDefault="00205AB7" w:rsidP="002E3E81">
            <w:pPr>
              <w:jc w:val="center"/>
            </w:pPr>
            <w:r w:rsidRPr="00454FA3">
              <w:t>427</w:t>
            </w:r>
          </w:p>
        </w:tc>
        <w:tc>
          <w:tcPr>
            <w:tcW w:w="2393" w:type="dxa"/>
          </w:tcPr>
          <w:p w:rsidR="00205AB7" w:rsidRPr="00454FA3" w:rsidRDefault="00205AB7" w:rsidP="002E3E81">
            <w:pPr>
              <w:jc w:val="center"/>
            </w:pPr>
            <w:r w:rsidRPr="00454FA3">
              <w:t>50,1</w:t>
            </w:r>
          </w:p>
        </w:tc>
      </w:tr>
      <w:tr w:rsidR="00205AB7" w:rsidRPr="00454FA3" w:rsidTr="002E3E81">
        <w:tc>
          <w:tcPr>
            <w:tcW w:w="675" w:type="dxa"/>
          </w:tcPr>
          <w:p w:rsidR="00205AB7" w:rsidRPr="00454FA3" w:rsidRDefault="00205AB7" w:rsidP="002E3E81">
            <w:pPr>
              <w:jc w:val="center"/>
            </w:pPr>
            <w:r w:rsidRPr="00454FA3">
              <w:t>3.1.</w:t>
            </w:r>
          </w:p>
        </w:tc>
        <w:tc>
          <w:tcPr>
            <w:tcW w:w="4678" w:type="dxa"/>
          </w:tcPr>
          <w:p w:rsidR="00205AB7" w:rsidRPr="00454FA3" w:rsidRDefault="00205AB7" w:rsidP="002E3E81">
            <w:pPr>
              <w:jc w:val="both"/>
            </w:pPr>
            <w:r w:rsidRPr="00454FA3">
              <w:t>из них органам местного самоуправления муниципальных образований</w:t>
            </w:r>
          </w:p>
        </w:tc>
        <w:tc>
          <w:tcPr>
            <w:tcW w:w="1824" w:type="dxa"/>
          </w:tcPr>
          <w:p w:rsidR="00205AB7" w:rsidRPr="00454FA3" w:rsidRDefault="00205AB7" w:rsidP="002E3E81">
            <w:pPr>
              <w:jc w:val="center"/>
            </w:pPr>
            <w:r w:rsidRPr="00454FA3">
              <w:t>85</w:t>
            </w:r>
          </w:p>
        </w:tc>
        <w:tc>
          <w:tcPr>
            <w:tcW w:w="2393" w:type="dxa"/>
          </w:tcPr>
          <w:p w:rsidR="00205AB7" w:rsidRPr="00454FA3" w:rsidRDefault="00205AB7" w:rsidP="002E3E81">
            <w:pPr>
              <w:jc w:val="center"/>
            </w:pPr>
            <w:r w:rsidRPr="00454FA3">
              <w:t>9,9</w:t>
            </w:r>
          </w:p>
        </w:tc>
      </w:tr>
      <w:tr w:rsidR="00205AB7" w:rsidRPr="00454FA3" w:rsidTr="002E3E81">
        <w:tc>
          <w:tcPr>
            <w:tcW w:w="675" w:type="dxa"/>
          </w:tcPr>
          <w:p w:rsidR="00205AB7" w:rsidRPr="00454FA3" w:rsidRDefault="00205AB7" w:rsidP="002E3E81">
            <w:pPr>
              <w:jc w:val="center"/>
            </w:pPr>
            <w:r w:rsidRPr="00454FA3">
              <w:t>3.2.</w:t>
            </w:r>
          </w:p>
        </w:tc>
        <w:tc>
          <w:tcPr>
            <w:tcW w:w="4678" w:type="dxa"/>
          </w:tcPr>
          <w:p w:rsidR="00205AB7" w:rsidRPr="00454FA3" w:rsidRDefault="00205AB7" w:rsidP="002E3E81">
            <w:pPr>
              <w:jc w:val="both"/>
            </w:pPr>
            <w:r w:rsidRPr="00454FA3">
              <w:t>муниципальным предприятиям</w:t>
            </w:r>
          </w:p>
        </w:tc>
        <w:tc>
          <w:tcPr>
            <w:tcW w:w="1824" w:type="dxa"/>
          </w:tcPr>
          <w:p w:rsidR="00205AB7" w:rsidRPr="00454FA3" w:rsidRDefault="00205AB7" w:rsidP="002E3E81">
            <w:pPr>
              <w:jc w:val="center"/>
            </w:pPr>
            <w:r w:rsidRPr="00454FA3">
              <w:t>47</w:t>
            </w:r>
          </w:p>
        </w:tc>
        <w:tc>
          <w:tcPr>
            <w:tcW w:w="2393" w:type="dxa"/>
          </w:tcPr>
          <w:p w:rsidR="00205AB7" w:rsidRPr="00454FA3" w:rsidRDefault="00205AB7" w:rsidP="002E3E81">
            <w:pPr>
              <w:jc w:val="center"/>
            </w:pPr>
            <w:r w:rsidRPr="00454FA3">
              <w:t>5,5</w:t>
            </w:r>
          </w:p>
        </w:tc>
      </w:tr>
      <w:tr w:rsidR="00205AB7" w:rsidRPr="00454FA3" w:rsidTr="002E3E81">
        <w:tc>
          <w:tcPr>
            <w:tcW w:w="675" w:type="dxa"/>
          </w:tcPr>
          <w:p w:rsidR="00205AB7" w:rsidRPr="00454FA3" w:rsidRDefault="00205AB7" w:rsidP="002E3E81">
            <w:pPr>
              <w:jc w:val="center"/>
            </w:pPr>
            <w:r w:rsidRPr="00454FA3">
              <w:t>3.3.</w:t>
            </w:r>
          </w:p>
        </w:tc>
        <w:tc>
          <w:tcPr>
            <w:tcW w:w="4678" w:type="dxa"/>
          </w:tcPr>
          <w:p w:rsidR="00205AB7" w:rsidRPr="00454FA3" w:rsidRDefault="00205AB7" w:rsidP="002E3E81">
            <w:pPr>
              <w:jc w:val="both"/>
            </w:pPr>
            <w:r w:rsidRPr="00454FA3">
              <w:t>иным лицам</w:t>
            </w:r>
          </w:p>
        </w:tc>
        <w:tc>
          <w:tcPr>
            <w:tcW w:w="1824" w:type="dxa"/>
          </w:tcPr>
          <w:p w:rsidR="00205AB7" w:rsidRPr="00454FA3" w:rsidRDefault="00205AB7" w:rsidP="002E3E81">
            <w:pPr>
              <w:jc w:val="center"/>
            </w:pPr>
            <w:r w:rsidRPr="00454FA3">
              <w:t>295</w:t>
            </w:r>
          </w:p>
        </w:tc>
        <w:tc>
          <w:tcPr>
            <w:tcW w:w="2393" w:type="dxa"/>
          </w:tcPr>
          <w:p w:rsidR="00205AB7" w:rsidRPr="00454FA3" w:rsidRDefault="00205AB7" w:rsidP="002E3E81">
            <w:pPr>
              <w:jc w:val="center"/>
            </w:pPr>
            <w:r w:rsidRPr="00454FA3">
              <w:t>34,6</w:t>
            </w:r>
          </w:p>
        </w:tc>
      </w:tr>
      <w:tr w:rsidR="00205AB7" w:rsidRPr="00454FA3" w:rsidTr="002E3E81">
        <w:tc>
          <w:tcPr>
            <w:tcW w:w="675" w:type="dxa"/>
          </w:tcPr>
          <w:p w:rsidR="00205AB7" w:rsidRPr="00454FA3" w:rsidRDefault="00205AB7" w:rsidP="002E3E81">
            <w:pPr>
              <w:jc w:val="center"/>
            </w:pPr>
            <w:r w:rsidRPr="00454FA3">
              <w:t>4</w:t>
            </w:r>
          </w:p>
        </w:tc>
        <w:tc>
          <w:tcPr>
            <w:tcW w:w="4678" w:type="dxa"/>
          </w:tcPr>
          <w:p w:rsidR="00205AB7" w:rsidRPr="00454FA3" w:rsidRDefault="00205AB7" w:rsidP="002E3E81">
            <w:pPr>
              <w:jc w:val="both"/>
            </w:pPr>
            <w:r w:rsidRPr="00454FA3">
              <w:t>В аренду</w:t>
            </w:r>
          </w:p>
        </w:tc>
        <w:tc>
          <w:tcPr>
            <w:tcW w:w="1824" w:type="dxa"/>
          </w:tcPr>
          <w:p w:rsidR="00205AB7" w:rsidRPr="00454FA3" w:rsidRDefault="00205AB7" w:rsidP="002E3E81">
            <w:pPr>
              <w:jc w:val="center"/>
            </w:pPr>
            <w:r w:rsidRPr="00454FA3">
              <w:t>28</w:t>
            </w:r>
          </w:p>
        </w:tc>
        <w:tc>
          <w:tcPr>
            <w:tcW w:w="2393" w:type="dxa"/>
          </w:tcPr>
          <w:p w:rsidR="00205AB7" w:rsidRPr="00454FA3" w:rsidRDefault="00205AB7" w:rsidP="002E3E81">
            <w:pPr>
              <w:jc w:val="center"/>
            </w:pPr>
            <w:r w:rsidRPr="00454FA3">
              <w:t>3,2</w:t>
            </w:r>
          </w:p>
        </w:tc>
      </w:tr>
    </w:tbl>
    <w:p w:rsidR="00205AB7" w:rsidRDefault="00205AB7" w:rsidP="00800F5B">
      <w:pPr>
        <w:jc w:val="both"/>
      </w:pPr>
    </w:p>
    <w:p w:rsidR="00205AB7" w:rsidRDefault="00205AB7" w:rsidP="00800F5B">
      <w:pPr>
        <w:jc w:val="both"/>
      </w:pPr>
      <w:r>
        <w:tab/>
        <w:t>При этом уровень доходов муниципального образования "Тайшетский район" от использования имущества за последние три года составляет:</w:t>
      </w:r>
    </w:p>
    <w:p w:rsidR="00205AB7" w:rsidRDefault="00205AB7" w:rsidP="00800F5B">
      <w:pPr>
        <w:jc w:val="right"/>
      </w:pPr>
      <w:r>
        <w:t>тыс. руб.</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1878"/>
        <w:gridCol w:w="1878"/>
        <w:gridCol w:w="1878"/>
      </w:tblGrid>
      <w:tr w:rsidR="00205AB7" w:rsidRPr="00454FA3" w:rsidTr="002E3E81">
        <w:tc>
          <w:tcPr>
            <w:tcW w:w="3936" w:type="dxa"/>
          </w:tcPr>
          <w:p w:rsidR="00205AB7" w:rsidRPr="00454FA3" w:rsidRDefault="00205AB7" w:rsidP="002E3E81">
            <w:pPr>
              <w:jc w:val="center"/>
            </w:pPr>
            <w:r w:rsidRPr="00454FA3">
              <w:t>Наименование  показателя</w:t>
            </w:r>
          </w:p>
        </w:tc>
        <w:tc>
          <w:tcPr>
            <w:tcW w:w="1878" w:type="dxa"/>
          </w:tcPr>
          <w:p w:rsidR="00205AB7" w:rsidRPr="00454FA3" w:rsidRDefault="00205AB7" w:rsidP="002E3E81">
            <w:pPr>
              <w:jc w:val="center"/>
            </w:pPr>
            <w:r w:rsidRPr="00454FA3">
              <w:t>2012 год</w:t>
            </w:r>
          </w:p>
        </w:tc>
        <w:tc>
          <w:tcPr>
            <w:tcW w:w="1878" w:type="dxa"/>
          </w:tcPr>
          <w:p w:rsidR="00205AB7" w:rsidRPr="00454FA3" w:rsidRDefault="00205AB7" w:rsidP="002E3E81">
            <w:pPr>
              <w:jc w:val="center"/>
            </w:pPr>
            <w:r w:rsidRPr="00454FA3">
              <w:t>2013 год</w:t>
            </w:r>
          </w:p>
        </w:tc>
        <w:tc>
          <w:tcPr>
            <w:tcW w:w="1878" w:type="dxa"/>
          </w:tcPr>
          <w:p w:rsidR="00205AB7" w:rsidRPr="00454FA3" w:rsidRDefault="00205AB7" w:rsidP="002E3E81">
            <w:pPr>
              <w:jc w:val="center"/>
            </w:pPr>
            <w:r w:rsidRPr="00454FA3">
              <w:t>2014 год</w:t>
            </w:r>
          </w:p>
        </w:tc>
      </w:tr>
      <w:tr w:rsidR="00205AB7" w:rsidRPr="00454FA3" w:rsidTr="002E3E81">
        <w:tc>
          <w:tcPr>
            <w:tcW w:w="3936" w:type="dxa"/>
          </w:tcPr>
          <w:p w:rsidR="00205AB7" w:rsidRPr="00454FA3" w:rsidRDefault="00205AB7" w:rsidP="002E3E81">
            <w:pPr>
              <w:tabs>
                <w:tab w:val="left" w:pos="0"/>
                <w:tab w:val="left" w:pos="426"/>
              </w:tabs>
              <w:ind w:right="-108"/>
            </w:pPr>
            <w:r w:rsidRPr="00454FA3">
              <w:t>Доходы от сдачи в аренду имущества, находящегося в оперативном управлении органов муниципальных районов</w:t>
            </w:r>
          </w:p>
        </w:tc>
        <w:tc>
          <w:tcPr>
            <w:tcW w:w="1878" w:type="dxa"/>
          </w:tcPr>
          <w:p w:rsidR="00205AB7" w:rsidRPr="00454FA3" w:rsidRDefault="00205AB7" w:rsidP="002E3E81">
            <w:pPr>
              <w:jc w:val="center"/>
            </w:pPr>
            <w:r w:rsidRPr="00454FA3">
              <w:t>294,8</w:t>
            </w:r>
          </w:p>
        </w:tc>
        <w:tc>
          <w:tcPr>
            <w:tcW w:w="1878" w:type="dxa"/>
          </w:tcPr>
          <w:p w:rsidR="00205AB7" w:rsidRPr="00454FA3" w:rsidRDefault="00205AB7" w:rsidP="002E3E81">
            <w:pPr>
              <w:jc w:val="center"/>
            </w:pPr>
            <w:r w:rsidRPr="00454FA3">
              <w:t>296,2</w:t>
            </w:r>
          </w:p>
        </w:tc>
        <w:tc>
          <w:tcPr>
            <w:tcW w:w="1878" w:type="dxa"/>
          </w:tcPr>
          <w:p w:rsidR="00205AB7" w:rsidRPr="00454FA3" w:rsidRDefault="00205AB7" w:rsidP="002E3E81">
            <w:pPr>
              <w:jc w:val="center"/>
            </w:pPr>
            <w:r w:rsidRPr="00454FA3">
              <w:t>239,0</w:t>
            </w:r>
          </w:p>
        </w:tc>
      </w:tr>
      <w:tr w:rsidR="00205AB7" w:rsidRPr="00454FA3" w:rsidTr="002E3E81">
        <w:tc>
          <w:tcPr>
            <w:tcW w:w="3936" w:type="dxa"/>
          </w:tcPr>
          <w:p w:rsidR="00205AB7" w:rsidRPr="00454FA3" w:rsidRDefault="00205AB7" w:rsidP="002E3E81">
            <w:pPr>
              <w:tabs>
                <w:tab w:val="left" w:pos="0"/>
                <w:tab w:val="left" w:pos="426"/>
              </w:tabs>
              <w:ind w:right="-108"/>
            </w:pPr>
            <w:r w:rsidRPr="00454FA3">
              <w:t>Прочие доходы от использования имущества</w:t>
            </w:r>
          </w:p>
        </w:tc>
        <w:tc>
          <w:tcPr>
            <w:tcW w:w="1878" w:type="dxa"/>
          </w:tcPr>
          <w:p w:rsidR="00205AB7" w:rsidRPr="00454FA3" w:rsidRDefault="00205AB7" w:rsidP="002E3E81">
            <w:pPr>
              <w:jc w:val="center"/>
            </w:pPr>
            <w:r w:rsidRPr="00454FA3">
              <w:t>9921,3</w:t>
            </w:r>
          </w:p>
        </w:tc>
        <w:tc>
          <w:tcPr>
            <w:tcW w:w="1878" w:type="dxa"/>
          </w:tcPr>
          <w:p w:rsidR="00205AB7" w:rsidRPr="00454FA3" w:rsidRDefault="00205AB7" w:rsidP="002E3E81">
            <w:pPr>
              <w:jc w:val="center"/>
            </w:pPr>
            <w:r w:rsidRPr="00454FA3">
              <w:t>1327,8</w:t>
            </w:r>
          </w:p>
        </w:tc>
        <w:tc>
          <w:tcPr>
            <w:tcW w:w="1878" w:type="dxa"/>
          </w:tcPr>
          <w:p w:rsidR="00205AB7" w:rsidRPr="00454FA3" w:rsidRDefault="00205AB7" w:rsidP="002E3E81">
            <w:pPr>
              <w:jc w:val="center"/>
            </w:pPr>
            <w:r w:rsidRPr="00454FA3">
              <w:t>1163,2</w:t>
            </w:r>
          </w:p>
        </w:tc>
      </w:tr>
      <w:tr w:rsidR="00205AB7" w:rsidRPr="00454FA3" w:rsidTr="002E3E81">
        <w:tc>
          <w:tcPr>
            <w:tcW w:w="3936" w:type="dxa"/>
          </w:tcPr>
          <w:p w:rsidR="00205AB7" w:rsidRPr="00454FA3" w:rsidRDefault="00205AB7" w:rsidP="002E3E81">
            <w:pPr>
              <w:tabs>
                <w:tab w:val="left" w:pos="0"/>
                <w:tab w:val="left" w:pos="426"/>
              </w:tabs>
              <w:ind w:right="-108"/>
            </w:pPr>
            <w:r w:rsidRPr="00454FA3">
              <w:t>Доходы от реализации имущества</w:t>
            </w:r>
          </w:p>
        </w:tc>
        <w:tc>
          <w:tcPr>
            <w:tcW w:w="1878" w:type="dxa"/>
          </w:tcPr>
          <w:p w:rsidR="00205AB7" w:rsidRPr="00454FA3" w:rsidRDefault="00205AB7" w:rsidP="002E3E81">
            <w:pPr>
              <w:jc w:val="center"/>
            </w:pPr>
            <w:r w:rsidRPr="00454FA3">
              <w:t>1148,2</w:t>
            </w:r>
          </w:p>
        </w:tc>
        <w:tc>
          <w:tcPr>
            <w:tcW w:w="1878" w:type="dxa"/>
          </w:tcPr>
          <w:p w:rsidR="00205AB7" w:rsidRPr="00454FA3" w:rsidRDefault="00205AB7" w:rsidP="002E3E81">
            <w:pPr>
              <w:jc w:val="center"/>
            </w:pPr>
            <w:r w:rsidRPr="00454FA3">
              <w:t>3782,6</w:t>
            </w:r>
          </w:p>
        </w:tc>
        <w:tc>
          <w:tcPr>
            <w:tcW w:w="1878" w:type="dxa"/>
          </w:tcPr>
          <w:p w:rsidR="00205AB7" w:rsidRPr="00454FA3" w:rsidRDefault="00205AB7" w:rsidP="002E3E81">
            <w:pPr>
              <w:jc w:val="center"/>
            </w:pPr>
            <w:r w:rsidRPr="00454FA3">
              <w:t>226,5</w:t>
            </w:r>
          </w:p>
        </w:tc>
      </w:tr>
    </w:tbl>
    <w:p w:rsidR="00205AB7" w:rsidRPr="00461516" w:rsidRDefault="00205AB7" w:rsidP="00800F5B">
      <w:pPr>
        <w:jc w:val="right"/>
      </w:pPr>
    </w:p>
    <w:p w:rsidR="00205AB7" w:rsidRPr="001876BF" w:rsidRDefault="00205AB7" w:rsidP="00230C77">
      <w:pPr>
        <w:jc w:val="both"/>
        <w:rPr>
          <w:b/>
          <w:i/>
        </w:rPr>
      </w:pPr>
      <w:r w:rsidRPr="00461516">
        <w:tab/>
      </w:r>
      <w:r w:rsidRPr="001876BF">
        <w:rPr>
          <w:b/>
          <w:i/>
        </w:rPr>
        <w:t xml:space="preserve">По состоянию на 01.10.2015 года действует 16 договоров аренды недвижимого имущества, для сравнения, по состоянию на 01.01.2015 г. это число составляло 28. Оценка на 2015 год  поступлений  по  доходам от использования имущества, находящегося в собственности Тайшетского района,  составит 883 тыс. рублей, что составляет 62% от дохода от использования имущества в 2014 году, 54% в соотношении с 2013 годом. </w:t>
      </w:r>
    </w:p>
    <w:p w:rsidR="00205AB7" w:rsidRPr="001876BF" w:rsidRDefault="00205AB7" w:rsidP="00800F5B">
      <w:pPr>
        <w:ind w:firstLine="708"/>
        <w:jc w:val="both"/>
        <w:rPr>
          <w:b/>
          <w:i/>
        </w:rPr>
      </w:pPr>
      <w:r w:rsidRPr="001876BF">
        <w:rPr>
          <w:b/>
          <w:i/>
        </w:rPr>
        <w:t>Снижение уровня дохода от использования имущества обусловлено отказом арендаторов от заключения договоров аренды на новый срок, досрочное расторжение договоров аренды. Так за 1 полугодие 2015 года было досрочно расторгнуто 10 договоров аренды недвижимого имущества, 2 арендатора отказались от заключения договоров аренды на новый срок. Одной из причин расторжения договоров аренды недвижимого имущества являет неудовлетворительное состояние объектов.</w:t>
      </w:r>
    </w:p>
    <w:p w:rsidR="00205AB7" w:rsidRPr="00461516" w:rsidRDefault="00205AB7" w:rsidP="00800F5B">
      <w:pPr>
        <w:jc w:val="both"/>
      </w:pPr>
      <w:r w:rsidRPr="00461516">
        <w:tab/>
        <w:t xml:space="preserve">В соответствии с ст. 17.1 Федерального закона от 26.07.2006 №135-ФЗ "О защите конкуренции" в 2014 году было проведено </w:t>
      </w:r>
      <w:r>
        <w:t>9</w:t>
      </w:r>
      <w:r w:rsidRPr="00461516">
        <w:t xml:space="preserve"> аукционов по продаже права на заключение договоров аренды недвижимого имущества, по результатам которых были заключены </w:t>
      </w:r>
      <w:r>
        <w:t xml:space="preserve">7 </w:t>
      </w:r>
      <w:r w:rsidRPr="00461516">
        <w:t>договоров аренды недвижимого имущества.</w:t>
      </w:r>
    </w:p>
    <w:p w:rsidR="00205AB7" w:rsidRPr="00461516" w:rsidRDefault="00205AB7" w:rsidP="00800F5B">
      <w:pPr>
        <w:jc w:val="both"/>
        <w:rPr>
          <w:color w:val="000000"/>
        </w:rPr>
      </w:pPr>
      <w:r w:rsidRPr="00461516">
        <w:tab/>
        <w:t xml:space="preserve">В соответствии с Прогнозным планом приватизации муниципального  имущества муниципального образования "Тайшетский район" на 2013 год, утвержденным  решением Думы Тайшетского района от 27.11.2012 № 149 (в редакции решений Думы от 25.06.2013 № 193, от 27.08.2013 № 199) в 2013 году Департаментом была осуществлена реализация 2 объектов: здание, расположенное по адресу: г. Тайшет, ул. Кирова, 123 и автомобиль </w:t>
      </w:r>
      <w:r w:rsidRPr="00461516">
        <w:rPr>
          <w:color w:val="000000"/>
        </w:rPr>
        <w:t>УАЗ-31519, 2006 г.</w:t>
      </w:r>
      <w:r>
        <w:rPr>
          <w:color w:val="000000"/>
        </w:rPr>
        <w:t>в</w:t>
      </w:r>
      <w:r w:rsidRPr="00461516">
        <w:rPr>
          <w:color w:val="000000"/>
        </w:rPr>
        <w:t xml:space="preserve">. </w:t>
      </w:r>
      <w:r>
        <w:rPr>
          <w:color w:val="000000"/>
        </w:rPr>
        <w:t>Д</w:t>
      </w:r>
      <w:r w:rsidRPr="00461516">
        <w:rPr>
          <w:color w:val="000000"/>
        </w:rPr>
        <w:t xml:space="preserve">оход от реализации имущества в </w:t>
      </w:r>
      <w:r>
        <w:rPr>
          <w:color w:val="000000"/>
        </w:rPr>
        <w:t xml:space="preserve">районный </w:t>
      </w:r>
      <w:r w:rsidRPr="00461516">
        <w:rPr>
          <w:color w:val="000000"/>
        </w:rPr>
        <w:t>бюджет в 2013 году составил 3 млн. 783 тыс. рублей.</w:t>
      </w:r>
    </w:p>
    <w:p w:rsidR="00205AB7" w:rsidRDefault="00205AB7" w:rsidP="00800F5B">
      <w:pPr>
        <w:ind w:firstLine="708"/>
        <w:jc w:val="both"/>
      </w:pPr>
      <w:r w:rsidRPr="00461516">
        <w:t xml:space="preserve">В связи с тем, что аукционы по продаже в 2013 году были признаны не состоявшимися, период реализации был перенесен на 2014 год и в течение года было реализовано: 2 автомобиля,  1  здание,  </w:t>
      </w:r>
      <w:r w:rsidRPr="00461516">
        <w:rPr>
          <w:color w:val="000000"/>
        </w:rPr>
        <w:t>расположенное по адресу: г. Тайшет, ул. Горная, 87. Д</w:t>
      </w:r>
      <w:r w:rsidRPr="00461516">
        <w:t>оход в 2014 году от реализации муниципального имущества составил  227 тыс. рублей.</w:t>
      </w:r>
    </w:p>
    <w:p w:rsidR="00205AB7" w:rsidRDefault="00205AB7" w:rsidP="00800F5B">
      <w:pPr>
        <w:ind w:right="73" w:firstLine="709"/>
        <w:jc w:val="both"/>
        <w:rPr>
          <w:bCs/>
        </w:rPr>
      </w:pPr>
      <w:r>
        <w:rPr>
          <w:bCs/>
        </w:rPr>
        <w:t>Основные показатели работы Департамента за период с 2012 по 2014 год представлены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8"/>
        <w:gridCol w:w="4806"/>
        <w:gridCol w:w="1339"/>
        <w:gridCol w:w="1339"/>
        <w:gridCol w:w="1339"/>
      </w:tblGrid>
      <w:tr w:rsidR="00205AB7" w:rsidTr="002E3E81">
        <w:tc>
          <w:tcPr>
            <w:tcW w:w="709" w:type="dxa"/>
          </w:tcPr>
          <w:p w:rsidR="00205AB7" w:rsidRPr="00114029" w:rsidRDefault="00205AB7" w:rsidP="002E3E81">
            <w:pPr>
              <w:ind w:right="73"/>
              <w:jc w:val="center"/>
              <w:rPr>
                <w:bCs/>
              </w:rPr>
            </w:pPr>
            <w:r w:rsidRPr="00114029">
              <w:rPr>
                <w:bCs/>
              </w:rPr>
              <w:t>№№</w:t>
            </w:r>
          </w:p>
        </w:tc>
        <w:tc>
          <w:tcPr>
            <w:tcW w:w="4928" w:type="dxa"/>
          </w:tcPr>
          <w:p w:rsidR="00205AB7" w:rsidRPr="00114029" w:rsidRDefault="00205AB7" w:rsidP="002E3E81">
            <w:pPr>
              <w:ind w:right="73"/>
              <w:jc w:val="center"/>
              <w:rPr>
                <w:bCs/>
              </w:rPr>
            </w:pPr>
            <w:r w:rsidRPr="00114029">
              <w:rPr>
                <w:bCs/>
              </w:rPr>
              <w:t>Наименование показателя</w:t>
            </w:r>
          </w:p>
        </w:tc>
        <w:tc>
          <w:tcPr>
            <w:tcW w:w="1365" w:type="dxa"/>
          </w:tcPr>
          <w:p w:rsidR="00205AB7" w:rsidRPr="00114029" w:rsidRDefault="00205AB7" w:rsidP="002E3E81">
            <w:pPr>
              <w:ind w:right="73"/>
              <w:jc w:val="center"/>
              <w:rPr>
                <w:bCs/>
              </w:rPr>
            </w:pPr>
            <w:r w:rsidRPr="00114029">
              <w:rPr>
                <w:bCs/>
              </w:rPr>
              <w:t>2012 год</w:t>
            </w:r>
          </w:p>
        </w:tc>
        <w:tc>
          <w:tcPr>
            <w:tcW w:w="1365" w:type="dxa"/>
          </w:tcPr>
          <w:p w:rsidR="00205AB7" w:rsidRPr="00114029" w:rsidRDefault="00205AB7" w:rsidP="002E3E81">
            <w:pPr>
              <w:ind w:right="73"/>
              <w:jc w:val="center"/>
              <w:rPr>
                <w:bCs/>
              </w:rPr>
            </w:pPr>
            <w:r w:rsidRPr="00114029">
              <w:rPr>
                <w:bCs/>
              </w:rPr>
              <w:t>2013 год</w:t>
            </w:r>
          </w:p>
        </w:tc>
        <w:tc>
          <w:tcPr>
            <w:tcW w:w="1365" w:type="dxa"/>
          </w:tcPr>
          <w:p w:rsidR="00205AB7" w:rsidRPr="00114029" w:rsidRDefault="00205AB7" w:rsidP="002E3E81">
            <w:pPr>
              <w:ind w:right="73"/>
              <w:jc w:val="center"/>
              <w:rPr>
                <w:bCs/>
              </w:rPr>
            </w:pPr>
            <w:r w:rsidRPr="00114029">
              <w:rPr>
                <w:bCs/>
              </w:rPr>
              <w:t>2014 год</w:t>
            </w:r>
          </w:p>
        </w:tc>
      </w:tr>
      <w:tr w:rsidR="00205AB7" w:rsidTr="002E3E81">
        <w:tc>
          <w:tcPr>
            <w:tcW w:w="709" w:type="dxa"/>
          </w:tcPr>
          <w:p w:rsidR="00205AB7" w:rsidRPr="00114029" w:rsidRDefault="00205AB7" w:rsidP="002E3E81">
            <w:pPr>
              <w:ind w:right="73"/>
              <w:jc w:val="both"/>
              <w:rPr>
                <w:bCs/>
              </w:rPr>
            </w:pPr>
            <w:r w:rsidRPr="00114029">
              <w:rPr>
                <w:bCs/>
              </w:rPr>
              <w:t>1</w:t>
            </w:r>
          </w:p>
        </w:tc>
        <w:tc>
          <w:tcPr>
            <w:tcW w:w="4928" w:type="dxa"/>
          </w:tcPr>
          <w:p w:rsidR="00205AB7" w:rsidRPr="00114029" w:rsidRDefault="00205AB7" w:rsidP="002E3E81">
            <w:pPr>
              <w:ind w:right="73"/>
              <w:jc w:val="both"/>
              <w:rPr>
                <w:bCs/>
              </w:rPr>
            </w:pPr>
            <w:r w:rsidRPr="00114029">
              <w:rPr>
                <w:bCs/>
              </w:rPr>
              <w:t>Количество договоров аренды недвижимого имущества</w:t>
            </w:r>
          </w:p>
        </w:tc>
        <w:tc>
          <w:tcPr>
            <w:tcW w:w="1365" w:type="dxa"/>
          </w:tcPr>
          <w:p w:rsidR="00205AB7" w:rsidRPr="00114029" w:rsidRDefault="00205AB7" w:rsidP="002E3E81">
            <w:pPr>
              <w:ind w:right="73"/>
              <w:jc w:val="center"/>
              <w:rPr>
                <w:bCs/>
              </w:rPr>
            </w:pPr>
            <w:r w:rsidRPr="00114029">
              <w:rPr>
                <w:bCs/>
              </w:rPr>
              <w:t>40</w:t>
            </w:r>
          </w:p>
        </w:tc>
        <w:tc>
          <w:tcPr>
            <w:tcW w:w="1365" w:type="dxa"/>
          </w:tcPr>
          <w:p w:rsidR="00205AB7" w:rsidRPr="00114029" w:rsidRDefault="00205AB7" w:rsidP="002E3E81">
            <w:pPr>
              <w:ind w:right="73"/>
              <w:jc w:val="center"/>
              <w:rPr>
                <w:bCs/>
              </w:rPr>
            </w:pPr>
            <w:r w:rsidRPr="00114029">
              <w:rPr>
                <w:bCs/>
              </w:rPr>
              <w:t>28</w:t>
            </w:r>
          </w:p>
        </w:tc>
        <w:tc>
          <w:tcPr>
            <w:tcW w:w="1365" w:type="dxa"/>
          </w:tcPr>
          <w:p w:rsidR="00205AB7" w:rsidRPr="00114029" w:rsidRDefault="00205AB7" w:rsidP="002E3E81">
            <w:pPr>
              <w:ind w:right="73"/>
              <w:jc w:val="center"/>
              <w:rPr>
                <w:bCs/>
              </w:rPr>
            </w:pPr>
            <w:r w:rsidRPr="00114029">
              <w:rPr>
                <w:bCs/>
              </w:rPr>
              <w:t>29</w:t>
            </w:r>
          </w:p>
        </w:tc>
      </w:tr>
      <w:tr w:rsidR="00205AB7" w:rsidTr="002E3E81">
        <w:tc>
          <w:tcPr>
            <w:tcW w:w="709" w:type="dxa"/>
          </w:tcPr>
          <w:p w:rsidR="00205AB7" w:rsidRPr="00114029" w:rsidRDefault="00205AB7" w:rsidP="002E3E81">
            <w:pPr>
              <w:ind w:right="73"/>
              <w:jc w:val="both"/>
              <w:rPr>
                <w:bCs/>
              </w:rPr>
            </w:pPr>
            <w:r w:rsidRPr="00114029">
              <w:rPr>
                <w:bCs/>
              </w:rPr>
              <w:t>2</w:t>
            </w:r>
          </w:p>
        </w:tc>
        <w:tc>
          <w:tcPr>
            <w:tcW w:w="4928" w:type="dxa"/>
          </w:tcPr>
          <w:p w:rsidR="00205AB7" w:rsidRPr="00114029" w:rsidRDefault="00205AB7" w:rsidP="002E3E81">
            <w:pPr>
              <w:ind w:right="73"/>
              <w:jc w:val="both"/>
              <w:rPr>
                <w:bCs/>
              </w:rPr>
            </w:pPr>
            <w:r w:rsidRPr="00114029">
              <w:rPr>
                <w:bCs/>
              </w:rPr>
              <w:t>Количество договоров аренды земельных участков</w:t>
            </w:r>
          </w:p>
        </w:tc>
        <w:tc>
          <w:tcPr>
            <w:tcW w:w="1365" w:type="dxa"/>
          </w:tcPr>
          <w:p w:rsidR="00205AB7" w:rsidRPr="00114029" w:rsidRDefault="00205AB7" w:rsidP="002E3E81">
            <w:pPr>
              <w:ind w:right="73"/>
              <w:jc w:val="center"/>
              <w:rPr>
                <w:bCs/>
              </w:rPr>
            </w:pPr>
            <w:r w:rsidRPr="00114029">
              <w:rPr>
                <w:bCs/>
              </w:rPr>
              <w:t>925</w:t>
            </w:r>
          </w:p>
        </w:tc>
        <w:tc>
          <w:tcPr>
            <w:tcW w:w="1365" w:type="dxa"/>
          </w:tcPr>
          <w:p w:rsidR="00205AB7" w:rsidRPr="00114029" w:rsidRDefault="00205AB7" w:rsidP="002E3E81">
            <w:pPr>
              <w:ind w:right="73"/>
              <w:jc w:val="center"/>
              <w:rPr>
                <w:bCs/>
              </w:rPr>
            </w:pPr>
            <w:r w:rsidRPr="00114029">
              <w:rPr>
                <w:bCs/>
              </w:rPr>
              <w:t>999</w:t>
            </w:r>
          </w:p>
        </w:tc>
        <w:tc>
          <w:tcPr>
            <w:tcW w:w="1365" w:type="dxa"/>
          </w:tcPr>
          <w:p w:rsidR="00205AB7" w:rsidRPr="00114029" w:rsidRDefault="00205AB7" w:rsidP="002E3E81">
            <w:pPr>
              <w:ind w:right="73"/>
              <w:jc w:val="center"/>
              <w:rPr>
                <w:bCs/>
              </w:rPr>
            </w:pPr>
            <w:r w:rsidRPr="00114029">
              <w:rPr>
                <w:bCs/>
              </w:rPr>
              <w:t>1119</w:t>
            </w:r>
          </w:p>
        </w:tc>
      </w:tr>
      <w:tr w:rsidR="00205AB7" w:rsidTr="002E3E81">
        <w:tc>
          <w:tcPr>
            <w:tcW w:w="709" w:type="dxa"/>
          </w:tcPr>
          <w:p w:rsidR="00205AB7" w:rsidRPr="00114029" w:rsidRDefault="00205AB7" w:rsidP="002E3E81">
            <w:pPr>
              <w:ind w:right="73"/>
              <w:jc w:val="both"/>
              <w:rPr>
                <w:bCs/>
              </w:rPr>
            </w:pPr>
            <w:r w:rsidRPr="00114029">
              <w:rPr>
                <w:bCs/>
              </w:rPr>
              <w:t>3</w:t>
            </w:r>
          </w:p>
        </w:tc>
        <w:tc>
          <w:tcPr>
            <w:tcW w:w="4928" w:type="dxa"/>
          </w:tcPr>
          <w:p w:rsidR="00205AB7" w:rsidRPr="00114029" w:rsidRDefault="00205AB7" w:rsidP="002E3E81">
            <w:pPr>
              <w:ind w:right="73"/>
              <w:jc w:val="both"/>
              <w:rPr>
                <w:bCs/>
              </w:rPr>
            </w:pPr>
            <w:r w:rsidRPr="00114029">
              <w:rPr>
                <w:bCs/>
              </w:rPr>
              <w:t>Количество договоров социального найма, найма жилых помещений</w:t>
            </w:r>
          </w:p>
        </w:tc>
        <w:tc>
          <w:tcPr>
            <w:tcW w:w="1365" w:type="dxa"/>
          </w:tcPr>
          <w:p w:rsidR="00205AB7" w:rsidRPr="00114029" w:rsidRDefault="00205AB7" w:rsidP="002E3E81">
            <w:pPr>
              <w:ind w:right="73"/>
              <w:jc w:val="center"/>
              <w:rPr>
                <w:bCs/>
              </w:rPr>
            </w:pPr>
            <w:r w:rsidRPr="00114029">
              <w:rPr>
                <w:bCs/>
              </w:rPr>
              <w:t>21</w:t>
            </w:r>
          </w:p>
        </w:tc>
        <w:tc>
          <w:tcPr>
            <w:tcW w:w="1365" w:type="dxa"/>
          </w:tcPr>
          <w:p w:rsidR="00205AB7" w:rsidRPr="00114029" w:rsidRDefault="00205AB7" w:rsidP="002E3E81">
            <w:pPr>
              <w:ind w:right="73"/>
              <w:jc w:val="center"/>
              <w:rPr>
                <w:bCs/>
              </w:rPr>
            </w:pPr>
            <w:r w:rsidRPr="00114029">
              <w:rPr>
                <w:bCs/>
              </w:rPr>
              <w:t>23</w:t>
            </w:r>
          </w:p>
        </w:tc>
        <w:tc>
          <w:tcPr>
            <w:tcW w:w="1365" w:type="dxa"/>
          </w:tcPr>
          <w:p w:rsidR="00205AB7" w:rsidRPr="00114029" w:rsidRDefault="00205AB7" w:rsidP="002E3E81">
            <w:pPr>
              <w:ind w:right="73"/>
              <w:jc w:val="center"/>
              <w:rPr>
                <w:bCs/>
              </w:rPr>
            </w:pPr>
            <w:r w:rsidRPr="00114029">
              <w:rPr>
                <w:bCs/>
              </w:rPr>
              <w:t>22</w:t>
            </w:r>
          </w:p>
        </w:tc>
      </w:tr>
      <w:tr w:rsidR="00205AB7" w:rsidTr="002E3E81">
        <w:tc>
          <w:tcPr>
            <w:tcW w:w="709" w:type="dxa"/>
          </w:tcPr>
          <w:p w:rsidR="00205AB7" w:rsidRPr="00114029" w:rsidRDefault="00205AB7" w:rsidP="002E3E81">
            <w:pPr>
              <w:ind w:right="73"/>
              <w:jc w:val="both"/>
              <w:rPr>
                <w:bCs/>
              </w:rPr>
            </w:pPr>
            <w:r w:rsidRPr="00114029">
              <w:rPr>
                <w:bCs/>
              </w:rPr>
              <w:t>4</w:t>
            </w:r>
          </w:p>
        </w:tc>
        <w:tc>
          <w:tcPr>
            <w:tcW w:w="4928" w:type="dxa"/>
          </w:tcPr>
          <w:p w:rsidR="00205AB7" w:rsidRPr="00114029" w:rsidRDefault="00205AB7" w:rsidP="002E3E81">
            <w:pPr>
              <w:ind w:right="73"/>
              <w:jc w:val="both"/>
              <w:rPr>
                <w:bCs/>
              </w:rPr>
            </w:pPr>
            <w:r w:rsidRPr="00114029">
              <w:rPr>
                <w:bCs/>
              </w:rPr>
              <w:t>Количество аукционов по продаже земельных участков, по продаже права на заключение договоров аренды земельных участков</w:t>
            </w:r>
          </w:p>
        </w:tc>
        <w:tc>
          <w:tcPr>
            <w:tcW w:w="1365" w:type="dxa"/>
          </w:tcPr>
          <w:p w:rsidR="00205AB7" w:rsidRPr="00114029" w:rsidRDefault="00205AB7" w:rsidP="002E3E81">
            <w:pPr>
              <w:ind w:right="73"/>
              <w:jc w:val="center"/>
              <w:rPr>
                <w:bCs/>
              </w:rPr>
            </w:pPr>
            <w:r w:rsidRPr="00114029">
              <w:rPr>
                <w:bCs/>
              </w:rPr>
              <w:t>2</w:t>
            </w:r>
          </w:p>
        </w:tc>
        <w:tc>
          <w:tcPr>
            <w:tcW w:w="1365" w:type="dxa"/>
          </w:tcPr>
          <w:p w:rsidR="00205AB7" w:rsidRPr="00114029" w:rsidRDefault="00205AB7" w:rsidP="002E3E81">
            <w:pPr>
              <w:ind w:right="73"/>
              <w:jc w:val="center"/>
              <w:rPr>
                <w:bCs/>
              </w:rPr>
            </w:pPr>
            <w:r w:rsidRPr="00114029">
              <w:rPr>
                <w:bCs/>
              </w:rPr>
              <w:t>10</w:t>
            </w:r>
          </w:p>
        </w:tc>
        <w:tc>
          <w:tcPr>
            <w:tcW w:w="1365" w:type="dxa"/>
          </w:tcPr>
          <w:p w:rsidR="00205AB7" w:rsidRPr="00114029" w:rsidRDefault="00205AB7" w:rsidP="002E3E81">
            <w:pPr>
              <w:ind w:right="73"/>
              <w:jc w:val="center"/>
              <w:rPr>
                <w:bCs/>
              </w:rPr>
            </w:pPr>
            <w:r w:rsidRPr="00114029">
              <w:rPr>
                <w:bCs/>
              </w:rPr>
              <w:t>7</w:t>
            </w:r>
          </w:p>
        </w:tc>
      </w:tr>
      <w:tr w:rsidR="00205AB7" w:rsidTr="002E3E81">
        <w:tc>
          <w:tcPr>
            <w:tcW w:w="709" w:type="dxa"/>
          </w:tcPr>
          <w:p w:rsidR="00205AB7" w:rsidRPr="00114029" w:rsidRDefault="00205AB7" w:rsidP="002E3E81">
            <w:pPr>
              <w:ind w:right="73"/>
              <w:jc w:val="both"/>
              <w:rPr>
                <w:bCs/>
              </w:rPr>
            </w:pPr>
            <w:r w:rsidRPr="00114029">
              <w:rPr>
                <w:bCs/>
              </w:rPr>
              <w:t>5</w:t>
            </w:r>
          </w:p>
        </w:tc>
        <w:tc>
          <w:tcPr>
            <w:tcW w:w="4928" w:type="dxa"/>
          </w:tcPr>
          <w:p w:rsidR="00205AB7" w:rsidRPr="00114029" w:rsidRDefault="00205AB7" w:rsidP="002E3E81">
            <w:pPr>
              <w:ind w:right="73"/>
              <w:jc w:val="both"/>
              <w:rPr>
                <w:bCs/>
              </w:rPr>
            </w:pPr>
            <w:r w:rsidRPr="00114029">
              <w:rPr>
                <w:bCs/>
              </w:rPr>
              <w:t xml:space="preserve">Количество аукционов по продаже права на заключение договоров безвозмездного пользования, договоров аренды недвижимого имущества, на заключение </w:t>
            </w:r>
            <w:r w:rsidRPr="006D2A8F">
              <w:t>договора на установку и эксплуатацию рекламной конструкции</w:t>
            </w:r>
          </w:p>
        </w:tc>
        <w:tc>
          <w:tcPr>
            <w:tcW w:w="1365" w:type="dxa"/>
          </w:tcPr>
          <w:p w:rsidR="00205AB7" w:rsidRPr="00114029" w:rsidRDefault="00205AB7" w:rsidP="002E3E81">
            <w:pPr>
              <w:ind w:right="73"/>
              <w:jc w:val="center"/>
              <w:rPr>
                <w:bCs/>
              </w:rPr>
            </w:pPr>
            <w:r w:rsidRPr="00114029">
              <w:rPr>
                <w:bCs/>
              </w:rPr>
              <w:t>17</w:t>
            </w:r>
          </w:p>
        </w:tc>
        <w:tc>
          <w:tcPr>
            <w:tcW w:w="1365" w:type="dxa"/>
          </w:tcPr>
          <w:p w:rsidR="00205AB7" w:rsidRPr="00114029" w:rsidRDefault="00205AB7" w:rsidP="002E3E81">
            <w:pPr>
              <w:ind w:right="73"/>
              <w:jc w:val="center"/>
              <w:rPr>
                <w:bCs/>
              </w:rPr>
            </w:pPr>
            <w:r w:rsidRPr="00114029">
              <w:rPr>
                <w:bCs/>
              </w:rPr>
              <w:t>6</w:t>
            </w:r>
          </w:p>
        </w:tc>
        <w:tc>
          <w:tcPr>
            <w:tcW w:w="1365" w:type="dxa"/>
          </w:tcPr>
          <w:p w:rsidR="00205AB7" w:rsidRPr="00114029" w:rsidRDefault="00205AB7" w:rsidP="002E3E81">
            <w:pPr>
              <w:ind w:right="73"/>
              <w:jc w:val="center"/>
              <w:rPr>
                <w:bCs/>
              </w:rPr>
            </w:pPr>
            <w:r w:rsidRPr="00114029">
              <w:rPr>
                <w:bCs/>
              </w:rPr>
              <w:t>9</w:t>
            </w:r>
          </w:p>
        </w:tc>
      </w:tr>
      <w:tr w:rsidR="00205AB7" w:rsidTr="002E3E81">
        <w:tc>
          <w:tcPr>
            <w:tcW w:w="709" w:type="dxa"/>
          </w:tcPr>
          <w:p w:rsidR="00205AB7" w:rsidRPr="00114029" w:rsidRDefault="00205AB7" w:rsidP="002E3E81">
            <w:pPr>
              <w:ind w:right="73"/>
              <w:jc w:val="both"/>
              <w:rPr>
                <w:bCs/>
              </w:rPr>
            </w:pPr>
            <w:r w:rsidRPr="00114029">
              <w:rPr>
                <w:bCs/>
              </w:rPr>
              <w:t>6</w:t>
            </w:r>
          </w:p>
        </w:tc>
        <w:tc>
          <w:tcPr>
            <w:tcW w:w="4928" w:type="dxa"/>
          </w:tcPr>
          <w:p w:rsidR="00205AB7" w:rsidRPr="00114029" w:rsidRDefault="00205AB7" w:rsidP="002E3E81">
            <w:pPr>
              <w:ind w:right="73"/>
              <w:jc w:val="both"/>
              <w:rPr>
                <w:bCs/>
              </w:rPr>
            </w:pPr>
            <w:r w:rsidRPr="00114029">
              <w:rPr>
                <w:bCs/>
              </w:rPr>
              <w:t xml:space="preserve">Количество проведенных торгов в рамках исполнения </w:t>
            </w:r>
            <w:r w:rsidRPr="00114029">
              <w:rPr>
                <w:snapToGrid w:val="0"/>
                <w:kern w:val="10"/>
              </w:rPr>
              <w:t>прогнозного плана (программы) приватизации муниципального имущества муниципального образования "Тайшетский район"</w:t>
            </w:r>
          </w:p>
        </w:tc>
        <w:tc>
          <w:tcPr>
            <w:tcW w:w="1365" w:type="dxa"/>
          </w:tcPr>
          <w:p w:rsidR="00205AB7" w:rsidRPr="00114029" w:rsidRDefault="00205AB7" w:rsidP="002E3E81">
            <w:pPr>
              <w:ind w:right="73"/>
              <w:jc w:val="center"/>
              <w:rPr>
                <w:bCs/>
              </w:rPr>
            </w:pPr>
            <w:r w:rsidRPr="00114029">
              <w:rPr>
                <w:bCs/>
              </w:rPr>
              <w:t>1</w:t>
            </w:r>
          </w:p>
        </w:tc>
        <w:tc>
          <w:tcPr>
            <w:tcW w:w="1365" w:type="dxa"/>
          </w:tcPr>
          <w:p w:rsidR="00205AB7" w:rsidRPr="00114029" w:rsidRDefault="00205AB7" w:rsidP="002E3E81">
            <w:pPr>
              <w:ind w:right="73"/>
              <w:jc w:val="center"/>
              <w:rPr>
                <w:bCs/>
              </w:rPr>
            </w:pPr>
            <w:r w:rsidRPr="00114029">
              <w:rPr>
                <w:bCs/>
              </w:rPr>
              <w:t>2</w:t>
            </w:r>
          </w:p>
        </w:tc>
        <w:tc>
          <w:tcPr>
            <w:tcW w:w="1365" w:type="dxa"/>
          </w:tcPr>
          <w:p w:rsidR="00205AB7" w:rsidRPr="00114029" w:rsidRDefault="00205AB7" w:rsidP="002E3E81">
            <w:pPr>
              <w:ind w:right="73"/>
              <w:jc w:val="center"/>
              <w:rPr>
                <w:bCs/>
              </w:rPr>
            </w:pPr>
            <w:r w:rsidRPr="00114029">
              <w:rPr>
                <w:bCs/>
              </w:rPr>
              <w:t>3</w:t>
            </w:r>
          </w:p>
        </w:tc>
      </w:tr>
      <w:tr w:rsidR="00205AB7" w:rsidTr="002E3E81">
        <w:tc>
          <w:tcPr>
            <w:tcW w:w="709" w:type="dxa"/>
          </w:tcPr>
          <w:p w:rsidR="00205AB7" w:rsidRPr="00114029" w:rsidRDefault="00205AB7" w:rsidP="002E3E81">
            <w:pPr>
              <w:ind w:right="73"/>
              <w:jc w:val="both"/>
              <w:rPr>
                <w:bCs/>
              </w:rPr>
            </w:pPr>
            <w:r w:rsidRPr="00114029">
              <w:rPr>
                <w:bCs/>
              </w:rPr>
              <w:t>7</w:t>
            </w:r>
          </w:p>
        </w:tc>
        <w:tc>
          <w:tcPr>
            <w:tcW w:w="4928" w:type="dxa"/>
          </w:tcPr>
          <w:p w:rsidR="00205AB7" w:rsidRPr="00114029" w:rsidRDefault="00205AB7" w:rsidP="002E3E81">
            <w:pPr>
              <w:ind w:right="73"/>
              <w:jc w:val="both"/>
              <w:rPr>
                <w:bCs/>
              </w:rPr>
            </w:pPr>
            <w:r w:rsidRPr="00114029">
              <w:rPr>
                <w:bCs/>
              </w:rPr>
              <w:t xml:space="preserve">Количество выданных разрешений на установку рекламных конструкций </w:t>
            </w:r>
          </w:p>
        </w:tc>
        <w:tc>
          <w:tcPr>
            <w:tcW w:w="1365" w:type="dxa"/>
          </w:tcPr>
          <w:p w:rsidR="00205AB7" w:rsidRPr="00114029" w:rsidRDefault="00205AB7" w:rsidP="002E3E81">
            <w:pPr>
              <w:ind w:right="73"/>
              <w:jc w:val="center"/>
              <w:rPr>
                <w:bCs/>
              </w:rPr>
            </w:pPr>
            <w:r w:rsidRPr="00114029">
              <w:rPr>
                <w:bCs/>
              </w:rPr>
              <w:t>0</w:t>
            </w:r>
          </w:p>
        </w:tc>
        <w:tc>
          <w:tcPr>
            <w:tcW w:w="1365" w:type="dxa"/>
          </w:tcPr>
          <w:p w:rsidR="00205AB7" w:rsidRPr="00114029" w:rsidRDefault="00205AB7" w:rsidP="002E3E81">
            <w:pPr>
              <w:ind w:right="73"/>
              <w:jc w:val="center"/>
              <w:rPr>
                <w:bCs/>
              </w:rPr>
            </w:pPr>
            <w:r w:rsidRPr="00114029">
              <w:rPr>
                <w:bCs/>
              </w:rPr>
              <w:t>21</w:t>
            </w:r>
          </w:p>
        </w:tc>
        <w:tc>
          <w:tcPr>
            <w:tcW w:w="1365" w:type="dxa"/>
          </w:tcPr>
          <w:p w:rsidR="00205AB7" w:rsidRPr="00114029" w:rsidRDefault="00205AB7" w:rsidP="002E3E81">
            <w:pPr>
              <w:ind w:right="73"/>
              <w:jc w:val="center"/>
              <w:rPr>
                <w:bCs/>
              </w:rPr>
            </w:pPr>
            <w:r w:rsidRPr="00114029">
              <w:rPr>
                <w:bCs/>
              </w:rPr>
              <w:t>2</w:t>
            </w:r>
          </w:p>
        </w:tc>
      </w:tr>
      <w:tr w:rsidR="00205AB7" w:rsidTr="002E3E81">
        <w:tc>
          <w:tcPr>
            <w:tcW w:w="709" w:type="dxa"/>
          </w:tcPr>
          <w:p w:rsidR="00205AB7" w:rsidRPr="00114029" w:rsidRDefault="00205AB7" w:rsidP="002E3E81">
            <w:pPr>
              <w:ind w:right="73"/>
              <w:jc w:val="both"/>
              <w:rPr>
                <w:bCs/>
              </w:rPr>
            </w:pPr>
            <w:r w:rsidRPr="00114029">
              <w:rPr>
                <w:bCs/>
              </w:rPr>
              <w:t>8</w:t>
            </w:r>
          </w:p>
        </w:tc>
        <w:tc>
          <w:tcPr>
            <w:tcW w:w="4928" w:type="dxa"/>
          </w:tcPr>
          <w:p w:rsidR="00205AB7" w:rsidRPr="00114029" w:rsidRDefault="00205AB7" w:rsidP="002E3E81">
            <w:pPr>
              <w:ind w:right="73"/>
              <w:jc w:val="both"/>
              <w:rPr>
                <w:bCs/>
              </w:rPr>
            </w:pPr>
            <w:r w:rsidRPr="00114029">
              <w:rPr>
                <w:bCs/>
              </w:rPr>
              <w:t>Удельный вес удовлетворенных претензий в общем числе претензий, направленных  арендаторам, %</w:t>
            </w:r>
          </w:p>
        </w:tc>
        <w:tc>
          <w:tcPr>
            <w:tcW w:w="1365" w:type="dxa"/>
          </w:tcPr>
          <w:p w:rsidR="00205AB7" w:rsidRPr="00114029" w:rsidRDefault="00205AB7" w:rsidP="002E3E81">
            <w:pPr>
              <w:ind w:right="73"/>
              <w:jc w:val="center"/>
              <w:rPr>
                <w:bCs/>
              </w:rPr>
            </w:pPr>
            <w:r w:rsidRPr="00114029">
              <w:rPr>
                <w:bCs/>
              </w:rPr>
              <w:t>70</w:t>
            </w:r>
          </w:p>
        </w:tc>
        <w:tc>
          <w:tcPr>
            <w:tcW w:w="1365" w:type="dxa"/>
          </w:tcPr>
          <w:p w:rsidR="00205AB7" w:rsidRPr="00114029" w:rsidRDefault="00205AB7" w:rsidP="002E3E81">
            <w:pPr>
              <w:ind w:right="73"/>
              <w:jc w:val="center"/>
              <w:rPr>
                <w:bCs/>
              </w:rPr>
            </w:pPr>
            <w:r w:rsidRPr="00114029">
              <w:rPr>
                <w:bCs/>
              </w:rPr>
              <w:t>76</w:t>
            </w:r>
          </w:p>
        </w:tc>
        <w:tc>
          <w:tcPr>
            <w:tcW w:w="1365" w:type="dxa"/>
          </w:tcPr>
          <w:p w:rsidR="00205AB7" w:rsidRPr="00114029" w:rsidRDefault="00205AB7" w:rsidP="002E3E81">
            <w:pPr>
              <w:ind w:right="73"/>
              <w:jc w:val="center"/>
              <w:rPr>
                <w:bCs/>
              </w:rPr>
            </w:pPr>
            <w:r w:rsidRPr="00114029">
              <w:rPr>
                <w:bCs/>
              </w:rPr>
              <w:t>74</w:t>
            </w:r>
          </w:p>
        </w:tc>
      </w:tr>
      <w:tr w:rsidR="00205AB7" w:rsidTr="002E3E81">
        <w:tc>
          <w:tcPr>
            <w:tcW w:w="709" w:type="dxa"/>
          </w:tcPr>
          <w:p w:rsidR="00205AB7" w:rsidRPr="00114029" w:rsidRDefault="00205AB7" w:rsidP="002E3E81">
            <w:pPr>
              <w:ind w:right="73"/>
              <w:jc w:val="both"/>
              <w:rPr>
                <w:bCs/>
              </w:rPr>
            </w:pPr>
            <w:r w:rsidRPr="00114029">
              <w:rPr>
                <w:bCs/>
              </w:rPr>
              <w:t>9</w:t>
            </w:r>
          </w:p>
        </w:tc>
        <w:tc>
          <w:tcPr>
            <w:tcW w:w="4928" w:type="dxa"/>
          </w:tcPr>
          <w:p w:rsidR="00205AB7" w:rsidRPr="00114029" w:rsidRDefault="00205AB7" w:rsidP="002E3E81">
            <w:pPr>
              <w:ind w:right="73"/>
              <w:jc w:val="both"/>
              <w:rPr>
                <w:bCs/>
              </w:rPr>
            </w:pPr>
            <w:r w:rsidRPr="00114029">
              <w:rPr>
                <w:bCs/>
              </w:rPr>
              <w:t>Удельный вес удовлетворенных исков в общем числе исков, направленных в суд, %</w:t>
            </w:r>
          </w:p>
        </w:tc>
        <w:tc>
          <w:tcPr>
            <w:tcW w:w="1365" w:type="dxa"/>
          </w:tcPr>
          <w:p w:rsidR="00205AB7" w:rsidRPr="00114029" w:rsidRDefault="00205AB7" w:rsidP="002E3E81">
            <w:pPr>
              <w:ind w:right="73"/>
              <w:jc w:val="center"/>
              <w:rPr>
                <w:bCs/>
              </w:rPr>
            </w:pPr>
            <w:r w:rsidRPr="00114029">
              <w:rPr>
                <w:bCs/>
              </w:rPr>
              <w:t>100</w:t>
            </w:r>
          </w:p>
        </w:tc>
        <w:tc>
          <w:tcPr>
            <w:tcW w:w="1365" w:type="dxa"/>
          </w:tcPr>
          <w:p w:rsidR="00205AB7" w:rsidRPr="00114029" w:rsidRDefault="00205AB7" w:rsidP="002E3E81">
            <w:pPr>
              <w:ind w:right="73"/>
              <w:jc w:val="center"/>
              <w:rPr>
                <w:bCs/>
              </w:rPr>
            </w:pPr>
            <w:r w:rsidRPr="00114029">
              <w:rPr>
                <w:bCs/>
              </w:rPr>
              <w:t>100</w:t>
            </w:r>
          </w:p>
        </w:tc>
        <w:tc>
          <w:tcPr>
            <w:tcW w:w="1365" w:type="dxa"/>
          </w:tcPr>
          <w:p w:rsidR="00205AB7" w:rsidRPr="00114029" w:rsidRDefault="00205AB7" w:rsidP="002E3E81">
            <w:pPr>
              <w:ind w:right="73"/>
              <w:jc w:val="center"/>
              <w:rPr>
                <w:bCs/>
              </w:rPr>
            </w:pPr>
            <w:r w:rsidRPr="00114029">
              <w:rPr>
                <w:bCs/>
              </w:rPr>
              <w:t>100</w:t>
            </w:r>
          </w:p>
        </w:tc>
      </w:tr>
    </w:tbl>
    <w:p w:rsidR="00205AB7" w:rsidRDefault="00205AB7" w:rsidP="00800F5B">
      <w:pPr>
        <w:ind w:firstLine="708"/>
        <w:jc w:val="both"/>
      </w:pPr>
    </w:p>
    <w:p w:rsidR="00205AB7" w:rsidRDefault="00205AB7" w:rsidP="00800F5B">
      <w:pPr>
        <w:jc w:val="both"/>
      </w:pPr>
      <w:r>
        <w:tab/>
        <w:t xml:space="preserve">Среди приоритетных задач, стоящих перед Тайшетским районом, особое значение имеет развитие  кадрового потенциала образовательных, лечебно-профилактических учреждений района. В связи с этим на территории Тайшетского района формируется специализированный жилищный фонд муниципального образования "Тайшетский район". Жилые помещения, формирующие данный фонд, предназначены для временного проживания граждан, не обеспеченных жилыми помещениями на территории муниципального образования "Тайшетский район" на период их трудовых отношений с органами местного самоуправления муниципального образования "Тайшетский район", государственным или муниципальным учреждением. </w:t>
      </w:r>
    </w:p>
    <w:p w:rsidR="00205AB7" w:rsidRDefault="00205AB7" w:rsidP="00800F5B">
      <w:pPr>
        <w:jc w:val="both"/>
      </w:pPr>
      <w:r>
        <w:tab/>
        <w:t xml:space="preserve">В целях </w:t>
      </w:r>
      <w:r w:rsidRPr="00C14174">
        <w:t>стимулирования граждан определенных профессий к осуществлению длительной трудовой деятельности в муниципальном образовании "Тайшетский район"</w:t>
      </w:r>
      <w:r>
        <w:t xml:space="preserve"> решением Думы Тайшетского района от 25.09.2012 № 140 (в редакции решения Думы Тайшетского района от 30.09.2014 № 255)  утверждено Положение о служебных жилых помещениях муниципального образования "Тайшетский район. Данным Положением  </w:t>
      </w:r>
      <w:r w:rsidRPr="00C14174">
        <w:t>установ</w:t>
      </w:r>
      <w:r>
        <w:t>лен</w:t>
      </w:r>
      <w:r w:rsidRPr="00C14174">
        <w:t xml:space="preserve"> поряд</w:t>
      </w:r>
      <w:r>
        <w:t>ок</w:t>
      </w:r>
      <w:r w:rsidRPr="00C14174">
        <w:t xml:space="preserve"> формирования служебного жилищного фонда муниципального образования "Тайшетский район", </w:t>
      </w:r>
      <w:r>
        <w:t>порядок учета граждан, нуждающихся в предоставлении служебного жилого помещения,</w:t>
      </w:r>
      <w:r w:rsidRPr="00C14174">
        <w:t xml:space="preserve"> поряд</w:t>
      </w:r>
      <w:r>
        <w:t>ок</w:t>
      </w:r>
      <w:r w:rsidRPr="00C14174">
        <w:t xml:space="preserve"> предоставления служебных жилых помещений  муниципального образования "Тайшетский район"</w:t>
      </w:r>
      <w:r>
        <w:t>.</w:t>
      </w:r>
    </w:p>
    <w:p w:rsidR="00205AB7" w:rsidRDefault="00205AB7" w:rsidP="00800F5B">
      <w:pPr>
        <w:jc w:val="both"/>
      </w:pPr>
      <w:r>
        <w:tab/>
      </w:r>
      <w:r w:rsidRPr="00CA04A5">
        <w:t>Постановлением администрации Тайшетского района от 10.09.2014 г. № 2245 утвержден перечень специалистов, в работе которых системы образования, здравоохранения Тайшетского района имеют острую</w:t>
      </w:r>
      <w:r>
        <w:t xml:space="preserve"> потребность и определена потребность в служебных жилых помещениях. По состоянию на 01.01.2015 г. в системе образования потребность составляет  в 31 педагогическом работнике, в системе здравоохранения – 33 специалистов. Исходя из перечня специалистов, поставленных на учет в качестве нуждающихся в служебных жилых помещениях, на сегодняшний день существует потребность в приобретении  11 жилых помещениях на территории Тайшетского района  в целях предоставления их специалистам по договорам найма служебных помещений на период их трудовой деятельности. Всего за период с 2012 года по настоящее время было приобретено и предоставлено по договорам найма 4 квартиры. </w:t>
      </w:r>
    </w:p>
    <w:p w:rsidR="00205AB7" w:rsidRDefault="00205AB7" w:rsidP="00800F5B">
      <w:pPr>
        <w:jc w:val="both"/>
      </w:pPr>
      <w:r>
        <w:tab/>
        <w:t xml:space="preserve">До введения в  действие Федерального закона от 23.06.2014 № 171-ФЗ "О внесении изменений в Земельный кодекс Российской Федерации и отдельные законодательные акты Российской Федерации" одним из основных направлений работы  Департамента было осуществление полномочий в области земельных отношений. </w:t>
      </w:r>
    </w:p>
    <w:p w:rsidR="00205AB7" w:rsidRDefault="00205AB7" w:rsidP="00800F5B">
      <w:pPr>
        <w:ind w:firstLine="708"/>
        <w:jc w:val="both"/>
      </w:pPr>
      <w:r>
        <w:t xml:space="preserve">В 2014 году Департаментом было оказано 1212 муниципальных услуг по предоставлению земельных участков. </w:t>
      </w:r>
    </w:p>
    <w:p w:rsidR="00205AB7" w:rsidRDefault="00205AB7" w:rsidP="00800F5B">
      <w:pPr>
        <w:ind w:firstLine="708"/>
        <w:jc w:val="both"/>
      </w:pPr>
      <w:r>
        <w:t>В 2014 году  было заключено:</w:t>
      </w:r>
    </w:p>
    <w:p w:rsidR="00205AB7" w:rsidRDefault="00205AB7" w:rsidP="00800F5B">
      <w:pPr>
        <w:ind w:firstLine="708"/>
        <w:jc w:val="both"/>
      </w:pPr>
      <w:r>
        <w:t>395 договоров аренды земельных участков (в 2013 – 340), доход районного бюджета составил 13730,1 тыс. рублей, что составляет 88% от планового показателя и 95% от значения 2013 года;</w:t>
      </w:r>
    </w:p>
    <w:p w:rsidR="00205AB7" w:rsidRDefault="00205AB7" w:rsidP="00800F5B">
      <w:pPr>
        <w:ind w:firstLine="708"/>
        <w:jc w:val="both"/>
      </w:pPr>
      <w:r>
        <w:t>850 договоров купли-продажи земельных участков (в 2013 – 859), доход районного бюджет составил 4065,1 тыс. рублей, что составляет 116,1% от планового показателя и 237% от значения 2013 года.</w:t>
      </w:r>
    </w:p>
    <w:p w:rsidR="00205AB7" w:rsidRDefault="00205AB7" w:rsidP="00800F5B">
      <w:pPr>
        <w:ind w:firstLine="708"/>
        <w:jc w:val="both"/>
      </w:pPr>
      <w:r>
        <w:t xml:space="preserve"> В</w:t>
      </w:r>
      <w:r w:rsidRPr="00F20C8B">
        <w:t xml:space="preserve"> 201</w:t>
      </w:r>
      <w:r>
        <w:t>4</w:t>
      </w:r>
      <w:r w:rsidRPr="00F20C8B">
        <w:t xml:space="preserve"> году было проведено </w:t>
      </w:r>
      <w:r>
        <w:t>7</w:t>
      </w:r>
      <w:r w:rsidRPr="00F20C8B">
        <w:t xml:space="preserve"> аукцион</w:t>
      </w:r>
      <w:r>
        <w:t>ов</w:t>
      </w:r>
      <w:r w:rsidRPr="00F20C8B">
        <w:t xml:space="preserve"> по продаже права аренды </w:t>
      </w:r>
      <w:r>
        <w:t xml:space="preserve">18 </w:t>
      </w:r>
      <w:r w:rsidRPr="00F20C8B">
        <w:t>земельн</w:t>
      </w:r>
      <w:r>
        <w:t>ых</w:t>
      </w:r>
      <w:r w:rsidRPr="00F20C8B">
        <w:t xml:space="preserve"> участк</w:t>
      </w:r>
      <w:r>
        <w:t xml:space="preserve">ов. Доход от продажи права аренды в 2014 году </w:t>
      </w:r>
      <w:r w:rsidRPr="00F20C8B">
        <w:t xml:space="preserve">составил </w:t>
      </w:r>
      <w:r>
        <w:t>545</w:t>
      </w:r>
      <w:r w:rsidRPr="00F20C8B">
        <w:t xml:space="preserve"> тыс. рублей</w:t>
      </w:r>
      <w:r>
        <w:t xml:space="preserve">. </w:t>
      </w:r>
    </w:p>
    <w:p w:rsidR="00205AB7" w:rsidRDefault="00205AB7" w:rsidP="00800F5B">
      <w:pPr>
        <w:ind w:right="73" w:firstLine="709"/>
        <w:jc w:val="both"/>
      </w:pPr>
      <w:r>
        <w:t>С 01.03.2015 года Департамент осуществляет распоряжение земельными участками, находящимися в собственности Тайшетского района.</w:t>
      </w:r>
      <w:r w:rsidRPr="00037337">
        <w:t xml:space="preserve"> </w:t>
      </w:r>
      <w:r>
        <w:t>В настоящее время в собственности района находится 51 земельный участок, общей площадью 10,78 га. Все земельные участки находятся под объектами недвижимости, находящимися в муниципальной собственности Тайшетского района. В основном это объекты жилищно-коммунального назначения, объекты образования.</w:t>
      </w:r>
    </w:p>
    <w:p w:rsidR="00205AB7" w:rsidRDefault="00205AB7" w:rsidP="00800F5B">
      <w:pPr>
        <w:jc w:val="both"/>
      </w:pPr>
      <w:r>
        <w:tab/>
        <w:t>Основными проблемами, препятствующими эффективному распоряжению муниципальной собственность муниципального образования "Тайшетский район", являются:</w:t>
      </w:r>
    </w:p>
    <w:p w:rsidR="00205AB7" w:rsidRDefault="00205AB7" w:rsidP="00800F5B">
      <w:pPr>
        <w:jc w:val="both"/>
      </w:pPr>
      <w:r>
        <w:tab/>
        <w:t>недостаточный уровень обеспечения объектов муниципальной собственности правоустанавливающими документами;</w:t>
      </w:r>
    </w:p>
    <w:p w:rsidR="00205AB7" w:rsidRDefault="00205AB7" w:rsidP="00800F5B">
      <w:pPr>
        <w:jc w:val="both"/>
      </w:pPr>
      <w:r>
        <w:tab/>
        <w:t>наличие в муниципальной собственности имущества, непредназначенного для решения вопросов местного значения муниципального района;</w:t>
      </w:r>
    </w:p>
    <w:p w:rsidR="00205AB7" w:rsidRDefault="00205AB7" w:rsidP="00800F5B">
      <w:pPr>
        <w:jc w:val="both"/>
      </w:pPr>
      <w:r>
        <w:tab/>
        <w:t>наличие в реестре муниципального имущества объектов, которые согласно Положения о реестре объектов муниципальной собственности, утвержденного решением Думы Тайшетского района от 27.11.2007 года № 276, не должны включаться в раздел "Казна" (п. 3.5. Положения "В реестр включаются данные об объектах, балансовая стоимость которых превышает 100 кратный размер минимальной месячной оплаты труда", то есть объекты балансовая стоимость которых, свыше 10 000 рублей);</w:t>
      </w:r>
    </w:p>
    <w:p w:rsidR="00205AB7" w:rsidRDefault="00205AB7" w:rsidP="00800F5B">
      <w:pPr>
        <w:jc w:val="both"/>
      </w:pPr>
      <w:r>
        <w:tab/>
        <w:t>риски утраты объектов муниципального имущества;</w:t>
      </w:r>
    </w:p>
    <w:p w:rsidR="00205AB7" w:rsidRDefault="00205AB7" w:rsidP="00800F5B">
      <w:pPr>
        <w:jc w:val="both"/>
      </w:pPr>
      <w:r>
        <w:tab/>
        <w:t>отсутствие  "инвестиционной привлекательности" объектов муниципальной собственности.</w:t>
      </w:r>
    </w:p>
    <w:p w:rsidR="00205AB7" w:rsidRDefault="00205AB7" w:rsidP="00800F5B">
      <w:pPr>
        <w:ind w:firstLine="709"/>
        <w:jc w:val="both"/>
      </w:pPr>
      <w:r>
        <w:t>Оптимизация состава и структуры муниципального имущества, полная инвентаризация и последующая паспортизация (техническая инвентаризация), надлежащее оформление права собственности муниципального имущества позволят создать условия для обеспечения планомерного и последовательного управления и распоряжения объектами муниципальной собственности муниципального образования "Тайшетский район".</w:t>
      </w:r>
    </w:p>
    <w:p w:rsidR="00205AB7" w:rsidRPr="000B38F8" w:rsidRDefault="00205AB7" w:rsidP="00800F5B">
      <w:pPr>
        <w:ind w:firstLine="709"/>
        <w:jc w:val="both"/>
      </w:pPr>
      <w:r w:rsidRPr="000B38F8">
        <w:tab/>
      </w:r>
    </w:p>
    <w:p w:rsidR="00205AB7" w:rsidRPr="0037146A" w:rsidRDefault="00205AB7" w:rsidP="00800F5B">
      <w:pPr>
        <w:ind w:firstLine="709"/>
        <w:jc w:val="both"/>
        <w:rPr>
          <w:b/>
        </w:rPr>
      </w:pPr>
      <w:r w:rsidRPr="0037146A">
        <w:rPr>
          <w:b/>
        </w:rPr>
        <w:t>Глава 2. ЦЕЛЬ И ЗАДАЧИ ПРОГРАММЫ, ЦЕЛЕВЫЕ ПОКАЗАТЕЛИ ПРОГРАММЫ, СРОКИ РЕАЛИЗАЦИИ</w:t>
      </w:r>
    </w:p>
    <w:p w:rsidR="00205AB7" w:rsidRPr="00BA54ED" w:rsidRDefault="00205AB7" w:rsidP="00800F5B">
      <w:pPr>
        <w:ind w:firstLine="709"/>
        <w:jc w:val="center"/>
      </w:pPr>
    </w:p>
    <w:p w:rsidR="00205AB7" w:rsidRDefault="00205AB7" w:rsidP="00800F5B">
      <w:pPr>
        <w:shd w:val="clear" w:color="auto" w:fill="FFFFFF"/>
        <w:ind w:firstLine="709"/>
        <w:jc w:val="both"/>
      </w:pPr>
      <w:r>
        <w:t>Целью Программы является о</w:t>
      </w:r>
      <w:r w:rsidRPr="00E64254">
        <w:t>существление  полномочий по управлению и распоряжению муниципальн</w:t>
      </w:r>
      <w:r>
        <w:t>ым</w:t>
      </w:r>
      <w:r w:rsidRPr="00E64254">
        <w:t xml:space="preserve"> </w:t>
      </w:r>
      <w:r>
        <w:t>имуществом и о</w:t>
      </w:r>
      <w:r w:rsidRPr="00E64254">
        <w:t>беспечение эффективности в сфере управления и распоряжения муниципальным имуществом</w:t>
      </w:r>
      <w:r>
        <w:t xml:space="preserve"> </w:t>
      </w:r>
      <w:r w:rsidRPr="009C24CC">
        <w:t>муниципального образования "Тайшетский район"</w:t>
      </w:r>
      <w:r>
        <w:t>.</w:t>
      </w:r>
    </w:p>
    <w:p w:rsidR="00205AB7" w:rsidRPr="00377AF4" w:rsidRDefault="00205AB7" w:rsidP="00800F5B">
      <w:pPr>
        <w:shd w:val="clear" w:color="auto" w:fill="FFFFFF"/>
        <w:ind w:firstLine="709"/>
        <w:jc w:val="both"/>
      </w:pPr>
      <w:r w:rsidRPr="00377AF4">
        <w:t>Для достижения цели Программы определены следующие задачи:</w:t>
      </w:r>
    </w:p>
    <w:p w:rsidR="00205AB7" w:rsidRPr="00377391" w:rsidRDefault="00205AB7" w:rsidP="00800F5B">
      <w:pPr>
        <w:spacing w:line="187" w:lineRule="atLeast"/>
        <w:jc w:val="both"/>
      </w:pPr>
      <w:r>
        <w:tab/>
      </w:r>
      <w:r w:rsidRPr="00377391">
        <w:t>1) совершенствование системы учета</w:t>
      </w:r>
      <w:r>
        <w:t xml:space="preserve"> и содержание</w:t>
      </w:r>
      <w:r w:rsidRPr="00377391">
        <w:t xml:space="preserve"> объектов муниципальной собственности муниципального образования "Тайшетский район"</w:t>
      </w:r>
      <w:r>
        <w:t>;</w:t>
      </w:r>
      <w:r w:rsidRPr="00377391">
        <w:t xml:space="preserve"> </w:t>
      </w:r>
    </w:p>
    <w:p w:rsidR="00205AB7" w:rsidRPr="00377391" w:rsidRDefault="00205AB7" w:rsidP="00800F5B">
      <w:pPr>
        <w:autoSpaceDE w:val="0"/>
        <w:autoSpaceDN w:val="0"/>
        <w:adjustRightInd w:val="0"/>
        <w:ind w:firstLine="709"/>
        <w:jc w:val="both"/>
      </w:pPr>
      <w:r w:rsidRPr="00377391">
        <w:t>2) исполнение полномочий в области жилищных отношений</w:t>
      </w:r>
      <w:r>
        <w:t>;</w:t>
      </w:r>
    </w:p>
    <w:p w:rsidR="00205AB7" w:rsidRPr="00377391" w:rsidRDefault="00205AB7" w:rsidP="00800F5B">
      <w:pPr>
        <w:ind w:firstLine="709"/>
        <w:jc w:val="both"/>
      </w:pPr>
      <w:r w:rsidRPr="00377391">
        <w:t>3) исполнение полномочий в области земельных отношений</w:t>
      </w:r>
      <w:r>
        <w:t>;</w:t>
      </w:r>
    </w:p>
    <w:p w:rsidR="00205AB7" w:rsidRDefault="00205AB7" w:rsidP="00800F5B">
      <w:pPr>
        <w:widowControl w:val="0"/>
        <w:tabs>
          <w:tab w:val="left" w:pos="567"/>
        </w:tabs>
        <w:jc w:val="both"/>
      </w:pPr>
      <w:r>
        <w:tab/>
      </w:r>
      <w:r>
        <w:tab/>
      </w:r>
      <w:r w:rsidRPr="00377391">
        <w:t>4) обеспечение реализации муниципальной программы "Повышение эффективности управления муниципальным имуществом муниципального образования "Тайшетский район"</w:t>
      </w:r>
      <w:r>
        <w:t>.</w:t>
      </w:r>
    </w:p>
    <w:p w:rsidR="00205AB7" w:rsidRPr="00FD362D" w:rsidRDefault="00205AB7" w:rsidP="00800F5B">
      <w:pPr>
        <w:widowControl w:val="0"/>
        <w:tabs>
          <w:tab w:val="left" w:pos="567"/>
        </w:tabs>
        <w:jc w:val="both"/>
      </w:pPr>
      <w:r>
        <w:tab/>
      </w:r>
      <w:r>
        <w:tab/>
      </w:r>
      <w:r w:rsidRPr="00377AF4">
        <w:t xml:space="preserve">Эффективность реализации Программы будет оцениваться по количественным и качественным показателям (индикаторам), характеризующим позитивные изменения, произошедших </w:t>
      </w:r>
      <w:r w:rsidRPr="00FD362D">
        <w:t>вследствие проведения мероприятий Программы.</w:t>
      </w:r>
    </w:p>
    <w:p w:rsidR="00205AB7" w:rsidRPr="00FD362D" w:rsidRDefault="00205AB7" w:rsidP="00800F5B">
      <w:pPr>
        <w:widowControl w:val="0"/>
        <w:tabs>
          <w:tab w:val="left" w:pos="567"/>
        </w:tabs>
        <w:jc w:val="both"/>
      </w:pPr>
      <w:r w:rsidRPr="00FD362D">
        <w:tab/>
      </w:r>
      <w:r w:rsidRPr="00FD362D">
        <w:tab/>
        <w:t xml:space="preserve">Целевые показатели Программы установлены  исходя из основной деятельности Департамента по управлению муниципальным имуществом администрации Тайшетского района в соответствии с Положением о муниципальном учреждении "Департамент по управлению муниципальным имуществом администрации Тайшетского района", утвержденным решением Думы Тайшетского района от 27.12.2005 г. № 24  в совокупности с  основной целью и задачами, достижение и решение которых определены реализацией Программы в целом.  </w:t>
      </w:r>
    </w:p>
    <w:p w:rsidR="00205AB7" w:rsidRPr="00377AF4" w:rsidRDefault="00205AB7" w:rsidP="00800F5B">
      <w:pPr>
        <w:widowControl w:val="0"/>
        <w:tabs>
          <w:tab w:val="left" w:pos="567"/>
        </w:tabs>
        <w:jc w:val="both"/>
        <w:rPr>
          <w:b/>
          <w:bCs/>
        </w:rPr>
      </w:pPr>
      <w:r>
        <w:rPr>
          <w:b/>
          <w:i/>
        </w:rPr>
        <w:tab/>
      </w:r>
      <w:r w:rsidRPr="00377AF4">
        <w:t xml:space="preserve">Планируемые целевые индикаторы и показатели результативности реализации Программы представлены в </w:t>
      </w:r>
      <w:r w:rsidRPr="00377AF4">
        <w:rPr>
          <w:b/>
          <w:bCs/>
        </w:rPr>
        <w:t xml:space="preserve">Приложении 1 к </w:t>
      </w:r>
      <w:r w:rsidRPr="00377AF4">
        <w:t>Программе</w:t>
      </w:r>
      <w:r w:rsidRPr="00377AF4">
        <w:rPr>
          <w:b/>
          <w:bCs/>
        </w:rPr>
        <w:t>.</w:t>
      </w:r>
    </w:p>
    <w:p w:rsidR="00205AB7" w:rsidRDefault="00205AB7" w:rsidP="00800F5B">
      <w:pPr>
        <w:widowControl w:val="0"/>
        <w:tabs>
          <w:tab w:val="left" w:pos="0"/>
        </w:tabs>
        <w:autoSpaceDE w:val="0"/>
        <w:autoSpaceDN w:val="0"/>
        <w:adjustRightInd w:val="0"/>
        <w:ind w:firstLine="709"/>
        <w:jc w:val="both"/>
      </w:pPr>
      <w:r w:rsidRPr="00377AF4">
        <w:t>Расчет показателей осуществляется на основании:</w:t>
      </w:r>
    </w:p>
    <w:p w:rsidR="00205AB7" w:rsidRPr="00377AF4" w:rsidRDefault="00205AB7" w:rsidP="00800F5B">
      <w:pPr>
        <w:widowControl w:val="0"/>
        <w:tabs>
          <w:tab w:val="left" w:pos="0"/>
        </w:tabs>
        <w:autoSpaceDE w:val="0"/>
        <w:autoSpaceDN w:val="0"/>
        <w:adjustRightInd w:val="0"/>
        <w:ind w:firstLine="709"/>
        <w:jc w:val="both"/>
      </w:pPr>
      <w:r w:rsidRPr="00377AF4">
        <w:t>информационных справок об итогах исполнения районного бюджета по доходам, предоставляемым Финансовым управлением администрации Тайшетского района;</w:t>
      </w:r>
    </w:p>
    <w:p w:rsidR="00205AB7" w:rsidRDefault="00205AB7" w:rsidP="00800F5B">
      <w:pPr>
        <w:widowControl w:val="0"/>
        <w:tabs>
          <w:tab w:val="left" w:pos="0"/>
        </w:tabs>
        <w:autoSpaceDE w:val="0"/>
        <w:autoSpaceDN w:val="0"/>
        <w:adjustRightInd w:val="0"/>
        <w:ind w:firstLine="709"/>
        <w:jc w:val="both"/>
      </w:pPr>
      <w:r w:rsidRPr="00377AF4">
        <w:t xml:space="preserve">официальных данных, предоставляемых территориальным органом </w:t>
      </w:r>
      <w:r>
        <w:t>Управления Федеральной службы  государственной регистрации, кадастра и картографии по Иркутской области;</w:t>
      </w:r>
    </w:p>
    <w:p w:rsidR="00205AB7" w:rsidRDefault="00205AB7" w:rsidP="00800F5B">
      <w:pPr>
        <w:widowControl w:val="0"/>
        <w:tabs>
          <w:tab w:val="left" w:pos="1764"/>
        </w:tabs>
        <w:autoSpaceDE w:val="0"/>
        <w:autoSpaceDN w:val="0"/>
        <w:adjustRightInd w:val="0"/>
        <w:ind w:firstLine="709"/>
        <w:jc w:val="both"/>
      </w:pPr>
      <w:r w:rsidRPr="00377AF4">
        <w:t xml:space="preserve">Реализация Программы рассчитана на </w:t>
      </w:r>
      <w:r>
        <w:t>3</w:t>
      </w:r>
      <w:r w:rsidRPr="00377AF4">
        <w:t xml:space="preserve"> года и будет реализовываться с 201</w:t>
      </w:r>
      <w:r>
        <w:t>6</w:t>
      </w:r>
      <w:r w:rsidRPr="00377AF4">
        <w:t xml:space="preserve"> года по 201</w:t>
      </w:r>
      <w:r>
        <w:t>8</w:t>
      </w:r>
      <w:r w:rsidRPr="00377AF4">
        <w:t xml:space="preserve"> годы.</w:t>
      </w:r>
    </w:p>
    <w:p w:rsidR="00205AB7" w:rsidRPr="003967D6" w:rsidRDefault="00205AB7" w:rsidP="00800F5B">
      <w:pPr>
        <w:widowControl w:val="0"/>
        <w:tabs>
          <w:tab w:val="left" w:pos="1764"/>
        </w:tabs>
        <w:autoSpaceDE w:val="0"/>
        <w:autoSpaceDN w:val="0"/>
        <w:adjustRightInd w:val="0"/>
        <w:ind w:firstLine="709"/>
      </w:pPr>
    </w:p>
    <w:p w:rsidR="00205AB7" w:rsidRPr="00945FA3" w:rsidRDefault="00205AB7" w:rsidP="00800F5B">
      <w:pPr>
        <w:ind w:firstLine="567"/>
        <w:jc w:val="both"/>
        <w:rPr>
          <w:b/>
        </w:rPr>
      </w:pPr>
      <w:r w:rsidRPr="00945FA3">
        <w:rPr>
          <w:b/>
        </w:rPr>
        <w:t>Глава 3. ОБОСНОВАНИЕ ВЫДЕЛЕНИЯ ПОДПРОГРАММ</w:t>
      </w:r>
    </w:p>
    <w:p w:rsidR="00205AB7" w:rsidRDefault="00205AB7" w:rsidP="00800F5B">
      <w:pPr>
        <w:ind w:firstLine="567"/>
        <w:jc w:val="both"/>
      </w:pPr>
    </w:p>
    <w:p w:rsidR="00205AB7" w:rsidRDefault="00205AB7" w:rsidP="00800F5B">
      <w:pPr>
        <w:ind w:firstLine="567"/>
        <w:jc w:val="both"/>
      </w:pPr>
      <w:r w:rsidRPr="00D37BBE">
        <w:t xml:space="preserve">Для достижения заявленных целей и решения поставленных задач в рамках настоящей </w:t>
      </w:r>
      <w:r>
        <w:t>П</w:t>
      </w:r>
      <w:r w:rsidRPr="00D37BBE">
        <w:t xml:space="preserve">рограммы предусмотрена реализация </w:t>
      </w:r>
      <w:r>
        <w:t>4</w:t>
      </w:r>
      <w:r w:rsidRPr="00D37BBE">
        <w:t xml:space="preserve">-х подпрограмм, являющихся составной частью </w:t>
      </w:r>
      <w:r>
        <w:t>П</w:t>
      </w:r>
      <w:r w:rsidRPr="00D37BBE">
        <w:t>рограммы:</w:t>
      </w:r>
    </w:p>
    <w:p w:rsidR="00205AB7" w:rsidRPr="00D37BBE" w:rsidRDefault="00205AB7" w:rsidP="00800F5B">
      <w:pPr>
        <w:widowControl w:val="0"/>
        <w:tabs>
          <w:tab w:val="left" w:pos="567"/>
        </w:tabs>
        <w:ind w:firstLine="709"/>
        <w:jc w:val="both"/>
      </w:pPr>
      <w:r w:rsidRPr="00D37BBE">
        <w:t>Подпрограмма "</w:t>
      </w:r>
      <w:r w:rsidRPr="00377391">
        <w:t xml:space="preserve">Совершенствование системы учета </w:t>
      </w:r>
      <w:r>
        <w:t xml:space="preserve">и содержание </w:t>
      </w:r>
      <w:r w:rsidRPr="00377391">
        <w:t>объектов муниципальной собственности муниципального образования "Тайшетский район</w:t>
      </w:r>
      <w:r>
        <w:t>"</w:t>
      </w:r>
      <w:r w:rsidRPr="00D37BBE">
        <w:t xml:space="preserve"> (далее - Подпрограмма 1);</w:t>
      </w:r>
    </w:p>
    <w:p w:rsidR="00205AB7" w:rsidRDefault="00205AB7" w:rsidP="00800F5B">
      <w:pPr>
        <w:widowControl w:val="0"/>
        <w:tabs>
          <w:tab w:val="left" w:pos="567"/>
        </w:tabs>
        <w:ind w:firstLine="709"/>
        <w:jc w:val="both"/>
      </w:pPr>
      <w:r w:rsidRPr="00D37BBE">
        <w:t>Подпрограмма</w:t>
      </w:r>
      <w:r>
        <w:t xml:space="preserve"> </w:t>
      </w:r>
      <w:r w:rsidRPr="00D37BBE">
        <w:t>"</w:t>
      </w:r>
      <w:r w:rsidRPr="00377391">
        <w:t>Исполнение полномочий в области жилищных отношений</w:t>
      </w:r>
      <w:r w:rsidRPr="00D37BBE">
        <w:t xml:space="preserve">" (далее - </w:t>
      </w:r>
      <w:r>
        <w:t>Подпрограмма 2);</w:t>
      </w:r>
    </w:p>
    <w:p w:rsidR="00205AB7" w:rsidRDefault="00205AB7" w:rsidP="00800F5B">
      <w:pPr>
        <w:widowControl w:val="0"/>
        <w:tabs>
          <w:tab w:val="left" w:pos="0"/>
        </w:tabs>
        <w:ind w:firstLine="709"/>
        <w:jc w:val="both"/>
      </w:pPr>
      <w:r w:rsidRPr="00D37BBE">
        <w:t>Подпрограмма</w:t>
      </w:r>
      <w:r>
        <w:t xml:space="preserve"> </w:t>
      </w:r>
      <w:r w:rsidRPr="00D37BBE">
        <w:t>"</w:t>
      </w:r>
      <w:r w:rsidRPr="00377391">
        <w:t>Исполнение полномочий в области земельных отношений</w:t>
      </w:r>
      <w:r w:rsidRPr="00D37BBE">
        <w:t xml:space="preserve">" (далее - Подпрограмма </w:t>
      </w:r>
      <w:r>
        <w:t>3</w:t>
      </w:r>
      <w:r w:rsidRPr="00D37BBE">
        <w:t>)</w:t>
      </w:r>
      <w:r>
        <w:t>;</w:t>
      </w:r>
    </w:p>
    <w:p w:rsidR="00205AB7" w:rsidRDefault="00205AB7" w:rsidP="00800F5B">
      <w:pPr>
        <w:widowControl w:val="0"/>
        <w:tabs>
          <w:tab w:val="left" w:pos="567"/>
        </w:tabs>
        <w:ind w:firstLine="709"/>
        <w:jc w:val="both"/>
      </w:pPr>
      <w:r w:rsidRPr="00D37BBE">
        <w:t>Подпрограмма  "</w:t>
      </w:r>
      <w:r w:rsidRPr="00377391">
        <w:t>Обеспечение реализации муниципальной программы "Повышение эффективности управления муниципальным имуществом муниципального образования "Тайшетский район"</w:t>
      </w:r>
      <w:r w:rsidRPr="00D37BBE">
        <w:t xml:space="preserve"> (далее - Подпрограмма </w:t>
      </w:r>
      <w:r>
        <w:t>4</w:t>
      </w:r>
      <w:r w:rsidRPr="00D37BBE">
        <w:t>).</w:t>
      </w:r>
    </w:p>
    <w:p w:rsidR="00205AB7" w:rsidRPr="00D37BBE" w:rsidRDefault="00205AB7" w:rsidP="00800F5B">
      <w:pPr>
        <w:ind w:firstLine="748"/>
        <w:jc w:val="both"/>
      </w:pPr>
      <w:r w:rsidRPr="00D37BBE">
        <w:t xml:space="preserve">Предусмотренные в рамках каждой из Подпрограмм системы целей, задач и мероприятий в комплексе наиболее полным образом охватывают  диапазон заданных приоритетных направлений </w:t>
      </w:r>
      <w:r>
        <w:t>в данной сфере деятельности</w:t>
      </w:r>
      <w:r w:rsidRPr="00D37BBE">
        <w:t xml:space="preserve"> и будут способствовать достижению целей и конечных результатов Программы.</w:t>
      </w:r>
    </w:p>
    <w:p w:rsidR="00205AB7" w:rsidRDefault="00205AB7" w:rsidP="00800F5B">
      <w:pPr>
        <w:ind w:firstLine="567"/>
        <w:jc w:val="both"/>
      </w:pPr>
      <w:r>
        <w:t>Мероприятия, реализуемые в Подпрограмме 1,  обеспечат эффективное распоряжение муниципальным имуществом и защиту имущественных интересов Тайшетского района, повысят роль контроля при осуществлении полномочий в сфере имущественных отношений.</w:t>
      </w:r>
      <w:r w:rsidRPr="0093561E">
        <w:t xml:space="preserve"> </w:t>
      </w:r>
    </w:p>
    <w:p w:rsidR="00205AB7" w:rsidRPr="0093561E" w:rsidRDefault="00205AB7" w:rsidP="00800F5B">
      <w:pPr>
        <w:pStyle w:val="ConsPlusNormal"/>
        <w:widowControl/>
        <w:ind w:firstLine="567"/>
        <w:jc w:val="both"/>
        <w:rPr>
          <w:rFonts w:ascii="Times New Roman" w:hAnsi="Times New Roman" w:cs="Times New Roman"/>
          <w:sz w:val="24"/>
          <w:szCs w:val="24"/>
        </w:rPr>
      </w:pPr>
      <w:r w:rsidRPr="0093561E">
        <w:rPr>
          <w:rFonts w:ascii="Times New Roman" w:hAnsi="Times New Roman" w:cs="Times New Roman"/>
          <w:sz w:val="24"/>
          <w:szCs w:val="24"/>
        </w:rPr>
        <w:t>Реализация мероприятий Подпрограммы</w:t>
      </w:r>
      <w:r>
        <w:rPr>
          <w:rFonts w:ascii="Times New Roman" w:hAnsi="Times New Roman" w:cs="Times New Roman"/>
          <w:sz w:val="24"/>
          <w:szCs w:val="24"/>
        </w:rPr>
        <w:t xml:space="preserve"> 2</w:t>
      </w:r>
      <w:r w:rsidRPr="0093561E">
        <w:rPr>
          <w:rFonts w:ascii="Times New Roman" w:hAnsi="Times New Roman" w:cs="Times New Roman"/>
          <w:sz w:val="24"/>
          <w:szCs w:val="24"/>
        </w:rPr>
        <w:t xml:space="preserve"> </w:t>
      </w:r>
      <w:r w:rsidRPr="00FD362D">
        <w:rPr>
          <w:rFonts w:ascii="Times New Roman" w:hAnsi="Times New Roman" w:cs="Times New Roman"/>
          <w:sz w:val="24"/>
          <w:szCs w:val="24"/>
        </w:rPr>
        <w:t xml:space="preserve">направлена на решение проблемы нехватки квалифицированных специалистов и стимулирование граждан </w:t>
      </w:r>
      <w:r w:rsidRPr="00FD362D">
        <w:rPr>
          <w:rFonts w:ascii="Times New Roman" w:hAnsi="Times New Roman" w:cs="Times New Roman"/>
          <w:bCs/>
          <w:sz w:val="24"/>
          <w:szCs w:val="24"/>
        </w:rPr>
        <w:t>определенных профессий к осуществлению длительной трудовой деятельности на территории Тайшетского района</w:t>
      </w:r>
      <w:r w:rsidRPr="00FD362D">
        <w:rPr>
          <w:rFonts w:ascii="Times New Roman" w:hAnsi="Times New Roman" w:cs="Times New Roman"/>
          <w:sz w:val="24"/>
          <w:szCs w:val="24"/>
        </w:rPr>
        <w:t>.</w:t>
      </w:r>
    </w:p>
    <w:p w:rsidR="00205AB7" w:rsidRDefault="00205AB7" w:rsidP="00800F5B">
      <w:pPr>
        <w:ind w:firstLine="567"/>
        <w:jc w:val="both"/>
      </w:pPr>
      <w:r w:rsidRPr="0093561E">
        <w:t>Реализация мероприятий Подпрограммы</w:t>
      </w:r>
      <w:r>
        <w:t xml:space="preserve"> 3</w:t>
      </w:r>
      <w:r w:rsidRPr="0093561E">
        <w:t xml:space="preserve"> позволит</w:t>
      </w:r>
      <w:r>
        <w:t xml:space="preserve"> обеспечить исполнение полномочий в области земельных отношений.</w:t>
      </w:r>
    </w:p>
    <w:p w:rsidR="00205AB7" w:rsidRPr="00D37BBE" w:rsidRDefault="00205AB7" w:rsidP="00800F5B">
      <w:pPr>
        <w:ind w:firstLine="567"/>
        <w:jc w:val="both"/>
      </w:pPr>
      <w:r w:rsidRPr="00D37BBE">
        <w:t xml:space="preserve">На создание </w:t>
      </w:r>
      <w:r>
        <w:t xml:space="preserve"> </w:t>
      </w:r>
      <w:r>
        <w:rPr>
          <w:lang w:eastAsia="hi-IN" w:bidi="hi-IN"/>
        </w:rPr>
        <w:t>организационных и финансовых  условий для осуществления полномочий в области имущественных и земельных отношений</w:t>
      </w:r>
      <w:r w:rsidRPr="00D37BBE">
        <w:t xml:space="preserve"> направлены мероприятия Подпрограммы  </w:t>
      </w:r>
      <w:r>
        <w:t>4</w:t>
      </w:r>
      <w:r w:rsidRPr="00D37BBE">
        <w:t>.</w:t>
      </w:r>
    </w:p>
    <w:p w:rsidR="00205AB7" w:rsidRPr="00D37BBE" w:rsidRDefault="00205AB7" w:rsidP="00800F5B">
      <w:pPr>
        <w:ind w:firstLine="567"/>
        <w:jc w:val="both"/>
      </w:pPr>
    </w:p>
    <w:p w:rsidR="00205AB7" w:rsidRPr="00997C20" w:rsidRDefault="00205AB7" w:rsidP="00800F5B">
      <w:pPr>
        <w:ind w:firstLine="567"/>
        <w:jc w:val="both"/>
        <w:rPr>
          <w:b/>
        </w:rPr>
      </w:pPr>
      <w:r w:rsidRPr="00997C20">
        <w:rPr>
          <w:b/>
        </w:rPr>
        <w:t xml:space="preserve">Глава 4. ПРОГНОЗ СВОДНЫХ ПОКАЗАТЕЛЕЙ </w:t>
      </w:r>
      <w:r>
        <w:rPr>
          <w:b/>
        </w:rPr>
        <w:t xml:space="preserve">МУНИЦИПАЛЬНЫХ </w:t>
      </w:r>
      <w:r w:rsidRPr="00997C20">
        <w:rPr>
          <w:b/>
        </w:rPr>
        <w:t>ЗАДАНИЙ НА ОКАЗАНИЕ МУНИЦИПАЛЬНЫХ УСЛУГ (ВЫПОЛНЕНИЕ РАБОТ)</w:t>
      </w:r>
      <w:r>
        <w:rPr>
          <w:b/>
        </w:rPr>
        <w:t xml:space="preserve"> </w:t>
      </w:r>
      <w:r w:rsidRPr="00997C20">
        <w:rPr>
          <w:b/>
        </w:rPr>
        <w:t>МУНИЦИПАЛЬНЫМИ УЧРЕЖДЕНИЯМИ</w:t>
      </w:r>
    </w:p>
    <w:p w:rsidR="00205AB7" w:rsidRPr="00BA54ED" w:rsidRDefault="00205AB7" w:rsidP="00800F5B">
      <w:pPr>
        <w:ind w:firstLine="567"/>
        <w:jc w:val="center"/>
      </w:pPr>
    </w:p>
    <w:p w:rsidR="00205AB7" w:rsidRDefault="00205AB7" w:rsidP="00800F5B">
      <w:pPr>
        <w:autoSpaceDE w:val="0"/>
        <w:autoSpaceDN w:val="0"/>
        <w:adjustRightInd w:val="0"/>
        <w:ind w:firstLine="567"/>
        <w:jc w:val="both"/>
      </w:pPr>
      <w:r w:rsidRPr="001D4EBD">
        <w:t>В рамках Программы предоставляется муниципальная услуга "Предоставление служебных жилых помещений муниципального жилищного фонда муниципального образования "Тайшетский район"". Административный регламент предоставления муниципальной услуги "Предоставление служебных жилых помещений муниципального жилищного фонда муниципального образования "Тайшетский район"" утвержден постановлением администрации Тайшетского района от 26.04.2012 года № 925 "Об утверждении Административного регламента предоставления муниципальной услуги "Предоставление служебных жилых помещений муниципального жилищного фонда муниципального образования "Тайшетский район". Формирование муниципальных заданий не планируется.</w:t>
      </w:r>
    </w:p>
    <w:p w:rsidR="00205AB7" w:rsidRPr="00D37BBE" w:rsidRDefault="00205AB7" w:rsidP="00800F5B">
      <w:pPr>
        <w:pStyle w:val="ListParagraph"/>
        <w:tabs>
          <w:tab w:val="left" w:pos="0"/>
          <w:tab w:val="left" w:pos="851"/>
        </w:tabs>
        <w:ind w:left="0" w:firstLine="709"/>
        <w:jc w:val="both"/>
        <w:rPr>
          <w:rFonts w:ascii="Times New Roman" w:hAnsi="Times New Roman" w:cs="Times New Roman"/>
        </w:rPr>
      </w:pPr>
    </w:p>
    <w:p w:rsidR="00205AB7" w:rsidRPr="00BA54ED" w:rsidRDefault="00205AB7" w:rsidP="00800F5B">
      <w:pPr>
        <w:ind w:firstLine="567"/>
        <w:jc w:val="both"/>
      </w:pPr>
    </w:p>
    <w:p w:rsidR="00205AB7" w:rsidRPr="00997C20" w:rsidRDefault="00205AB7" w:rsidP="00800F5B">
      <w:pPr>
        <w:ind w:firstLine="567"/>
        <w:jc w:val="both"/>
        <w:rPr>
          <w:b/>
        </w:rPr>
      </w:pPr>
      <w:r w:rsidRPr="00997C20">
        <w:rPr>
          <w:b/>
        </w:rPr>
        <w:t>Глава 5. АНАЛИЗ РИСКОВ РЕАЛИЗАЦИИ ПРОГРАММЫ И ОПИСАНИЕ МЕР УПРАВЛЕНИЯ РИСКАМИ РЕАЛИЗАЦИИ ПРОГРАММЫ</w:t>
      </w:r>
    </w:p>
    <w:p w:rsidR="00205AB7" w:rsidRPr="00BA54ED" w:rsidRDefault="00205AB7" w:rsidP="00800F5B">
      <w:pPr>
        <w:ind w:firstLine="567"/>
        <w:jc w:val="center"/>
      </w:pPr>
    </w:p>
    <w:p w:rsidR="00205AB7" w:rsidRDefault="00205AB7" w:rsidP="00800F5B">
      <w:pPr>
        <w:ind w:firstLine="709"/>
        <w:jc w:val="both"/>
      </w:pPr>
      <w:r w:rsidRPr="003B7DA0">
        <w:t>Реализация мероприятий Программы связана с различными рисками, как обусловленными внутренними факторами и зависящими от ответственного исполнителя, соисполнителей и участников Программы (организационные</w:t>
      </w:r>
      <w:r w:rsidRPr="00BA54ED">
        <w:t xml:space="preserve"> риски), так и относящимися к внешним факторам (риски изменения законодательства, экономические риски и риски финансового обеспечения). Комплексная оценка рисков, возникающих при реализации мероприятий </w:t>
      </w:r>
      <w:r>
        <w:t>П</w:t>
      </w:r>
      <w:r w:rsidRPr="00BA54ED">
        <w:t xml:space="preserve">рограммы, приведена в </w:t>
      </w:r>
      <w:r>
        <w:t>Т</w:t>
      </w:r>
      <w:r w:rsidRPr="00BA54ED">
        <w:t>аблице 1:</w:t>
      </w:r>
    </w:p>
    <w:p w:rsidR="00205AB7" w:rsidRPr="00BA54ED" w:rsidRDefault="00205AB7" w:rsidP="00800F5B">
      <w:pPr>
        <w:ind w:firstLine="567"/>
        <w:jc w:val="right"/>
      </w:pPr>
      <w:r w:rsidRPr="00BA54ED">
        <w:t xml:space="preserve">     Таблица 1</w:t>
      </w:r>
    </w:p>
    <w:p w:rsidR="00205AB7" w:rsidRPr="00BA54ED" w:rsidRDefault="00205AB7" w:rsidP="00800F5B">
      <w:pPr>
        <w:ind w:firstLine="709"/>
        <w:jc w:val="center"/>
      </w:pPr>
    </w:p>
    <w:tbl>
      <w:tblPr>
        <w:tblW w:w="10281"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2235"/>
        <w:gridCol w:w="2126"/>
        <w:gridCol w:w="2410"/>
        <w:gridCol w:w="3510"/>
      </w:tblGrid>
      <w:tr w:rsidR="00205AB7" w:rsidRPr="00BA54ED" w:rsidTr="00230C77">
        <w:trPr>
          <w:trHeight w:val="339"/>
        </w:trPr>
        <w:tc>
          <w:tcPr>
            <w:tcW w:w="2235" w:type="dxa"/>
          </w:tcPr>
          <w:p w:rsidR="00205AB7" w:rsidRDefault="00205AB7" w:rsidP="002E3E81">
            <w:pPr>
              <w:jc w:val="both"/>
              <w:rPr>
                <w:lang w:eastAsia="en-US"/>
              </w:rPr>
            </w:pPr>
            <w:r>
              <w:rPr>
                <w:lang w:eastAsia="en-US"/>
              </w:rPr>
              <w:t xml:space="preserve">       </w:t>
            </w:r>
            <w:r w:rsidRPr="00BA54ED">
              <w:rPr>
                <w:lang w:eastAsia="en-US"/>
              </w:rPr>
              <w:t>Описание</w:t>
            </w:r>
            <w:r>
              <w:rPr>
                <w:lang w:eastAsia="en-US"/>
              </w:rPr>
              <w:t xml:space="preserve">                                                                                         </w:t>
            </w:r>
          </w:p>
          <w:p w:rsidR="00205AB7" w:rsidRDefault="00205AB7" w:rsidP="002E3E81">
            <w:pPr>
              <w:jc w:val="both"/>
              <w:rPr>
                <w:lang w:eastAsia="en-US"/>
              </w:rPr>
            </w:pPr>
            <w:r>
              <w:rPr>
                <w:lang w:eastAsia="en-US"/>
              </w:rPr>
              <w:t xml:space="preserve">      </w:t>
            </w:r>
            <w:r w:rsidRPr="00BA54ED">
              <w:rPr>
                <w:lang w:eastAsia="en-US"/>
              </w:rPr>
              <w:t>возможного</w:t>
            </w:r>
            <w:r>
              <w:rPr>
                <w:lang w:eastAsia="en-US"/>
              </w:rPr>
              <w:t xml:space="preserve"> </w:t>
            </w:r>
          </w:p>
          <w:p w:rsidR="00205AB7" w:rsidRPr="00BA54ED" w:rsidRDefault="00205AB7" w:rsidP="002E3E81">
            <w:pPr>
              <w:jc w:val="both"/>
              <w:rPr>
                <w:lang w:eastAsia="en-US"/>
              </w:rPr>
            </w:pPr>
            <w:r>
              <w:rPr>
                <w:lang w:eastAsia="en-US"/>
              </w:rPr>
              <w:t xml:space="preserve">           </w:t>
            </w:r>
            <w:r w:rsidRPr="00BA54ED">
              <w:rPr>
                <w:lang w:eastAsia="en-US"/>
              </w:rPr>
              <w:t>риска</w:t>
            </w:r>
          </w:p>
        </w:tc>
        <w:tc>
          <w:tcPr>
            <w:tcW w:w="2126" w:type="dxa"/>
          </w:tcPr>
          <w:p w:rsidR="00205AB7" w:rsidRPr="00BA54ED" w:rsidRDefault="00205AB7" w:rsidP="002E3E81">
            <w:pPr>
              <w:jc w:val="center"/>
              <w:rPr>
                <w:lang w:eastAsia="en-US"/>
              </w:rPr>
            </w:pPr>
            <w:r>
              <w:rPr>
                <w:lang w:eastAsia="en-US"/>
              </w:rPr>
              <w:t xml:space="preserve"> </w:t>
            </w:r>
            <w:r w:rsidRPr="00BA54ED">
              <w:rPr>
                <w:lang w:eastAsia="en-US"/>
              </w:rPr>
              <w:t>Наименование</w:t>
            </w:r>
            <w:r>
              <w:rPr>
                <w:lang w:eastAsia="en-US"/>
              </w:rPr>
              <w:t xml:space="preserve"> </w:t>
            </w:r>
            <w:r w:rsidRPr="00BA54ED">
              <w:rPr>
                <w:lang w:eastAsia="en-US"/>
              </w:rPr>
              <w:t>мероприятий, на</w:t>
            </w:r>
            <w:r>
              <w:rPr>
                <w:lang w:eastAsia="en-US"/>
              </w:rPr>
              <w:t xml:space="preserve"> </w:t>
            </w:r>
            <w:r w:rsidRPr="00BA54ED">
              <w:rPr>
                <w:lang w:eastAsia="en-US"/>
              </w:rPr>
              <w:t>которые может</w:t>
            </w:r>
            <w:r>
              <w:rPr>
                <w:lang w:eastAsia="en-US"/>
              </w:rPr>
              <w:t xml:space="preserve"> </w:t>
            </w:r>
            <w:r w:rsidRPr="00BA54ED">
              <w:rPr>
                <w:lang w:eastAsia="en-US"/>
              </w:rPr>
              <w:t>повлиять</w:t>
            </w:r>
            <w:r>
              <w:rPr>
                <w:lang w:eastAsia="en-US"/>
              </w:rPr>
              <w:t xml:space="preserve"> </w:t>
            </w:r>
            <w:r w:rsidRPr="00BA54ED">
              <w:rPr>
                <w:lang w:eastAsia="en-US"/>
              </w:rPr>
              <w:t>возникновение</w:t>
            </w:r>
            <w:r>
              <w:rPr>
                <w:lang w:eastAsia="en-US"/>
              </w:rPr>
              <w:t xml:space="preserve"> </w:t>
            </w:r>
            <w:r w:rsidRPr="00BA54ED">
              <w:rPr>
                <w:lang w:eastAsia="en-US"/>
              </w:rPr>
              <w:t>риска</w:t>
            </w:r>
          </w:p>
        </w:tc>
        <w:tc>
          <w:tcPr>
            <w:tcW w:w="2410" w:type="dxa"/>
          </w:tcPr>
          <w:p w:rsidR="00205AB7" w:rsidRPr="00BA54ED" w:rsidRDefault="00205AB7" w:rsidP="002E3E81">
            <w:pPr>
              <w:jc w:val="center"/>
              <w:rPr>
                <w:lang w:eastAsia="en-US"/>
              </w:rPr>
            </w:pPr>
            <w:r w:rsidRPr="00BA54ED">
              <w:rPr>
                <w:lang w:eastAsia="en-US"/>
              </w:rPr>
              <w:t>Наименования</w:t>
            </w:r>
            <w:r>
              <w:rPr>
                <w:lang w:eastAsia="en-US"/>
              </w:rPr>
              <w:t xml:space="preserve"> </w:t>
            </w:r>
            <w:r w:rsidRPr="00BA54ED">
              <w:rPr>
                <w:lang w:eastAsia="en-US"/>
              </w:rPr>
              <w:t>целевых</w:t>
            </w:r>
            <w:r>
              <w:rPr>
                <w:lang w:eastAsia="en-US"/>
              </w:rPr>
              <w:t xml:space="preserve"> </w:t>
            </w:r>
            <w:r w:rsidRPr="00BA54ED">
              <w:rPr>
                <w:lang w:eastAsia="en-US"/>
              </w:rPr>
              <w:t>показателей, на</w:t>
            </w:r>
            <w:r>
              <w:rPr>
                <w:lang w:eastAsia="en-US"/>
              </w:rPr>
              <w:t xml:space="preserve"> </w:t>
            </w:r>
            <w:r w:rsidRPr="00BA54ED">
              <w:rPr>
                <w:lang w:eastAsia="en-US"/>
              </w:rPr>
              <w:t>которые возможно</w:t>
            </w:r>
            <w:r>
              <w:rPr>
                <w:lang w:eastAsia="en-US"/>
              </w:rPr>
              <w:t xml:space="preserve"> </w:t>
            </w:r>
            <w:r w:rsidRPr="00BA54ED">
              <w:rPr>
                <w:lang w:eastAsia="en-US"/>
              </w:rPr>
              <w:t>влияние возникшего</w:t>
            </w:r>
          </w:p>
          <w:p w:rsidR="00205AB7" w:rsidRPr="00BA54ED" w:rsidRDefault="00205AB7" w:rsidP="002E3E81">
            <w:pPr>
              <w:ind w:firstLine="709"/>
              <w:jc w:val="both"/>
              <w:rPr>
                <w:lang w:eastAsia="en-US"/>
              </w:rPr>
            </w:pPr>
            <w:r w:rsidRPr="00BA54ED">
              <w:rPr>
                <w:lang w:eastAsia="en-US"/>
              </w:rPr>
              <w:t>риска</w:t>
            </w:r>
          </w:p>
        </w:tc>
        <w:tc>
          <w:tcPr>
            <w:tcW w:w="3510" w:type="dxa"/>
          </w:tcPr>
          <w:p w:rsidR="00205AB7" w:rsidRPr="00BA54ED" w:rsidRDefault="00205AB7" w:rsidP="002E3E81">
            <w:pPr>
              <w:jc w:val="center"/>
              <w:rPr>
                <w:lang w:eastAsia="en-US"/>
              </w:rPr>
            </w:pPr>
            <w:r w:rsidRPr="00BA54ED">
              <w:rPr>
                <w:lang w:eastAsia="en-US"/>
              </w:rPr>
              <w:t>Система мероприятий в</w:t>
            </w:r>
            <w:r>
              <w:rPr>
                <w:lang w:eastAsia="en-US"/>
              </w:rPr>
              <w:t xml:space="preserve"> </w:t>
            </w:r>
            <w:r w:rsidRPr="00BA54ED">
              <w:rPr>
                <w:lang w:eastAsia="en-US"/>
              </w:rPr>
              <w:t xml:space="preserve">рамках </w:t>
            </w:r>
            <w:r>
              <w:rPr>
                <w:lang w:eastAsia="en-US"/>
              </w:rPr>
              <w:t>П</w:t>
            </w:r>
            <w:r w:rsidRPr="00BA54ED">
              <w:rPr>
                <w:lang w:eastAsia="en-US"/>
              </w:rPr>
              <w:t>рограммы и</w:t>
            </w:r>
            <w:r>
              <w:rPr>
                <w:lang w:eastAsia="en-US"/>
              </w:rPr>
              <w:t xml:space="preserve"> </w:t>
            </w:r>
            <w:r w:rsidRPr="00BA54ED">
              <w:rPr>
                <w:lang w:eastAsia="en-US"/>
              </w:rPr>
              <w:t>необходимые</w:t>
            </w:r>
            <w:r>
              <w:rPr>
                <w:lang w:eastAsia="en-US"/>
              </w:rPr>
              <w:t xml:space="preserve"> </w:t>
            </w:r>
            <w:r w:rsidRPr="00BA54ED">
              <w:rPr>
                <w:lang w:eastAsia="en-US"/>
              </w:rPr>
              <w:t>дополнительные меры и</w:t>
            </w:r>
            <w:r>
              <w:rPr>
                <w:lang w:eastAsia="en-US"/>
              </w:rPr>
              <w:t xml:space="preserve"> </w:t>
            </w:r>
            <w:r w:rsidRPr="00BA54ED">
              <w:rPr>
                <w:lang w:eastAsia="en-US"/>
              </w:rPr>
              <w:t>ресурсы</w:t>
            </w:r>
          </w:p>
        </w:tc>
      </w:tr>
      <w:tr w:rsidR="00205AB7" w:rsidRPr="00BA54ED" w:rsidTr="00230C77">
        <w:tc>
          <w:tcPr>
            <w:tcW w:w="10281" w:type="dxa"/>
            <w:gridSpan w:val="4"/>
          </w:tcPr>
          <w:p w:rsidR="00205AB7" w:rsidRPr="002C7D23" w:rsidRDefault="00205AB7" w:rsidP="002E3E81">
            <w:pPr>
              <w:widowControl w:val="0"/>
              <w:autoSpaceDE w:val="0"/>
              <w:autoSpaceDN w:val="0"/>
              <w:adjustRightInd w:val="0"/>
              <w:ind w:firstLine="709"/>
              <w:jc w:val="center"/>
              <w:rPr>
                <w:b/>
                <w:lang w:eastAsia="en-US"/>
              </w:rPr>
            </w:pPr>
            <w:r w:rsidRPr="002C7D23">
              <w:rPr>
                <w:b/>
                <w:lang w:eastAsia="en-US"/>
              </w:rPr>
              <w:t>Управляемые риски</w:t>
            </w:r>
          </w:p>
        </w:tc>
      </w:tr>
      <w:tr w:rsidR="00205AB7" w:rsidRPr="00BA54ED" w:rsidTr="00230C77">
        <w:trPr>
          <w:trHeight w:val="1195"/>
        </w:trPr>
        <w:tc>
          <w:tcPr>
            <w:tcW w:w="2235" w:type="dxa"/>
            <w:vMerge w:val="restart"/>
          </w:tcPr>
          <w:p w:rsidR="00205AB7" w:rsidRPr="00BA54ED" w:rsidRDefault="00205AB7" w:rsidP="002E3E81">
            <w:pPr>
              <w:rPr>
                <w:lang w:eastAsia="en-US"/>
              </w:rPr>
            </w:pPr>
            <w:r w:rsidRPr="00BA54ED">
              <w:rPr>
                <w:lang w:eastAsia="en-US"/>
              </w:rPr>
              <w:t xml:space="preserve">Риск 1  </w:t>
            </w:r>
          </w:p>
          <w:p w:rsidR="00205AB7" w:rsidRPr="00BA54ED" w:rsidRDefault="00205AB7" w:rsidP="002E3E81">
            <w:pPr>
              <w:pStyle w:val="Textbody"/>
              <w:spacing w:after="0"/>
              <w:rPr>
                <w:lang w:val="ru-RU"/>
              </w:rPr>
            </w:pPr>
            <w:r w:rsidRPr="00BA54ED">
              <w:rPr>
                <w:color w:val="000000"/>
                <w:lang w:val="ru-RU"/>
              </w:rPr>
              <w:t xml:space="preserve">Административный риск, связанный с неправомерными либо </w:t>
            </w:r>
            <w:r>
              <w:rPr>
                <w:color w:val="000000"/>
                <w:lang w:val="ru-RU"/>
              </w:rPr>
              <w:t>н</w:t>
            </w:r>
            <w:r w:rsidRPr="00BA54ED">
              <w:rPr>
                <w:color w:val="000000"/>
                <w:lang w:val="ru-RU"/>
              </w:rPr>
              <w:t xml:space="preserve">есвоевременными действиями лиц, непосредственно или косвенно связанных с исполнением мероприятий </w:t>
            </w:r>
            <w:r>
              <w:rPr>
                <w:color w:val="000000"/>
                <w:lang w:val="ru-RU"/>
              </w:rPr>
              <w:t>П</w:t>
            </w:r>
            <w:r w:rsidRPr="00BA54ED">
              <w:rPr>
                <w:color w:val="000000"/>
                <w:lang w:val="ru-RU"/>
              </w:rPr>
              <w:t>рограммы.</w:t>
            </w:r>
            <w:r w:rsidRPr="00BA54ED">
              <w:rPr>
                <w:lang w:val="ru-RU"/>
              </w:rPr>
              <w:t xml:space="preserve">  </w:t>
            </w:r>
          </w:p>
        </w:tc>
        <w:tc>
          <w:tcPr>
            <w:tcW w:w="2126" w:type="dxa"/>
          </w:tcPr>
          <w:p w:rsidR="00205AB7" w:rsidRPr="003220BF" w:rsidRDefault="00205AB7" w:rsidP="002E3E81">
            <w:pPr>
              <w:jc w:val="both"/>
              <w:rPr>
                <w:highlight w:val="darkRed"/>
                <w:lang w:eastAsia="en-US"/>
              </w:rPr>
            </w:pPr>
            <w:r w:rsidRPr="00005B01">
              <w:rPr>
                <w:lang w:eastAsia="en-US"/>
              </w:rPr>
              <w:t xml:space="preserve">Мероприятия </w:t>
            </w:r>
            <w:r>
              <w:rPr>
                <w:lang w:eastAsia="en-US"/>
              </w:rPr>
              <w:t>1.1, 1.2, 2.2, 3.1, 4.1, 4.2</w:t>
            </w:r>
            <w:r w:rsidRPr="00005B01">
              <w:rPr>
                <w:lang w:eastAsia="en-US"/>
              </w:rPr>
              <w:t xml:space="preserve"> Приложения </w:t>
            </w:r>
            <w:r>
              <w:rPr>
                <w:lang w:eastAsia="en-US"/>
              </w:rPr>
              <w:t>3</w:t>
            </w:r>
            <w:r w:rsidRPr="00005B01">
              <w:rPr>
                <w:lang w:eastAsia="en-US"/>
              </w:rPr>
              <w:t xml:space="preserve">  </w:t>
            </w:r>
            <w:r>
              <w:rPr>
                <w:lang w:eastAsia="en-US"/>
              </w:rPr>
              <w:t>Подпрограммы 1</w:t>
            </w:r>
          </w:p>
        </w:tc>
        <w:tc>
          <w:tcPr>
            <w:tcW w:w="2410" w:type="dxa"/>
          </w:tcPr>
          <w:p w:rsidR="00205AB7" w:rsidRPr="003220BF" w:rsidRDefault="00205AB7" w:rsidP="002E3E81">
            <w:pPr>
              <w:jc w:val="both"/>
              <w:rPr>
                <w:highlight w:val="darkRed"/>
                <w:lang w:eastAsia="en-US"/>
              </w:rPr>
            </w:pPr>
            <w:r w:rsidRPr="00005B01">
              <w:rPr>
                <w:lang w:eastAsia="en-US"/>
              </w:rPr>
              <w:t xml:space="preserve">Целевые показатели </w:t>
            </w:r>
            <w:r>
              <w:rPr>
                <w:lang w:eastAsia="en-US"/>
              </w:rPr>
              <w:t>1, 3, 4, 5, 6</w:t>
            </w:r>
            <w:r w:rsidRPr="00005B01">
              <w:rPr>
                <w:lang w:eastAsia="en-US"/>
              </w:rPr>
              <w:t xml:space="preserve"> Приложения 1 к настоящей Программе</w:t>
            </w:r>
          </w:p>
        </w:tc>
        <w:tc>
          <w:tcPr>
            <w:tcW w:w="3510" w:type="dxa"/>
            <w:vMerge w:val="restart"/>
          </w:tcPr>
          <w:p w:rsidR="00205AB7" w:rsidRPr="00BA54ED" w:rsidRDefault="00205AB7" w:rsidP="002E3E81">
            <w:pPr>
              <w:pStyle w:val="Textbody"/>
              <w:spacing w:after="0"/>
              <w:jc w:val="both"/>
              <w:rPr>
                <w:color w:val="000000"/>
                <w:lang w:val="ru-RU"/>
              </w:rPr>
            </w:pPr>
            <w:r w:rsidRPr="00BA54ED">
              <w:rPr>
                <w:color w:val="000000"/>
                <w:lang w:val="ru-RU"/>
              </w:rPr>
              <w:t xml:space="preserve">Осуществление </w:t>
            </w:r>
            <w:r>
              <w:rPr>
                <w:color w:val="000000"/>
                <w:lang w:val="ru-RU"/>
              </w:rPr>
              <w:t>монито</w:t>
            </w:r>
            <w:r w:rsidRPr="00BA54ED">
              <w:rPr>
                <w:color w:val="000000"/>
                <w:lang w:val="ru-RU"/>
              </w:rPr>
              <w:t xml:space="preserve">ринга реализации </w:t>
            </w:r>
            <w:r>
              <w:rPr>
                <w:color w:val="000000"/>
                <w:lang w:val="ru-RU"/>
              </w:rPr>
              <w:t>П</w:t>
            </w:r>
            <w:r w:rsidRPr="00BA54ED">
              <w:rPr>
                <w:color w:val="000000"/>
                <w:lang w:val="ru-RU"/>
              </w:rPr>
              <w:t>рограммы.</w:t>
            </w:r>
          </w:p>
          <w:p w:rsidR="00205AB7" w:rsidRPr="00BA54ED" w:rsidRDefault="00205AB7" w:rsidP="002E3E81">
            <w:pPr>
              <w:jc w:val="both"/>
              <w:rPr>
                <w:lang w:eastAsia="en-US"/>
              </w:rPr>
            </w:pPr>
          </w:p>
        </w:tc>
      </w:tr>
      <w:tr w:rsidR="00205AB7" w:rsidRPr="00BA54ED" w:rsidTr="00230C77">
        <w:trPr>
          <w:trHeight w:val="1195"/>
        </w:trPr>
        <w:tc>
          <w:tcPr>
            <w:tcW w:w="2235" w:type="dxa"/>
            <w:vMerge/>
          </w:tcPr>
          <w:p w:rsidR="00205AB7" w:rsidRPr="00BA54ED" w:rsidRDefault="00205AB7" w:rsidP="002E3E81">
            <w:pPr>
              <w:rPr>
                <w:lang w:eastAsia="en-US"/>
              </w:rPr>
            </w:pPr>
          </w:p>
        </w:tc>
        <w:tc>
          <w:tcPr>
            <w:tcW w:w="2126" w:type="dxa"/>
          </w:tcPr>
          <w:p w:rsidR="00205AB7" w:rsidRPr="00005B01" w:rsidRDefault="00205AB7" w:rsidP="002E3E81">
            <w:pPr>
              <w:jc w:val="both"/>
              <w:rPr>
                <w:lang w:eastAsia="en-US"/>
              </w:rPr>
            </w:pPr>
            <w:r>
              <w:rPr>
                <w:lang w:eastAsia="en-US"/>
              </w:rPr>
              <w:t>Мероприятия 2.1, 2.2 Приложения 3 Подпрограммы 2</w:t>
            </w:r>
          </w:p>
        </w:tc>
        <w:tc>
          <w:tcPr>
            <w:tcW w:w="2410" w:type="dxa"/>
          </w:tcPr>
          <w:p w:rsidR="00205AB7" w:rsidRPr="00005B01" w:rsidRDefault="00205AB7" w:rsidP="002E3E81">
            <w:pPr>
              <w:jc w:val="both"/>
              <w:rPr>
                <w:lang w:eastAsia="en-US"/>
              </w:rPr>
            </w:pPr>
            <w:r>
              <w:rPr>
                <w:lang w:eastAsia="en-US"/>
              </w:rPr>
              <w:t>Целевые показатели 8, 9 Приложения 1 к настоящей Программе</w:t>
            </w:r>
          </w:p>
        </w:tc>
        <w:tc>
          <w:tcPr>
            <w:tcW w:w="3510" w:type="dxa"/>
            <w:vMerge/>
          </w:tcPr>
          <w:p w:rsidR="00205AB7" w:rsidRPr="00BA54ED" w:rsidRDefault="00205AB7" w:rsidP="002E3E81">
            <w:pPr>
              <w:pStyle w:val="Textbody"/>
              <w:spacing w:after="0"/>
              <w:jc w:val="both"/>
              <w:rPr>
                <w:color w:val="000000"/>
                <w:lang w:val="ru-RU"/>
              </w:rPr>
            </w:pPr>
          </w:p>
        </w:tc>
      </w:tr>
      <w:tr w:rsidR="00205AB7" w:rsidRPr="00BA54ED" w:rsidTr="00230C77">
        <w:trPr>
          <w:trHeight w:val="1195"/>
        </w:trPr>
        <w:tc>
          <w:tcPr>
            <w:tcW w:w="2235" w:type="dxa"/>
            <w:vMerge/>
          </w:tcPr>
          <w:p w:rsidR="00205AB7" w:rsidRPr="00BA54ED" w:rsidRDefault="00205AB7" w:rsidP="002E3E81">
            <w:pPr>
              <w:rPr>
                <w:lang w:eastAsia="en-US"/>
              </w:rPr>
            </w:pPr>
          </w:p>
        </w:tc>
        <w:tc>
          <w:tcPr>
            <w:tcW w:w="2126" w:type="dxa"/>
          </w:tcPr>
          <w:p w:rsidR="00205AB7" w:rsidRPr="00005B01" w:rsidRDefault="00205AB7" w:rsidP="002E3E81">
            <w:pPr>
              <w:jc w:val="both"/>
              <w:rPr>
                <w:lang w:eastAsia="en-US"/>
              </w:rPr>
            </w:pPr>
            <w:r>
              <w:rPr>
                <w:lang w:eastAsia="en-US"/>
              </w:rPr>
              <w:t xml:space="preserve">Мероприятия  2.2, 3.1 Приложения 3 Подпрограммы 3 </w:t>
            </w:r>
          </w:p>
        </w:tc>
        <w:tc>
          <w:tcPr>
            <w:tcW w:w="2410" w:type="dxa"/>
          </w:tcPr>
          <w:p w:rsidR="00205AB7" w:rsidRPr="00005B01" w:rsidRDefault="00205AB7" w:rsidP="002E3E81">
            <w:pPr>
              <w:jc w:val="both"/>
              <w:rPr>
                <w:lang w:eastAsia="en-US"/>
              </w:rPr>
            </w:pPr>
            <w:r>
              <w:rPr>
                <w:lang w:eastAsia="en-US"/>
              </w:rPr>
              <w:t>Целевые показатели 13, 14 Приложения 1 к настоящей Программе</w:t>
            </w:r>
          </w:p>
        </w:tc>
        <w:tc>
          <w:tcPr>
            <w:tcW w:w="3510" w:type="dxa"/>
            <w:vMerge/>
          </w:tcPr>
          <w:p w:rsidR="00205AB7" w:rsidRPr="00BA54ED" w:rsidRDefault="00205AB7" w:rsidP="002E3E81">
            <w:pPr>
              <w:pStyle w:val="Textbody"/>
              <w:spacing w:after="0"/>
              <w:jc w:val="both"/>
              <w:rPr>
                <w:color w:val="000000"/>
                <w:lang w:val="ru-RU"/>
              </w:rPr>
            </w:pPr>
          </w:p>
        </w:tc>
      </w:tr>
      <w:tr w:rsidR="00205AB7" w:rsidRPr="00BA54ED" w:rsidTr="00230C77">
        <w:trPr>
          <w:trHeight w:val="416"/>
        </w:trPr>
        <w:tc>
          <w:tcPr>
            <w:tcW w:w="2235" w:type="dxa"/>
            <w:vMerge w:val="restart"/>
          </w:tcPr>
          <w:p w:rsidR="00205AB7" w:rsidRPr="00BA54ED" w:rsidRDefault="00205AB7" w:rsidP="002E3E81">
            <w:pPr>
              <w:rPr>
                <w:lang w:eastAsia="en-US"/>
              </w:rPr>
            </w:pPr>
            <w:r w:rsidRPr="00BA54ED">
              <w:rPr>
                <w:lang w:eastAsia="en-US"/>
              </w:rPr>
              <w:t xml:space="preserve">Риск 2  </w:t>
            </w:r>
          </w:p>
          <w:p w:rsidR="00205AB7" w:rsidRPr="00BA54ED" w:rsidRDefault="00205AB7" w:rsidP="002E3E81">
            <w:pPr>
              <w:pStyle w:val="a"/>
              <w:rPr>
                <w:rFonts w:ascii="Times New Roman" w:hAnsi="Times New Roman"/>
                <w:sz w:val="24"/>
                <w:szCs w:val="24"/>
                <w:lang w:eastAsia="en-US"/>
              </w:rPr>
            </w:pPr>
            <w:r w:rsidRPr="00BA54ED">
              <w:rPr>
                <w:rFonts w:ascii="Times New Roman" w:hAnsi="Times New Roman"/>
                <w:sz w:val="24"/>
                <w:szCs w:val="24"/>
                <w:lang w:eastAsia="en-US"/>
              </w:rPr>
              <w:t xml:space="preserve">Неактуальность прогнозирования и запаздывание разработки, согласования и выполнения мероприятий  </w:t>
            </w:r>
            <w:r>
              <w:rPr>
                <w:rFonts w:ascii="Times New Roman" w:hAnsi="Times New Roman"/>
                <w:sz w:val="24"/>
                <w:szCs w:val="24"/>
                <w:lang w:eastAsia="en-US"/>
              </w:rPr>
              <w:t>П</w:t>
            </w:r>
            <w:r w:rsidRPr="00BA54ED">
              <w:rPr>
                <w:rFonts w:ascii="Times New Roman" w:hAnsi="Times New Roman"/>
                <w:sz w:val="24"/>
                <w:szCs w:val="24"/>
                <w:lang w:eastAsia="en-US"/>
              </w:rPr>
              <w:t>рограммы</w:t>
            </w:r>
            <w:r>
              <w:rPr>
                <w:rFonts w:ascii="Times New Roman" w:hAnsi="Times New Roman"/>
                <w:sz w:val="24"/>
                <w:szCs w:val="24"/>
                <w:lang w:eastAsia="en-US"/>
              </w:rPr>
              <w:t>.</w:t>
            </w:r>
          </w:p>
          <w:p w:rsidR="00205AB7" w:rsidRPr="00BA54ED" w:rsidRDefault="00205AB7" w:rsidP="002E3E81">
            <w:pPr>
              <w:jc w:val="both"/>
              <w:rPr>
                <w:lang w:eastAsia="en-US"/>
              </w:rPr>
            </w:pPr>
          </w:p>
        </w:tc>
        <w:tc>
          <w:tcPr>
            <w:tcW w:w="2126" w:type="dxa"/>
          </w:tcPr>
          <w:p w:rsidR="00205AB7" w:rsidRPr="003220BF" w:rsidRDefault="00205AB7" w:rsidP="002E3E81">
            <w:pPr>
              <w:jc w:val="both"/>
              <w:outlineLvl w:val="4"/>
              <w:rPr>
                <w:highlight w:val="darkRed"/>
                <w:lang w:eastAsia="en-US"/>
              </w:rPr>
            </w:pPr>
            <w:r w:rsidRPr="00005B01">
              <w:rPr>
                <w:lang w:eastAsia="en-US"/>
              </w:rPr>
              <w:t xml:space="preserve">Мероприятия </w:t>
            </w:r>
            <w:r>
              <w:rPr>
                <w:lang w:eastAsia="en-US"/>
              </w:rPr>
              <w:t>1.1, 1.2, 2.2</w:t>
            </w:r>
            <w:r w:rsidRPr="00005B01">
              <w:rPr>
                <w:lang w:eastAsia="en-US"/>
              </w:rPr>
              <w:t xml:space="preserve"> Приложения </w:t>
            </w:r>
            <w:r>
              <w:rPr>
                <w:lang w:eastAsia="en-US"/>
              </w:rPr>
              <w:t>3</w:t>
            </w:r>
            <w:r w:rsidRPr="00005B01">
              <w:rPr>
                <w:lang w:eastAsia="en-US"/>
              </w:rPr>
              <w:t xml:space="preserve"> </w:t>
            </w:r>
            <w:r>
              <w:rPr>
                <w:lang w:eastAsia="en-US"/>
              </w:rPr>
              <w:t>Подпрограммы 1</w:t>
            </w:r>
          </w:p>
        </w:tc>
        <w:tc>
          <w:tcPr>
            <w:tcW w:w="2410" w:type="dxa"/>
          </w:tcPr>
          <w:p w:rsidR="00205AB7" w:rsidRPr="003220BF" w:rsidRDefault="00205AB7" w:rsidP="002E3E81">
            <w:pPr>
              <w:jc w:val="both"/>
              <w:rPr>
                <w:highlight w:val="darkRed"/>
                <w:lang w:eastAsia="en-US"/>
              </w:rPr>
            </w:pPr>
            <w:r w:rsidRPr="00005B01">
              <w:rPr>
                <w:lang w:eastAsia="en-US"/>
              </w:rPr>
              <w:t xml:space="preserve">Целевые показатели </w:t>
            </w:r>
            <w:r>
              <w:rPr>
                <w:lang w:eastAsia="en-US"/>
              </w:rPr>
              <w:t>1, 3</w:t>
            </w:r>
            <w:r w:rsidRPr="00005B01">
              <w:rPr>
                <w:lang w:eastAsia="en-US"/>
              </w:rPr>
              <w:t xml:space="preserve"> Приложения 1 к настоящей Программе</w:t>
            </w:r>
          </w:p>
        </w:tc>
        <w:tc>
          <w:tcPr>
            <w:tcW w:w="3510" w:type="dxa"/>
            <w:vMerge w:val="restart"/>
          </w:tcPr>
          <w:p w:rsidR="00205AB7" w:rsidRPr="00BA54ED" w:rsidRDefault="00205AB7" w:rsidP="002E3E81">
            <w:pPr>
              <w:pStyle w:val="a"/>
              <w:jc w:val="both"/>
              <w:rPr>
                <w:rFonts w:ascii="Times New Roman" w:hAnsi="Times New Roman"/>
                <w:sz w:val="24"/>
                <w:szCs w:val="24"/>
                <w:lang w:eastAsia="en-US"/>
              </w:rPr>
            </w:pPr>
            <w:r>
              <w:rPr>
                <w:rFonts w:ascii="Times New Roman" w:hAnsi="Times New Roman"/>
                <w:sz w:val="24"/>
                <w:szCs w:val="24"/>
                <w:lang w:eastAsia="en-US"/>
              </w:rPr>
              <w:t>а</w:t>
            </w:r>
            <w:r w:rsidRPr="00BA54ED">
              <w:rPr>
                <w:rFonts w:ascii="Times New Roman" w:hAnsi="Times New Roman"/>
                <w:sz w:val="24"/>
                <w:szCs w:val="24"/>
                <w:lang w:eastAsia="en-US"/>
              </w:rPr>
              <w:t>) повышение квалификации и ответственности персонала ответственного исполнителя для своевременной и эффективной реализации предусмотренных мероприятий;</w:t>
            </w:r>
          </w:p>
          <w:p w:rsidR="00205AB7" w:rsidRPr="00BA54ED" w:rsidRDefault="00205AB7" w:rsidP="002E3E81">
            <w:pPr>
              <w:jc w:val="both"/>
              <w:rPr>
                <w:lang w:eastAsia="en-US"/>
              </w:rPr>
            </w:pPr>
            <w:r>
              <w:rPr>
                <w:lang w:eastAsia="en-US"/>
              </w:rPr>
              <w:t>б</w:t>
            </w:r>
            <w:r w:rsidRPr="00BA54ED">
              <w:rPr>
                <w:lang w:eastAsia="en-US"/>
              </w:rPr>
              <w:t>) координация деятельности персонала ответственного исполнителя.</w:t>
            </w:r>
          </w:p>
        </w:tc>
      </w:tr>
      <w:tr w:rsidR="00205AB7" w:rsidRPr="00BA54ED" w:rsidTr="00230C77">
        <w:trPr>
          <w:trHeight w:val="830"/>
        </w:trPr>
        <w:tc>
          <w:tcPr>
            <w:tcW w:w="2235" w:type="dxa"/>
            <w:vMerge/>
          </w:tcPr>
          <w:p w:rsidR="00205AB7" w:rsidRPr="00BA54ED" w:rsidRDefault="00205AB7" w:rsidP="002E3E81">
            <w:pPr>
              <w:rPr>
                <w:lang w:eastAsia="en-US"/>
              </w:rPr>
            </w:pPr>
          </w:p>
        </w:tc>
        <w:tc>
          <w:tcPr>
            <w:tcW w:w="2126" w:type="dxa"/>
          </w:tcPr>
          <w:p w:rsidR="00205AB7" w:rsidRPr="00005B01" w:rsidRDefault="00205AB7" w:rsidP="002E3E81">
            <w:pPr>
              <w:jc w:val="both"/>
              <w:outlineLvl w:val="4"/>
              <w:rPr>
                <w:lang w:eastAsia="en-US"/>
              </w:rPr>
            </w:pPr>
            <w:r>
              <w:rPr>
                <w:lang w:eastAsia="en-US"/>
              </w:rPr>
              <w:t>Мероприятие 2.1 Приложения 3 Подпрограммы 2</w:t>
            </w:r>
          </w:p>
        </w:tc>
        <w:tc>
          <w:tcPr>
            <w:tcW w:w="2410" w:type="dxa"/>
          </w:tcPr>
          <w:p w:rsidR="00205AB7" w:rsidRPr="00005B01" w:rsidRDefault="00205AB7" w:rsidP="002E3E81">
            <w:pPr>
              <w:jc w:val="both"/>
              <w:rPr>
                <w:lang w:eastAsia="en-US"/>
              </w:rPr>
            </w:pPr>
            <w:r>
              <w:rPr>
                <w:lang w:eastAsia="en-US"/>
              </w:rPr>
              <w:t>Целевой показатель 8 Приложения 1 к настоящей Программе</w:t>
            </w:r>
          </w:p>
        </w:tc>
        <w:tc>
          <w:tcPr>
            <w:tcW w:w="3510" w:type="dxa"/>
            <w:vMerge/>
          </w:tcPr>
          <w:p w:rsidR="00205AB7" w:rsidRDefault="00205AB7" w:rsidP="002E3E81">
            <w:pPr>
              <w:pStyle w:val="a"/>
              <w:jc w:val="both"/>
              <w:rPr>
                <w:rFonts w:ascii="Times New Roman" w:hAnsi="Times New Roman"/>
                <w:sz w:val="24"/>
                <w:szCs w:val="24"/>
                <w:lang w:eastAsia="en-US"/>
              </w:rPr>
            </w:pPr>
          </w:p>
        </w:tc>
      </w:tr>
      <w:tr w:rsidR="00205AB7" w:rsidRPr="00BA54ED" w:rsidTr="00230C77">
        <w:trPr>
          <w:trHeight w:val="830"/>
        </w:trPr>
        <w:tc>
          <w:tcPr>
            <w:tcW w:w="2235" w:type="dxa"/>
            <w:vMerge/>
          </w:tcPr>
          <w:p w:rsidR="00205AB7" w:rsidRPr="00BA54ED" w:rsidRDefault="00205AB7" w:rsidP="002E3E81">
            <w:pPr>
              <w:rPr>
                <w:lang w:eastAsia="en-US"/>
              </w:rPr>
            </w:pPr>
          </w:p>
        </w:tc>
        <w:tc>
          <w:tcPr>
            <w:tcW w:w="2126" w:type="dxa"/>
          </w:tcPr>
          <w:p w:rsidR="00205AB7" w:rsidRPr="00005B01" w:rsidRDefault="00205AB7" w:rsidP="002E3E81">
            <w:pPr>
              <w:jc w:val="both"/>
              <w:outlineLvl w:val="4"/>
              <w:rPr>
                <w:lang w:eastAsia="en-US"/>
              </w:rPr>
            </w:pPr>
            <w:r>
              <w:rPr>
                <w:lang w:eastAsia="en-US"/>
              </w:rPr>
              <w:t>Мероприятие  2.1 Приложения 3 Подпрограммы 3</w:t>
            </w:r>
          </w:p>
        </w:tc>
        <w:tc>
          <w:tcPr>
            <w:tcW w:w="2410" w:type="dxa"/>
          </w:tcPr>
          <w:p w:rsidR="00205AB7" w:rsidRPr="00005B01" w:rsidRDefault="00205AB7" w:rsidP="002E3E81">
            <w:pPr>
              <w:jc w:val="both"/>
              <w:rPr>
                <w:lang w:eastAsia="en-US"/>
              </w:rPr>
            </w:pPr>
            <w:r>
              <w:rPr>
                <w:lang w:eastAsia="en-US"/>
              </w:rPr>
              <w:t>Целевой показатель 12 Приложения 1 к настоящей Программе</w:t>
            </w:r>
          </w:p>
        </w:tc>
        <w:tc>
          <w:tcPr>
            <w:tcW w:w="3510" w:type="dxa"/>
            <w:vMerge/>
          </w:tcPr>
          <w:p w:rsidR="00205AB7" w:rsidRDefault="00205AB7" w:rsidP="002E3E81">
            <w:pPr>
              <w:pStyle w:val="a"/>
              <w:jc w:val="both"/>
              <w:rPr>
                <w:rFonts w:ascii="Times New Roman" w:hAnsi="Times New Roman"/>
                <w:sz w:val="24"/>
                <w:szCs w:val="24"/>
                <w:lang w:eastAsia="en-US"/>
              </w:rPr>
            </w:pPr>
          </w:p>
        </w:tc>
      </w:tr>
      <w:tr w:rsidR="00205AB7" w:rsidRPr="00BA54ED" w:rsidTr="00230C77">
        <w:tc>
          <w:tcPr>
            <w:tcW w:w="10281" w:type="dxa"/>
            <w:gridSpan w:val="4"/>
          </w:tcPr>
          <w:p w:rsidR="00205AB7" w:rsidRPr="002C7D23" w:rsidRDefault="00205AB7" w:rsidP="002E3E81">
            <w:pPr>
              <w:ind w:firstLine="709"/>
              <w:jc w:val="center"/>
              <w:rPr>
                <w:b/>
                <w:lang w:eastAsia="en-US"/>
              </w:rPr>
            </w:pPr>
            <w:r w:rsidRPr="002C7D23">
              <w:rPr>
                <w:b/>
                <w:lang w:eastAsia="en-US"/>
              </w:rPr>
              <w:t>Частично управляемые</w:t>
            </w:r>
          </w:p>
        </w:tc>
      </w:tr>
      <w:tr w:rsidR="00205AB7" w:rsidRPr="00BA54ED" w:rsidTr="00230C77">
        <w:trPr>
          <w:trHeight w:val="920"/>
        </w:trPr>
        <w:tc>
          <w:tcPr>
            <w:tcW w:w="2235" w:type="dxa"/>
            <w:vMerge w:val="restart"/>
          </w:tcPr>
          <w:p w:rsidR="00205AB7" w:rsidRPr="00BA54ED" w:rsidRDefault="00205AB7" w:rsidP="002E3E81">
            <w:pPr>
              <w:rPr>
                <w:color w:val="000000"/>
                <w:lang w:eastAsia="en-US"/>
              </w:rPr>
            </w:pPr>
            <w:r w:rsidRPr="00BA54ED">
              <w:rPr>
                <w:lang w:eastAsia="en-US"/>
              </w:rPr>
              <w:t>Риск 1</w:t>
            </w:r>
            <w:r w:rsidRPr="00BA54ED">
              <w:rPr>
                <w:color w:val="000000"/>
                <w:lang w:eastAsia="en-US"/>
              </w:rPr>
              <w:t xml:space="preserve"> </w:t>
            </w:r>
          </w:p>
          <w:p w:rsidR="00205AB7" w:rsidRPr="00BA54ED" w:rsidRDefault="00205AB7" w:rsidP="002E3E81">
            <w:pPr>
              <w:rPr>
                <w:lang w:eastAsia="en-US"/>
              </w:rPr>
            </w:pPr>
            <w:r w:rsidRPr="00BA54ED">
              <w:rPr>
                <w:color w:val="000000"/>
                <w:lang w:eastAsia="en-US"/>
              </w:rPr>
              <w:t>Финансовый риск: связан с возникновением бюджетного дефицита,  и, соответственно, недостаточным уровнем финансирования программных мероприятий. </w:t>
            </w:r>
            <w:r w:rsidRPr="00BA54ED">
              <w:rPr>
                <w:lang w:eastAsia="en-US"/>
              </w:rPr>
              <w:t xml:space="preserve">    </w:t>
            </w:r>
          </w:p>
        </w:tc>
        <w:tc>
          <w:tcPr>
            <w:tcW w:w="2126" w:type="dxa"/>
          </w:tcPr>
          <w:p w:rsidR="00205AB7" w:rsidRPr="003220BF" w:rsidRDefault="00205AB7" w:rsidP="002E3E81">
            <w:pPr>
              <w:jc w:val="both"/>
              <w:outlineLvl w:val="4"/>
              <w:rPr>
                <w:highlight w:val="darkRed"/>
                <w:lang w:eastAsia="en-US"/>
              </w:rPr>
            </w:pPr>
            <w:r w:rsidRPr="00005B01">
              <w:rPr>
                <w:lang w:eastAsia="en-US"/>
              </w:rPr>
              <w:t xml:space="preserve">Мероприятия </w:t>
            </w:r>
            <w:r>
              <w:rPr>
                <w:lang w:eastAsia="en-US"/>
              </w:rPr>
              <w:t>1.2, 2.1, 4.2</w:t>
            </w:r>
            <w:r w:rsidRPr="00005B01">
              <w:rPr>
                <w:lang w:eastAsia="en-US"/>
              </w:rPr>
              <w:t xml:space="preserve"> Приложения </w:t>
            </w:r>
            <w:r>
              <w:rPr>
                <w:lang w:eastAsia="en-US"/>
              </w:rPr>
              <w:t>3</w:t>
            </w:r>
            <w:r w:rsidRPr="00005B01">
              <w:rPr>
                <w:lang w:eastAsia="en-US"/>
              </w:rPr>
              <w:t xml:space="preserve"> </w:t>
            </w:r>
            <w:r>
              <w:rPr>
                <w:lang w:eastAsia="en-US"/>
              </w:rPr>
              <w:t>Подпрограммы 1</w:t>
            </w:r>
          </w:p>
        </w:tc>
        <w:tc>
          <w:tcPr>
            <w:tcW w:w="2410" w:type="dxa"/>
          </w:tcPr>
          <w:p w:rsidR="00205AB7" w:rsidRPr="003220BF" w:rsidRDefault="00205AB7" w:rsidP="002E3E81">
            <w:pPr>
              <w:jc w:val="both"/>
              <w:rPr>
                <w:highlight w:val="darkRed"/>
                <w:lang w:eastAsia="en-US"/>
              </w:rPr>
            </w:pPr>
            <w:r w:rsidRPr="00005B01">
              <w:rPr>
                <w:lang w:eastAsia="en-US"/>
              </w:rPr>
              <w:t xml:space="preserve">Целевые показатели </w:t>
            </w:r>
            <w:r>
              <w:rPr>
                <w:lang w:eastAsia="en-US"/>
              </w:rPr>
              <w:t>1, 2, 6</w:t>
            </w:r>
            <w:r w:rsidRPr="00005B01">
              <w:rPr>
                <w:lang w:eastAsia="en-US"/>
              </w:rPr>
              <w:t xml:space="preserve"> Приложения 1 к настоящей Программе</w:t>
            </w:r>
          </w:p>
        </w:tc>
        <w:tc>
          <w:tcPr>
            <w:tcW w:w="3510" w:type="dxa"/>
            <w:vMerge w:val="restart"/>
          </w:tcPr>
          <w:p w:rsidR="00205AB7" w:rsidRPr="00BA54ED" w:rsidRDefault="00205AB7" w:rsidP="002E3E81">
            <w:pPr>
              <w:pStyle w:val="Textbody"/>
              <w:spacing w:after="0"/>
              <w:jc w:val="both"/>
              <w:rPr>
                <w:color w:val="000000"/>
                <w:lang w:val="ru-RU"/>
              </w:rPr>
            </w:pPr>
            <w:r>
              <w:rPr>
                <w:color w:val="000000"/>
                <w:lang w:val="ru-RU"/>
              </w:rPr>
              <w:t>а</w:t>
            </w:r>
            <w:r w:rsidRPr="00BA54ED">
              <w:rPr>
                <w:color w:val="000000"/>
                <w:lang w:val="ru-RU"/>
              </w:rPr>
              <w:t>)</w:t>
            </w:r>
            <w:r w:rsidRPr="00BA54ED">
              <w:rPr>
                <w:color w:val="000000"/>
              </w:rPr>
              <w:t> </w:t>
            </w:r>
            <w:r w:rsidRPr="00BA54ED">
              <w:rPr>
                <w:color w:val="000000"/>
                <w:lang w:val="ru-RU"/>
              </w:rPr>
              <w:t>ежегодное уточнение объема финансовых средств исходя из возможностей</w:t>
            </w:r>
            <w:r>
              <w:rPr>
                <w:color w:val="000000"/>
                <w:lang w:val="ru-RU"/>
              </w:rPr>
              <w:t xml:space="preserve"> районн</w:t>
            </w:r>
            <w:r w:rsidRPr="00BA54ED">
              <w:rPr>
                <w:color w:val="000000"/>
                <w:lang w:val="ru-RU"/>
              </w:rPr>
              <w:t>ого бюджета и в зависимости от достигнутых результатов;</w:t>
            </w:r>
          </w:p>
          <w:p w:rsidR="00205AB7" w:rsidRPr="00BA54ED" w:rsidRDefault="00205AB7" w:rsidP="002E3E81">
            <w:pPr>
              <w:pStyle w:val="Textbody"/>
              <w:spacing w:after="0"/>
              <w:jc w:val="both"/>
              <w:rPr>
                <w:color w:val="000000"/>
                <w:lang w:val="ru-RU"/>
              </w:rPr>
            </w:pPr>
            <w:r>
              <w:rPr>
                <w:color w:val="000000"/>
                <w:lang w:val="ru-RU"/>
              </w:rPr>
              <w:t>б</w:t>
            </w:r>
            <w:r w:rsidRPr="00BA54ED">
              <w:rPr>
                <w:color w:val="000000"/>
                <w:lang w:val="ru-RU"/>
              </w:rPr>
              <w:t>)</w:t>
            </w:r>
            <w:r w:rsidRPr="00BA54ED">
              <w:rPr>
                <w:color w:val="000000"/>
              </w:rPr>
              <w:t> </w:t>
            </w:r>
            <w:r w:rsidRPr="00BA54ED">
              <w:rPr>
                <w:color w:val="000000"/>
                <w:lang w:val="ru-RU"/>
              </w:rPr>
              <w:t>определение наиболее значимых мероприятий для первоочередного финансирования.</w:t>
            </w:r>
          </w:p>
          <w:p w:rsidR="00205AB7" w:rsidRPr="00BA54ED" w:rsidRDefault="00205AB7" w:rsidP="002E3E81">
            <w:pPr>
              <w:rPr>
                <w:lang w:eastAsia="en-US"/>
              </w:rPr>
            </w:pPr>
          </w:p>
        </w:tc>
      </w:tr>
      <w:tr w:rsidR="00205AB7" w:rsidRPr="00BA54ED" w:rsidTr="00230C77">
        <w:trPr>
          <w:trHeight w:val="920"/>
        </w:trPr>
        <w:tc>
          <w:tcPr>
            <w:tcW w:w="2235" w:type="dxa"/>
            <w:vMerge/>
          </w:tcPr>
          <w:p w:rsidR="00205AB7" w:rsidRPr="00BA54ED" w:rsidRDefault="00205AB7" w:rsidP="002E3E81">
            <w:pPr>
              <w:rPr>
                <w:lang w:eastAsia="en-US"/>
              </w:rPr>
            </w:pPr>
          </w:p>
        </w:tc>
        <w:tc>
          <w:tcPr>
            <w:tcW w:w="2126" w:type="dxa"/>
          </w:tcPr>
          <w:p w:rsidR="00205AB7" w:rsidRPr="00005B01" w:rsidRDefault="00205AB7" w:rsidP="002E3E81">
            <w:pPr>
              <w:jc w:val="both"/>
              <w:outlineLvl w:val="4"/>
              <w:rPr>
                <w:lang w:eastAsia="en-US"/>
              </w:rPr>
            </w:pPr>
            <w:r>
              <w:rPr>
                <w:lang w:eastAsia="en-US"/>
              </w:rPr>
              <w:t>Мероприятие 1.1 Приложения 3 Подпрограммы 2</w:t>
            </w:r>
          </w:p>
        </w:tc>
        <w:tc>
          <w:tcPr>
            <w:tcW w:w="2410" w:type="dxa"/>
          </w:tcPr>
          <w:p w:rsidR="00205AB7" w:rsidRPr="00005B01" w:rsidRDefault="00205AB7" w:rsidP="002E3E81">
            <w:pPr>
              <w:jc w:val="both"/>
              <w:rPr>
                <w:lang w:eastAsia="en-US"/>
              </w:rPr>
            </w:pPr>
            <w:r>
              <w:rPr>
                <w:lang w:eastAsia="en-US"/>
              </w:rPr>
              <w:t>Целевой показатель 7 Приложения 1 к настоящей Программе</w:t>
            </w:r>
          </w:p>
        </w:tc>
        <w:tc>
          <w:tcPr>
            <w:tcW w:w="3510" w:type="dxa"/>
            <w:vMerge/>
          </w:tcPr>
          <w:p w:rsidR="00205AB7" w:rsidRDefault="00205AB7" w:rsidP="002E3E81">
            <w:pPr>
              <w:pStyle w:val="Textbody"/>
              <w:spacing w:after="0"/>
              <w:jc w:val="both"/>
              <w:rPr>
                <w:color w:val="000000"/>
                <w:lang w:val="ru-RU"/>
              </w:rPr>
            </w:pPr>
          </w:p>
        </w:tc>
      </w:tr>
      <w:tr w:rsidR="00205AB7" w:rsidRPr="00BA54ED" w:rsidTr="00230C77">
        <w:trPr>
          <w:trHeight w:val="920"/>
        </w:trPr>
        <w:tc>
          <w:tcPr>
            <w:tcW w:w="2235" w:type="dxa"/>
            <w:vMerge/>
          </w:tcPr>
          <w:p w:rsidR="00205AB7" w:rsidRPr="00BA54ED" w:rsidRDefault="00205AB7" w:rsidP="002E3E81">
            <w:pPr>
              <w:rPr>
                <w:lang w:eastAsia="en-US"/>
              </w:rPr>
            </w:pPr>
          </w:p>
        </w:tc>
        <w:tc>
          <w:tcPr>
            <w:tcW w:w="2126" w:type="dxa"/>
          </w:tcPr>
          <w:p w:rsidR="00205AB7" w:rsidRPr="00005B01" w:rsidRDefault="00205AB7" w:rsidP="002E3E81">
            <w:pPr>
              <w:jc w:val="both"/>
              <w:outlineLvl w:val="4"/>
              <w:rPr>
                <w:lang w:eastAsia="en-US"/>
              </w:rPr>
            </w:pPr>
            <w:r>
              <w:rPr>
                <w:lang w:eastAsia="en-US"/>
              </w:rPr>
              <w:t>Мероприятия  1.1, 2.2 Приложения 3 Подпрограммы 3</w:t>
            </w:r>
          </w:p>
        </w:tc>
        <w:tc>
          <w:tcPr>
            <w:tcW w:w="2410" w:type="dxa"/>
          </w:tcPr>
          <w:p w:rsidR="00205AB7" w:rsidRPr="00005B01" w:rsidRDefault="00205AB7" w:rsidP="002E3E81">
            <w:pPr>
              <w:jc w:val="both"/>
              <w:rPr>
                <w:lang w:eastAsia="en-US"/>
              </w:rPr>
            </w:pPr>
            <w:r>
              <w:rPr>
                <w:lang w:eastAsia="en-US"/>
              </w:rPr>
              <w:t>Целевые показатели 11, 13 Приложения 1 к настоящей Программе</w:t>
            </w:r>
          </w:p>
        </w:tc>
        <w:tc>
          <w:tcPr>
            <w:tcW w:w="3510" w:type="dxa"/>
            <w:vMerge/>
          </w:tcPr>
          <w:p w:rsidR="00205AB7" w:rsidRDefault="00205AB7" w:rsidP="002E3E81">
            <w:pPr>
              <w:pStyle w:val="Textbody"/>
              <w:spacing w:after="0"/>
              <w:jc w:val="both"/>
              <w:rPr>
                <w:color w:val="000000"/>
                <w:lang w:val="ru-RU"/>
              </w:rPr>
            </w:pPr>
          </w:p>
        </w:tc>
      </w:tr>
      <w:tr w:rsidR="00205AB7" w:rsidRPr="00BA54ED" w:rsidTr="00230C77">
        <w:tc>
          <w:tcPr>
            <w:tcW w:w="2235" w:type="dxa"/>
          </w:tcPr>
          <w:p w:rsidR="00205AB7" w:rsidRPr="00BA54ED" w:rsidRDefault="00205AB7" w:rsidP="002E3E81">
            <w:pPr>
              <w:pStyle w:val="Textbody"/>
              <w:spacing w:after="0"/>
              <w:jc w:val="both"/>
              <w:rPr>
                <w:lang w:val="ru-RU"/>
              </w:rPr>
            </w:pPr>
            <w:r w:rsidRPr="00BA54ED">
              <w:rPr>
                <w:lang w:val="ru-RU"/>
              </w:rPr>
              <w:t xml:space="preserve">Риск 2 </w:t>
            </w:r>
          </w:p>
          <w:p w:rsidR="00205AB7" w:rsidRPr="00BA54ED" w:rsidRDefault="00205AB7" w:rsidP="002E3E81">
            <w:pPr>
              <w:pStyle w:val="Textbody"/>
              <w:spacing w:after="0"/>
              <w:jc w:val="both"/>
              <w:rPr>
                <w:rFonts w:cs="Times New Roman"/>
                <w:lang w:val="ru-RU"/>
              </w:rPr>
            </w:pPr>
            <w:r w:rsidRPr="00BA54ED">
              <w:rPr>
                <w:rFonts w:cs="Times New Roman"/>
                <w:lang w:val="ru-RU"/>
              </w:rPr>
              <w:t xml:space="preserve">Изменения федерального и регионального законодательства в сфере реализации </w:t>
            </w:r>
            <w:r>
              <w:rPr>
                <w:rFonts w:cs="Times New Roman"/>
                <w:lang w:val="ru-RU"/>
              </w:rPr>
              <w:t>П</w:t>
            </w:r>
            <w:r w:rsidRPr="00BA54ED">
              <w:rPr>
                <w:rFonts w:cs="Times New Roman"/>
                <w:lang w:val="ru-RU"/>
              </w:rPr>
              <w:t>рограммы</w:t>
            </w:r>
          </w:p>
        </w:tc>
        <w:tc>
          <w:tcPr>
            <w:tcW w:w="2126" w:type="dxa"/>
          </w:tcPr>
          <w:p w:rsidR="00205AB7" w:rsidRPr="00005B01" w:rsidRDefault="00205AB7" w:rsidP="002E3E81">
            <w:pPr>
              <w:jc w:val="both"/>
            </w:pPr>
            <w:r w:rsidRPr="00005B01">
              <w:rPr>
                <w:lang w:eastAsia="en-US"/>
              </w:rPr>
              <w:t xml:space="preserve">Мероприятия </w:t>
            </w:r>
            <w:r>
              <w:rPr>
                <w:lang w:eastAsia="en-US"/>
              </w:rPr>
              <w:t>4.1, 4.2</w:t>
            </w:r>
            <w:r w:rsidRPr="00005B01">
              <w:rPr>
                <w:lang w:eastAsia="en-US"/>
              </w:rPr>
              <w:t xml:space="preserve"> Приложения </w:t>
            </w:r>
            <w:r>
              <w:rPr>
                <w:lang w:eastAsia="en-US"/>
              </w:rPr>
              <w:t>3</w:t>
            </w:r>
            <w:r w:rsidRPr="00005B01">
              <w:rPr>
                <w:lang w:eastAsia="en-US"/>
              </w:rPr>
              <w:t xml:space="preserve"> </w:t>
            </w:r>
            <w:r>
              <w:rPr>
                <w:lang w:eastAsia="en-US"/>
              </w:rPr>
              <w:t>Подпрограммы 1</w:t>
            </w:r>
          </w:p>
        </w:tc>
        <w:tc>
          <w:tcPr>
            <w:tcW w:w="2410" w:type="dxa"/>
          </w:tcPr>
          <w:p w:rsidR="00205AB7" w:rsidRPr="00005B01" w:rsidRDefault="00205AB7" w:rsidP="002E3E81">
            <w:pPr>
              <w:jc w:val="both"/>
              <w:rPr>
                <w:lang w:eastAsia="en-US"/>
              </w:rPr>
            </w:pPr>
            <w:r w:rsidRPr="00005B01">
              <w:rPr>
                <w:lang w:eastAsia="en-US"/>
              </w:rPr>
              <w:t xml:space="preserve">Целевые показатели </w:t>
            </w:r>
            <w:r>
              <w:rPr>
                <w:lang w:eastAsia="en-US"/>
              </w:rPr>
              <w:t>5, 6</w:t>
            </w:r>
            <w:r w:rsidRPr="00005B01">
              <w:rPr>
                <w:lang w:eastAsia="en-US"/>
              </w:rPr>
              <w:t xml:space="preserve"> Приложения 1 к настоящей Программе</w:t>
            </w:r>
          </w:p>
        </w:tc>
        <w:tc>
          <w:tcPr>
            <w:tcW w:w="3510" w:type="dxa"/>
          </w:tcPr>
          <w:p w:rsidR="00205AB7" w:rsidRPr="00BA54ED" w:rsidRDefault="00205AB7" w:rsidP="002E3E81">
            <w:pPr>
              <w:pStyle w:val="Textbody"/>
              <w:spacing w:after="0"/>
              <w:rPr>
                <w:color w:val="000000"/>
                <w:lang w:val="ru-RU"/>
              </w:rPr>
            </w:pPr>
            <w:r>
              <w:rPr>
                <w:color w:val="000000"/>
                <w:lang w:val="ru-RU"/>
              </w:rPr>
              <w:t>а</w:t>
            </w:r>
            <w:r w:rsidRPr="00BA54ED">
              <w:rPr>
                <w:color w:val="000000"/>
                <w:lang w:val="ru-RU"/>
              </w:rPr>
              <w:t xml:space="preserve">) осуществление мониторинга </w:t>
            </w:r>
            <w:r>
              <w:rPr>
                <w:color w:val="000000"/>
                <w:lang w:val="ru-RU"/>
              </w:rPr>
              <w:t>планируе</w:t>
            </w:r>
            <w:r w:rsidRPr="00BA54ED">
              <w:rPr>
                <w:color w:val="000000"/>
                <w:lang w:val="ru-RU"/>
              </w:rPr>
              <w:t xml:space="preserve">мых изменений </w:t>
            </w:r>
            <w:r>
              <w:rPr>
                <w:color w:val="000000"/>
                <w:lang w:val="ru-RU"/>
              </w:rPr>
              <w:t>законо</w:t>
            </w:r>
            <w:r w:rsidRPr="00BA54ED">
              <w:rPr>
                <w:color w:val="000000"/>
                <w:lang w:val="ru-RU"/>
              </w:rPr>
              <w:t>дательства;</w:t>
            </w:r>
          </w:p>
          <w:p w:rsidR="00205AB7" w:rsidRPr="00BA54ED" w:rsidRDefault="00205AB7" w:rsidP="002E3E81">
            <w:pPr>
              <w:pStyle w:val="Textbody"/>
              <w:spacing w:after="0"/>
              <w:rPr>
                <w:rFonts w:cs="Times New Roman"/>
                <w:color w:val="000000"/>
                <w:lang w:val="ru-RU"/>
              </w:rPr>
            </w:pPr>
            <w:r>
              <w:rPr>
                <w:rFonts w:cs="Times New Roman"/>
                <w:lang w:val="ru-RU"/>
              </w:rPr>
              <w:t>б</w:t>
            </w:r>
            <w:r w:rsidRPr="00BA54ED">
              <w:rPr>
                <w:rFonts w:cs="Times New Roman"/>
                <w:lang w:val="ru-RU"/>
              </w:rPr>
              <w:t>) актуализ</w:t>
            </w:r>
            <w:r>
              <w:rPr>
                <w:rFonts w:cs="Times New Roman"/>
                <w:lang w:val="ru-RU"/>
              </w:rPr>
              <w:t xml:space="preserve">ация </w:t>
            </w:r>
            <w:r w:rsidRPr="00BA54ED">
              <w:rPr>
                <w:rFonts w:cs="Times New Roman"/>
                <w:lang w:val="ru-RU"/>
              </w:rPr>
              <w:t xml:space="preserve">нормативно-правовых актов Тайшетского района в сфере реализации </w:t>
            </w:r>
            <w:r>
              <w:rPr>
                <w:rFonts w:cs="Times New Roman"/>
                <w:lang w:val="ru-RU"/>
              </w:rPr>
              <w:t>П</w:t>
            </w:r>
            <w:r w:rsidRPr="00BA54ED">
              <w:rPr>
                <w:rFonts w:cs="Times New Roman"/>
                <w:lang w:val="ru-RU"/>
              </w:rPr>
              <w:t>рограммы</w:t>
            </w:r>
          </w:p>
        </w:tc>
      </w:tr>
    </w:tbl>
    <w:p w:rsidR="00205AB7" w:rsidRPr="00BA54ED" w:rsidRDefault="00205AB7" w:rsidP="00800F5B">
      <w:pPr>
        <w:pStyle w:val="Textbody"/>
        <w:spacing w:after="0"/>
        <w:ind w:firstLine="709"/>
        <w:jc w:val="both"/>
        <w:rPr>
          <w:color w:val="000000"/>
          <w:lang w:val="ru-RU"/>
        </w:rPr>
      </w:pPr>
    </w:p>
    <w:p w:rsidR="00205AB7" w:rsidRPr="00BA54ED" w:rsidRDefault="00205AB7" w:rsidP="00800F5B">
      <w:pPr>
        <w:ind w:firstLine="567"/>
        <w:jc w:val="both"/>
      </w:pPr>
      <w:r w:rsidRPr="00BA54ED">
        <w:rPr>
          <w:color w:val="000000"/>
        </w:rPr>
        <w:t>Меры по минимизации остальных возможных рисков, связанных со спецификой цели и задач</w:t>
      </w:r>
      <w:r>
        <w:rPr>
          <w:color w:val="000000"/>
        </w:rPr>
        <w:t xml:space="preserve"> Программы</w:t>
      </w:r>
      <w:r w:rsidRPr="00BA54ED">
        <w:rPr>
          <w:color w:val="000000"/>
        </w:rPr>
        <w:t xml:space="preserve">, будут приниматься в ходе оперативного управления реализацией </w:t>
      </w:r>
      <w:r>
        <w:rPr>
          <w:color w:val="000000"/>
        </w:rPr>
        <w:t>П</w:t>
      </w:r>
      <w:r w:rsidRPr="00BA54ED">
        <w:rPr>
          <w:color w:val="000000"/>
        </w:rPr>
        <w:t>рограммы</w:t>
      </w:r>
    </w:p>
    <w:p w:rsidR="00205AB7" w:rsidRDefault="00205AB7" w:rsidP="00800F5B">
      <w:pPr>
        <w:ind w:firstLine="567"/>
        <w:jc w:val="both"/>
        <w:rPr>
          <w:b/>
        </w:rPr>
      </w:pPr>
    </w:p>
    <w:p w:rsidR="00205AB7" w:rsidRPr="003C2BF7" w:rsidRDefault="00205AB7" w:rsidP="00800F5B">
      <w:pPr>
        <w:ind w:firstLine="567"/>
        <w:jc w:val="both"/>
        <w:rPr>
          <w:b/>
        </w:rPr>
      </w:pPr>
      <w:r w:rsidRPr="003C2BF7">
        <w:rPr>
          <w:b/>
        </w:rPr>
        <w:t>Глава 6. РЕСУРСНОЕ ОБЕСПЕЧЕНИЕ ПРОГРАММЫ</w:t>
      </w:r>
    </w:p>
    <w:p w:rsidR="00205AB7" w:rsidRPr="00BA54ED" w:rsidRDefault="00205AB7" w:rsidP="00800F5B">
      <w:pPr>
        <w:shd w:val="clear" w:color="auto" w:fill="FFFFFF"/>
        <w:ind w:firstLine="567"/>
        <w:jc w:val="both"/>
      </w:pPr>
    </w:p>
    <w:p w:rsidR="00205AB7" w:rsidRPr="00AB1B56" w:rsidRDefault="00205AB7" w:rsidP="00800F5B">
      <w:pPr>
        <w:tabs>
          <w:tab w:val="left" w:pos="709"/>
        </w:tabs>
        <w:ind w:firstLine="10"/>
        <w:jc w:val="both"/>
        <w:rPr>
          <w:lang w:eastAsia="hi-IN" w:bidi="hi-IN"/>
        </w:rPr>
      </w:pPr>
      <w:r w:rsidRPr="00BA54ED">
        <w:rPr>
          <w:spacing w:val="-2"/>
        </w:rPr>
        <w:t xml:space="preserve"> </w:t>
      </w:r>
      <w:r>
        <w:rPr>
          <w:spacing w:val="-2"/>
        </w:rPr>
        <w:tab/>
      </w:r>
      <w:r>
        <w:rPr>
          <w:lang w:eastAsia="hi-IN" w:bidi="hi-IN"/>
        </w:rPr>
        <w:t>Финансовое обеспечение реализации</w:t>
      </w:r>
      <w:r w:rsidRPr="00AB1B56">
        <w:rPr>
          <w:lang w:eastAsia="hi-IN" w:bidi="hi-IN"/>
        </w:rPr>
        <w:t xml:space="preserve"> Программы осуществляется за счет средств</w:t>
      </w:r>
      <w:r>
        <w:rPr>
          <w:lang w:eastAsia="hi-IN" w:bidi="hi-IN"/>
        </w:rPr>
        <w:t xml:space="preserve"> районного</w:t>
      </w:r>
      <w:r w:rsidRPr="00AB1B56">
        <w:rPr>
          <w:lang w:eastAsia="hi-IN" w:bidi="hi-IN"/>
        </w:rPr>
        <w:t xml:space="preserve"> бюджета</w:t>
      </w:r>
      <w:r>
        <w:rPr>
          <w:lang w:eastAsia="hi-IN" w:bidi="hi-IN"/>
        </w:rPr>
        <w:t xml:space="preserve">. </w:t>
      </w:r>
      <w:r w:rsidRPr="00AB1B56">
        <w:rPr>
          <w:lang w:eastAsia="hi-IN" w:bidi="hi-IN"/>
        </w:rPr>
        <w:t>Финансирование мероприятий из федерального и областного бюджетов не осуществляется.</w:t>
      </w:r>
    </w:p>
    <w:p w:rsidR="00205AB7" w:rsidRPr="00AB1B56" w:rsidRDefault="00205AB7" w:rsidP="00800F5B">
      <w:pPr>
        <w:tabs>
          <w:tab w:val="left" w:pos="709"/>
        </w:tabs>
        <w:ind w:firstLine="10"/>
        <w:jc w:val="both"/>
        <w:rPr>
          <w:lang w:eastAsia="hi-IN" w:bidi="hi-IN"/>
        </w:rPr>
      </w:pPr>
      <w:r>
        <w:rPr>
          <w:lang w:eastAsia="hi-IN" w:bidi="hi-IN"/>
        </w:rPr>
        <w:tab/>
      </w:r>
      <w:r w:rsidRPr="00AB1B56">
        <w:rPr>
          <w:lang w:eastAsia="hi-IN" w:bidi="hi-IN"/>
        </w:rPr>
        <w:t>Общий объем финансирования</w:t>
      </w:r>
      <w:r>
        <w:rPr>
          <w:lang w:eastAsia="hi-IN" w:bidi="hi-IN"/>
        </w:rPr>
        <w:t xml:space="preserve"> Программы</w:t>
      </w:r>
      <w:r w:rsidRPr="00AB1B56">
        <w:rPr>
          <w:lang w:eastAsia="hi-IN" w:bidi="hi-IN"/>
        </w:rPr>
        <w:t xml:space="preserve"> – </w:t>
      </w:r>
      <w:r>
        <w:rPr>
          <w:lang w:eastAsia="hi-IN" w:bidi="hi-IN"/>
        </w:rPr>
        <w:t>34205,70</w:t>
      </w:r>
      <w:r w:rsidRPr="00AB1B56">
        <w:rPr>
          <w:lang w:eastAsia="hi-IN" w:bidi="hi-IN"/>
        </w:rPr>
        <w:t xml:space="preserve"> тыс. руб., в том числе </w:t>
      </w:r>
      <w:r>
        <w:rPr>
          <w:lang w:eastAsia="hi-IN" w:bidi="hi-IN"/>
        </w:rPr>
        <w:t>ф</w:t>
      </w:r>
      <w:r w:rsidRPr="00AB1B56">
        <w:rPr>
          <w:lang w:eastAsia="hi-IN" w:bidi="hi-IN"/>
        </w:rPr>
        <w:t xml:space="preserve">инансирование мероприятий Программы в разрезе </w:t>
      </w:r>
      <w:r>
        <w:rPr>
          <w:lang w:eastAsia="hi-IN" w:bidi="hi-IN"/>
        </w:rPr>
        <w:t>Подпрограмм</w:t>
      </w:r>
      <w:r w:rsidRPr="00AB1B56">
        <w:rPr>
          <w:lang w:eastAsia="hi-IN" w:bidi="hi-IN"/>
        </w:rPr>
        <w:t>:</w:t>
      </w:r>
    </w:p>
    <w:p w:rsidR="00205AB7" w:rsidRPr="00AB1B56" w:rsidRDefault="00205AB7" w:rsidP="00800F5B">
      <w:pPr>
        <w:ind w:firstLine="709"/>
        <w:jc w:val="both"/>
        <w:rPr>
          <w:lang w:eastAsia="hi-IN" w:bidi="hi-IN"/>
        </w:rPr>
      </w:pPr>
      <w:r w:rsidRPr="00AB1B56">
        <w:rPr>
          <w:lang w:eastAsia="hi-IN" w:bidi="hi-IN"/>
        </w:rPr>
        <w:t>1)</w:t>
      </w:r>
      <w:r>
        <w:rPr>
          <w:lang w:eastAsia="hi-IN" w:bidi="hi-IN"/>
        </w:rPr>
        <w:t xml:space="preserve"> </w:t>
      </w:r>
      <w:r w:rsidRPr="00377391">
        <w:t>Совершенствование системы учета</w:t>
      </w:r>
      <w:r>
        <w:t xml:space="preserve"> и содержание</w:t>
      </w:r>
      <w:r w:rsidRPr="00377391">
        <w:t xml:space="preserve"> объектов муниципальной собственности муниципального образования "Тайшетский район" муниципальной программы муниципального образования "Тайшетский район"</w:t>
      </w:r>
      <w:r>
        <w:t xml:space="preserve"> </w:t>
      </w:r>
      <w:r w:rsidRPr="00AB1B56">
        <w:rPr>
          <w:lang w:eastAsia="hi-IN" w:bidi="hi-IN"/>
        </w:rPr>
        <w:t>– </w:t>
      </w:r>
      <w:r>
        <w:rPr>
          <w:lang w:eastAsia="hi-IN" w:bidi="hi-IN"/>
        </w:rPr>
        <w:t>3421,70</w:t>
      </w:r>
      <w:r w:rsidRPr="00AB1B56">
        <w:rPr>
          <w:lang w:eastAsia="hi-IN" w:bidi="hi-IN"/>
        </w:rPr>
        <w:t xml:space="preserve"> тыс. руб.</w:t>
      </w:r>
      <w:r>
        <w:rPr>
          <w:lang w:eastAsia="hi-IN" w:bidi="hi-IN"/>
        </w:rPr>
        <w:t>;</w:t>
      </w:r>
      <w:r w:rsidRPr="00AB1B56">
        <w:rPr>
          <w:lang w:eastAsia="hi-IN" w:bidi="hi-IN"/>
        </w:rPr>
        <w:t xml:space="preserve"> </w:t>
      </w:r>
    </w:p>
    <w:p w:rsidR="00205AB7" w:rsidRDefault="00205AB7" w:rsidP="00800F5B">
      <w:pPr>
        <w:ind w:firstLine="709"/>
        <w:jc w:val="both"/>
        <w:rPr>
          <w:lang w:eastAsia="hi-IN" w:bidi="hi-IN"/>
        </w:rPr>
      </w:pPr>
      <w:r w:rsidRPr="00AB1B56">
        <w:rPr>
          <w:lang w:eastAsia="hi-IN" w:bidi="hi-IN"/>
        </w:rPr>
        <w:t xml:space="preserve">2) </w:t>
      </w:r>
      <w:r w:rsidRPr="00377391">
        <w:t>Исполнение полномочий в области жилищных отношений</w:t>
      </w:r>
      <w:r>
        <w:t xml:space="preserve"> </w:t>
      </w:r>
      <w:r w:rsidRPr="00AB1B56">
        <w:rPr>
          <w:lang w:eastAsia="hi-IN" w:bidi="hi-IN"/>
        </w:rPr>
        <w:t>– </w:t>
      </w:r>
      <w:r>
        <w:rPr>
          <w:lang w:eastAsia="hi-IN" w:bidi="hi-IN"/>
        </w:rPr>
        <w:t>0,0</w:t>
      </w:r>
      <w:r w:rsidRPr="00AB1B56">
        <w:rPr>
          <w:lang w:eastAsia="hi-IN" w:bidi="hi-IN"/>
        </w:rPr>
        <w:t xml:space="preserve"> тыс. руб.</w:t>
      </w:r>
      <w:r>
        <w:rPr>
          <w:lang w:eastAsia="hi-IN" w:bidi="hi-IN"/>
        </w:rPr>
        <w:t>;</w:t>
      </w:r>
      <w:r w:rsidRPr="00AB1B56">
        <w:rPr>
          <w:lang w:eastAsia="hi-IN" w:bidi="hi-IN"/>
        </w:rPr>
        <w:t xml:space="preserve"> </w:t>
      </w:r>
    </w:p>
    <w:p w:rsidR="00205AB7" w:rsidRDefault="00205AB7" w:rsidP="00800F5B">
      <w:pPr>
        <w:ind w:firstLine="709"/>
        <w:jc w:val="both"/>
        <w:rPr>
          <w:lang w:eastAsia="hi-IN" w:bidi="hi-IN"/>
        </w:rPr>
      </w:pPr>
      <w:r>
        <w:rPr>
          <w:lang w:eastAsia="hi-IN" w:bidi="hi-IN"/>
        </w:rPr>
        <w:t xml:space="preserve">3) </w:t>
      </w:r>
      <w:r w:rsidRPr="00377391">
        <w:t>Исполнение полномочий в области земельных отношений</w:t>
      </w:r>
      <w:r>
        <w:t xml:space="preserve"> </w:t>
      </w:r>
      <w:r w:rsidRPr="00AB1B56">
        <w:rPr>
          <w:lang w:eastAsia="hi-IN" w:bidi="hi-IN"/>
        </w:rPr>
        <w:t>– </w:t>
      </w:r>
      <w:r>
        <w:rPr>
          <w:lang w:eastAsia="hi-IN" w:bidi="hi-IN"/>
        </w:rPr>
        <w:t>5270,60</w:t>
      </w:r>
      <w:r w:rsidRPr="00AB1B56">
        <w:rPr>
          <w:lang w:eastAsia="hi-IN" w:bidi="hi-IN"/>
        </w:rPr>
        <w:t xml:space="preserve"> тыс. руб.</w:t>
      </w:r>
      <w:r>
        <w:rPr>
          <w:lang w:eastAsia="hi-IN" w:bidi="hi-IN"/>
        </w:rPr>
        <w:t>;</w:t>
      </w:r>
      <w:r w:rsidRPr="00AB1B56">
        <w:rPr>
          <w:lang w:eastAsia="hi-IN" w:bidi="hi-IN"/>
        </w:rPr>
        <w:t xml:space="preserve"> </w:t>
      </w:r>
    </w:p>
    <w:p w:rsidR="00205AB7" w:rsidRPr="00AB1B56" w:rsidRDefault="00205AB7" w:rsidP="00800F5B">
      <w:pPr>
        <w:ind w:firstLine="709"/>
        <w:jc w:val="both"/>
        <w:rPr>
          <w:lang w:eastAsia="hi-IN" w:bidi="hi-IN"/>
        </w:rPr>
      </w:pPr>
      <w:r>
        <w:rPr>
          <w:lang w:eastAsia="hi-IN" w:bidi="hi-IN"/>
        </w:rPr>
        <w:t xml:space="preserve">4) </w:t>
      </w:r>
      <w:r w:rsidRPr="00377391">
        <w:t>Обеспечение реализации муниципальной программы "Повышение эффективности управления муниципальным имуществом муниципального образования "Тайшетский район"</w:t>
      </w:r>
      <w:r>
        <w:t xml:space="preserve"> </w:t>
      </w:r>
      <w:r>
        <w:rPr>
          <w:lang w:eastAsia="hi-IN" w:bidi="hi-IN"/>
        </w:rPr>
        <w:t>25513,40</w:t>
      </w:r>
      <w:r w:rsidRPr="00AB1B56">
        <w:rPr>
          <w:lang w:eastAsia="hi-IN" w:bidi="hi-IN"/>
        </w:rPr>
        <w:t xml:space="preserve"> тыс. руб.</w:t>
      </w:r>
    </w:p>
    <w:p w:rsidR="00205AB7" w:rsidRPr="00AE751D" w:rsidRDefault="00205AB7" w:rsidP="00800F5B">
      <w:pPr>
        <w:ind w:firstLine="708"/>
        <w:jc w:val="both"/>
      </w:pPr>
      <w:r w:rsidRPr="00277D80">
        <w:t>Объемы бюджетных ассигнований будут уточняться ежегодно при составлении районного бюджета на очередной финансовый год и плановый период и в процесс</w:t>
      </w:r>
      <w:r>
        <w:t>е исполнения районного бюджета.</w:t>
      </w:r>
    </w:p>
    <w:p w:rsidR="00205AB7" w:rsidRPr="00BA54ED" w:rsidRDefault="00205AB7" w:rsidP="00800F5B">
      <w:pPr>
        <w:shd w:val="clear" w:color="auto" w:fill="FFFFFF"/>
        <w:ind w:firstLine="709"/>
        <w:jc w:val="both"/>
        <w:rPr>
          <w:spacing w:val="-6"/>
        </w:rPr>
      </w:pPr>
      <w:r>
        <w:rPr>
          <w:spacing w:val="-6"/>
        </w:rPr>
        <w:t xml:space="preserve">Распределение объема финансирования Программы по годам, источникам финансирования и Подпрограммам представлено в </w:t>
      </w:r>
      <w:r w:rsidRPr="008E574D">
        <w:rPr>
          <w:b/>
          <w:spacing w:val="-6"/>
        </w:rPr>
        <w:t xml:space="preserve">Приложении </w:t>
      </w:r>
      <w:r>
        <w:rPr>
          <w:b/>
          <w:spacing w:val="-6"/>
        </w:rPr>
        <w:t>2</w:t>
      </w:r>
      <w:r>
        <w:rPr>
          <w:spacing w:val="-6"/>
        </w:rPr>
        <w:t xml:space="preserve"> к настоящей Программе.</w:t>
      </w:r>
    </w:p>
    <w:p w:rsidR="00205AB7" w:rsidRDefault="00205AB7" w:rsidP="00800F5B">
      <w:pPr>
        <w:ind w:firstLine="567"/>
        <w:jc w:val="center"/>
        <w:rPr>
          <w:b/>
        </w:rPr>
      </w:pPr>
    </w:p>
    <w:p w:rsidR="00205AB7" w:rsidRPr="00A00255" w:rsidRDefault="00205AB7" w:rsidP="00800F5B">
      <w:pPr>
        <w:ind w:firstLine="567"/>
        <w:jc w:val="both"/>
        <w:rPr>
          <w:b/>
        </w:rPr>
      </w:pPr>
      <w:r w:rsidRPr="00A00255">
        <w:rPr>
          <w:b/>
        </w:rPr>
        <w:t xml:space="preserve">Глава 7. ОЖИДАЕМЫЕ КОНЕЧНЫЕ РЕЗУЛЬТАТЫ РЕАЛИЗАЦИИ </w:t>
      </w:r>
      <w:r>
        <w:rPr>
          <w:b/>
        </w:rPr>
        <w:t xml:space="preserve"> </w:t>
      </w:r>
      <w:r w:rsidRPr="00A00255">
        <w:rPr>
          <w:b/>
        </w:rPr>
        <w:t>ПРОГРАММЫ</w:t>
      </w:r>
    </w:p>
    <w:p w:rsidR="00205AB7" w:rsidRPr="00BA54ED" w:rsidRDefault="00205AB7" w:rsidP="00800F5B">
      <w:pPr>
        <w:ind w:firstLine="567"/>
        <w:jc w:val="center"/>
      </w:pPr>
    </w:p>
    <w:p w:rsidR="00205AB7" w:rsidRPr="00891983" w:rsidRDefault="00205AB7" w:rsidP="00800F5B">
      <w:pPr>
        <w:tabs>
          <w:tab w:val="left" w:pos="0"/>
        </w:tabs>
        <w:autoSpaceDE w:val="0"/>
        <w:autoSpaceDN w:val="0"/>
        <w:adjustRightInd w:val="0"/>
        <w:ind w:firstLine="567"/>
        <w:jc w:val="both"/>
      </w:pPr>
      <w:r w:rsidRPr="00891983">
        <w:t>Своевременная и в полном объеме реализация Программы будет иметь следующие социально-экономические последствия:</w:t>
      </w:r>
    </w:p>
    <w:p w:rsidR="00205AB7" w:rsidRPr="00891983" w:rsidRDefault="00205AB7" w:rsidP="00800F5B">
      <w:pPr>
        <w:autoSpaceDE w:val="0"/>
        <w:autoSpaceDN w:val="0"/>
        <w:adjustRightInd w:val="0"/>
        <w:ind w:firstLine="540"/>
        <w:jc w:val="both"/>
      </w:pPr>
      <w:r w:rsidRPr="00891983">
        <w:t>- создание базы данных объектов муниципальной собственности, содержащей полную и достоверную информацию обо всех объектах муниципальной собственности на территории Тайшетского района;</w:t>
      </w:r>
    </w:p>
    <w:p w:rsidR="00205AB7" w:rsidRPr="00891983" w:rsidRDefault="00205AB7" w:rsidP="00800F5B">
      <w:pPr>
        <w:autoSpaceDE w:val="0"/>
        <w:autoSpaceDN w:val="0"/>
        <w:adjustRightInd w:val="0"/>
        <w:ind w:firstLine="540"/>
        <w:jc w:val="both"/>
      </w:pPr>
      <w:r w:rsidRPr="00891983">
        <w:t>- сохранение в муниципальной собственности Тайшетского района имущества, необходимого и достаточного для решения вопросов местного значения;</w:t>
      </w:r>
    </w:p>
    <w:p w:rsidR="00205AB7" w:rsidRDefault="00205AB7" w:rsidP="00800F5B">
      <w:pPr>
        <w:autoSpaceDE w:val="0"/>
        <w:autoSpaceDN w:val="0"/>
        <w:adjustRightInd w:val="0"/>
        <w:ind w:firstLine="540"/>
        <w:jc w:val="both"/>
      </w:pPr>
      <w:r w:rsidRPr="00891983">
        <w:t>- повышение эффективности использования имущества, необходимого для обеспечения деятельности органов местного самоуправления и реш</w:t>
      </w:r>
      <w:r>
        <w:t>ения вопросов местного значения;</w:t>
      </w:r>
    </w:p>
    <w:p w:rsidR="00205AB7" w:rsidRDefault="00205AB7" w:rsidP="00800F5B">
      <w:pPr>
        <w:autoSpaceDE w:val="0"/>
        <w:autoSpaceDN w:val="0"/>
        <w:adjustRightInd w:val="0"/>
        <w:ind w:firstLine="540"/>
        <w:jc w:val="both"/>
        <w:rPr>
          <w:bCs/>
        </w:rPr>
      </w:pPr>
      <w:r>
        <w:t>- решение проблемы</w:t>
      </w:r>
      <w:r w:rsidRPr="0093561E">
        <w:t xml:space="preserve"> нехватки квалифицированны</w:t>
      </w:r>
      <w:r>
        <w:t>х</w:t>
      </w:r>
      <w:r w:rsidRPr="0093561E">
        <w:t xml:space="preserve"> специалистов</w:t>
      </w:r>
      <w:r>
        <w:t xml:space="preserve"> и</w:t>
      </w:r>
      <w:r w:rsidRPr="0093561E">
        <w:t xml:space="preserve"> стимулир</w:t>
      </w:r>
      <w:r>
        <w:t xml:space="preserve">ование </w:t>
      </w:r>
      <w:r w:rsidRPr="0093561E">
        <w:t xml:space="preserve">граждан </w:t>
      </w:r>
      <w:r w:rsidRPr="0093561E">
        <w:rPr>
          <w:bCs/>
        </w:rPr>
        <w:t>определенных профессий к осуществлению длительной трудовой деятельности на территории Тайшетского района</w:t>
      </w:r>
      <w:r>
        <w:rPr>
          <w:bCs/>
        </w:rPr>
        <w:t>;</w:t>
      </w:r>
    </w:p>
    <w:p w:rsidR="00205AB7" w:rsidRDefault="00205AB7" w:rsidP="00800F5B">
      <w:pPr>
        <w:pStyle w:val="ConsPlusNormal"/>
        <w:widowControl/>
        <w:ind w:firstLine="567"/>
        <w:jc w:val="both"/>
        <w:rPr>
          <w:rFonts w:ascii="Times New Roman" w:hAnsi="Times New Roman" w:cs="Times New Roman"/>
          <w:sz w:val="24"/>
          <w:szCs w:val="24"/>
        </w:rPr>
      </w:pPr>
      <w:r>
        <w:t xml:space="preserve">- </w:t>
      </w:r>
      <w:r>
        <w:rPr>
          <w:rFonts w:ascii="Times New Roman" w:hAnsi="Times New Roman" w:cs="Times New Roman"/>
          <w:sz w:val="24"/>
          <w:szCs w:val="24"/>
        </w:rPr>
        <w:t>исполнение полномочий в области земельных отношений.</w:t>
      </w:r>
    </w:p>
    <w:p w:rsidR="00205AB7" w:rsidRDefault="00205AB7" w:rsidP="00800F5B">
      <w:pPr>
        <w:ind w:firstLine="567"/>
        <w:jc w:val="both"/>
      </w:pPr>
      <w:r>
        <w:t>Эффективность Программы будет выражена в достижении следующих результатов:</w:t>
      </w:r>
    </w:p>
    <w:p w:rsidR="00205AB7" w:rsidRDefault="00205AB7" w:rsidP="00800F5B">
      <w:pPr>
        <w:ind w:firstLine="567"/>
        <w:jc w:val="both"/>
      </w:pPr>
      <w:r>
        <w:t>1) осуществление технической инвентаризации в отношении  25 объектов (</w:t>
      </w:r>
      <w:r w:rsidRPr="00635CEE">
        <w:t>кроме</w:t>
      </w:r>
      <w:r>
        <w:t xml:space="preserve"> земельных участков), являющихся собственностью муниципального образования "Тайшетский район";</w:t>
      </w:r>
    </w:p>
    <w:p w:rsidR="00205AB7" w:rsidRDefault="00205AB7" w:rsidP="00800F5B">
      <w:pPr>
        <w:ind w:firstLine="567"/>
        <w:jc w:val="both"/>
        <w:rPr>
          <w:lang w:eastAsia="en-US"/>
        </w:rPr>
      </w:pPr>
      <w:r>
        <w:t xml:space="preserve">2) увеличение числа объектов недвижимого имущества, находящихся в Реестре </w:t>
      </w:r>
      <w:r>
        <w:rPr>
          <w:lang w:eastAsia="en-US"/>
        </w:rPr>
        <w:t>объектов муниципальной собственности, с зарегистрированным правом муниципальной собственности с 37% до 41 %;</w:t>
      </w:r>
    </w:p>
    <w:p w:rsidR="00205AB7" w:rsidRDefault="00205AB7" w:rsidP="00800F5B">
      <w:pPr>
        <w:ind w:firstLine="567"/>
        <w:jc w:val="both"/>
        <w:rPr>
          <w:lang w:eastAsia="en-US"/>
        </w:rPr>
      </w:pPr>
      <w:r>
        <w:rPr>
          <w:lang w:eastAsia="en-US"/>
        </w:rPr>
        <w:t>3) передача объектов в связи с разграничением полномочий между муниципальным районом и поселениями - 52 ед. за 3 года;</w:t>
      </w:r>
    </w:p>
    <w:p w:rsidR="00205AB7" w:rsidRDefault="00205AB7" w:rsidP="00800F5B">
      <w:pPr>
        <w:ind w:firstLine="567"/>
        <w:jc w:val="both"/>
        <w:rPr>
          <w:lang w:eastAsia="en-US"/>
        </w:rPr>
      </w:pPr>
      <w:r>
        <w:rPr>
          <w:lang w:eastAsia="en-US"/>
        </w:rPr>
        <w:t>4) продажа муниципального имуществ, не отвечающего требованиям ч. 1 ст. 50 Федерального закона № 131-ФЗ "Об общих принципах организации местного самоуправления в Российской Федерации" -  15 ед.  за 3 года.</w:t>
      </w:r>
    </w:p>
    <w:p w:rsidR="00205AB7" w:rsidRDefault="00205AB7" w:rsidP="00800F5B">
      <w:pPr>
        <w:widowControl w:val="0"/>
        <w:tabs>
          <w:tab w:val="left" w:pos="567"/>
        </w:tabs>
        <w:jc w:val="both"/>
        <w:rPr>
          <w:lang w:eastAsia="en-US"/>
        </w:rPr>
      </w:pPr>
      <w:r>
        <w:tab/>
        <w:t>5) у</w:t>
      </w:r>
      <w:r>
        <w:rPr>
          <w:lang w:eastAsia="en-US"/>
        </w:rPr>
        <w:t xml:space="preserve">величение количества приобретенных </w:t>
      </w:r>
      <w:r w:rsidRPr="00437E1C">
        <w:rPr>
          <w:lang w:eastAsia="en-US"/>
        </w:rPr>
        <w:t xml:space="preserve">квартир </w:t>
      </w:r>
      <w:r w:rsidRPr="00437E1C">
        <w:t>и закрепление их в специализированном жилищном фонде муниципального образования "Тайшетский район"</w:t>
      </w:r>
      <w:r>
        <w:t xml:space="preserve"> </w:t>
      </w:r>
      <w:r w:rsidRPr="00635CEE">
        <w:rPr>
          <w:lang w:eastAsia="en-US"/>
        </w:rPr>
        <w:t>до 3 единиц в год</w:t>
      </w:r>
      <w:r w:rsidRPr="00544EE6">
        <w:rPr>
          <w:lang w:eastAsia="en-US"/>
        </w:rPr>
        <w:t>;</w:t>
      </w:r>
    </w:p>
    <w:p w:rsidR="00205AB7" w:rsidRPr="00793975" w:rsidRDefault="00205AB7" w:rsidP="00800F5B">
      <w:pPr>
        <w:widowControl w:val="0"/>
        <w:tabs>
          <w:tab w:val="left" w:pos="567"/>
        </w:tabs>
        <w:jc w:val="both"/>
      </w:pPr>
      <w:r>
        <w:rPr>
          <w:lang w:eastAsia="en-US"/>
        </w:rPr>
        <w:tab/>
        <w:t xml:space="preserve">6) </w:t>
      </w:r>
      <w:r>
        <w:t>у</w:t>
      </w:r>
      <w:r w:rsidRPr="00793975">
        <w:t xml:space="preserve">величение количества земельных участков, поставленных на государственный кадастровый учет, с зарегистрированным правом муниципальной собственности муниципального образования "Тайшетский район" </w:t>
      </w:r>
      <w:r>
        <w:t xml:space="preserve">- </w:t>
      </w:r>
      <w:r w:rsidRPr="00793975">
        <w:t xml:space="preserve"> </w:t>
      </w:r>
      <w:r>
        <w:t>25 ед.</w:t>
      </w:r>
      <w:r w:rsidRPr="00793975">
        <w:t xml:space="preserve"> </w:t>
      </w:r>
      <w:r>
        <w:t>за 3</w:t>
      </w:r>
      <w:r w:rsidRPr="00793975">
        <w:t xml:space="preserve"> год</w:t>
      </w:r>
      <w:r>
        <w:t>а</w:t>
      </w:r>
      <w:r w:rsidRPr="00793975">
        <w:t>;</w:t>
      </w:r>
    </w:p>
    <w:p w:rsidR="00205AB7" w:rsidRDefault="00205AB7" w:rsidP="00800F5B">
      <w:pPr>
        <w:widowControl w:val="0"/>
        <w:tabs>
          <w:tab w:val="left" w:pos="567"/>
        </w:tabs>
        <w:jc w:val="both"/>
        <w:rPr>
          <w:color w:val="000000"/>
          <w:lang w:eastAsia="hi-IN" w:bidi="hi-IN"/>
        </w:rPr>
      </w:pPr>
      <w:r>
        <w:rPr>
          <w:lang w:eastAsia="en-US"/>
        </w:rPr>
        <w:tab/>
        <w:t>7</w:t>
      </w:r>
      <w:r w:rsidRPr="00635CEE">
        <w:rPr>
          <w:lang w:eastAsia="en-US"/>
        </w:rPr>
        <w:t>) обеспечение ежегодной экономии</w:t>
      </w:r>
      <w:r>
        <w:rPr>
          <w:lang w:eastAsia="en-US"/>
        </w:rPr>
        <w:t xml:space="preserve"> финансовых средств по результатам проведения закупок конкурентными способами </w:t>
      </w:r>
      <w:r>
        <w:rPr>
          <w:color w:val="000000"/>
          <w:lang w:eastAsia="hi-IN" w:bidi="hi-IN"/>
        </w:rPr>
        <w:t xml:space="preserve">в соответствии с </w:t>
      </w:r>
      <w:r w:rsidRPr="00383354">
        <w:rPr>
          <w:color w:val="000000"/>
          <w:lang w:eastAsia="hi-IN" w:bidi="hi-IN"/>
        </w:rPr>
        <w:t xml:space="preserve"> Федеральн</w:t>
      </w:r>
      <w:r>
        <w:rPr>
          <w:color w:val="000000"/>
          <w:lang w:eastAsia="hi-IN" w:bidi="hi-IN"/>
        </w:rPr>
        <w:t>ым</w:t>
      </w:r>
      <w:r w:rsidRPr="00383354">
        <w:rPr>
          <w:color w:val="000000"/>
          <w:lang w:eastAsia="hi-IN" w:bidi="hi-IN"/>
        </w:rPr>
        <w:t xml:space="preserve"> закон</w:t>
      </w:r>
      <w:r>
        <w:rPr>
          <w:color w:val="000000"/>
          <w:lang w:eastAsia="hi-IN" w:bidi="hi-IN"/>
        </w:rPr>
        <w:t>ом</w:t>
      </w:r>
      <w:r w:rsidRPr="00383354">
        <w:rPr>
          <w:color w:val="000000"/>
          <w:lang w:eastAsia="hi-IN" w:bidi="hi-IN"/>
        </w:rPr>
        <w:t xml:space="preserve"> от 05.04.2013</w:t>
      </w:r>
      <w:r>
        <w:rPr>
          <w:color w:val="000000"/>
          <w:lang w:eastAsia="hi-IN" w:bidi="hi-IN"/>
        </w:rPr>
        <w:t xml:space="preserve"> г.</w:t>
      </w:r>
      <w:r w:rsidRPr="00383354">
        <w:rPr>
          <w:color w:val="000000"/>
          <w:lang w:eastAsia="hi-IN" w:bidi="hi-IN"/>
        </w:rPr>
        <w:t xml:space="preserve"> № 44-ФЗ </w:t>
      </w:r>
      <w:r>
        <w:rPr>
          <w:color w:val="000000"/>
          <w:lang w:eastAsia="hi-IN" w:bidi="hi-IN"/>
        </w:rPr>
        <w:t>" О контрактной системе в сфере закупок товаров, работ, услуг для обеспечения государственных и муниципальных нужд" не менее 5%.</w:t>
      </w:r>
    </w:p>
    <w:p w:rsidR="00205AB7" w:rsidRDefault="00205AB7" w:rsidP="00800F5B">
      <w:pPr>
        <w:widowControl w:val="0"/>
        <w:tabs>
          <w:tab w:val="left" w:pos="567"/>
        </w:tabs>
        <w:jc w:val="both"/>
        <w:rPr>
          <w:color w:val="000000"/>
          <w:lang w:eastAsia="hi-IN" w:bidi="hi-IN"/>
        </w:rPr>
      </w:pPr>
    </w:p>
    <w:p w:rsidR="00205AB7" w:rsidRDefault="00205AB7" w:rsidP="00800F5B">
      <w:pPr>
        <w:widowControl w:val="0"/>
        <w:tabs>
          <w:tab w:val="left" w:pos="567"/>
        </w:tabs>
        <w:jc w:val="both"/>
        <w:rPr>
          <w:color w:val="000000"/>
          <w:lang w:eastAsia="hi-IN" w:bidi="hi-IN"/>
        </w:rPr>
      </w:pPr>
    </w:p>
    <w:p w:rsidR="00205AB7" w:rsidRDefault="00205AB7" w:rsidP="00800F5B">
      <w:pPr>
        <w:widowControl w:val="0"/>
        <w:tabs>
          <w:tab w:val="left" w:pos="567"/>
        </w:tabs>
        <w:jc w:val="both"/>
        <w:rPr>
          <w:color w:val="000000"/>
          <w:lang w:eastAsia="hi-IN" w:bidi="hi-IN"/>
        </w:rPr>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sectPr w:rsidR="00205AB7" w:rsidSect="00E005F4">
          <w:pgSz w:w="11906" w:h="16838"/>
          <w:pgMar w:top="1134" w:right="850" w:bottom="1134" w:left="1701" w:header="708" w:footer="708" w:gutter="0"/>
          <w:cols w:space="708"/>
          <w:docGrid w:linePitch="360"/>
        </w:sectPr>
      </w:pPr>
    </w:p>
    <w:p w:rsidR="00205AB7" w:rsidRPr="00E21A00" w:rsidRDefault="00205AB7" w:rsidP="00800F5B">
      <w:pPr>
        <w:ind w:firstLine="709"/>
        <w:jc w:val="right"/>
        <w:rPr>
          <w:spacing w:val="-10"/>
          <w:sz w:val="22"/>
          <w:szCs w:val="22"/>
        </w:rPr>
      </w:pPr>
      <w:r w:rsidRPr="00E21A00">
        <w:rPr>
          <w:spacing w:val="-10"/>
          <w:sz w:val="22"/>
          <w:szCs w:val="22"/>
        </w:rPr>
        <w:t>Приложение 1</w:t>
      </w:r>
    </w:p>
    <w:p w:rsidR="00205AB7" w:rsidRPr="00692181" w:rsidRDefault="00205AB7" w:rsidP="00800F5B">
      <w:pPr>
        <w:jc w:val="right"/>
        <w:rPr>
          <w:sz w:val="20"/>
          <w:szCs w:val="20"/>
        </w:rPr>
      </w:pPr>
      <w:r>
        <w:rPr>
          <w:sz w:val="20"/>
          <w:szCs w:val="20"/>
        </w:rPr>
        <w:t xml:space="preserve">к </w:t>
      </w:r>
      <w:r w:rsidRPr="00692181">
        <w:rPr>
          <w:sz w:val="20"/>
          <w:szCs w:val="20"/>
        </w:rPr>
        <w:t>муниципальной программ</w:t>
      </w:r>
      <w:r>
        <w:rPr>
          <w:sz w:val="20"/>
          <w:szCs w:val="20"/>
        </w:rPr>
        <w:t>е</w:t>
      </w:r>
      <w:r w:rsidRPr="00692181">
        <w:rPr>
          <w:sz w:val="20"/>
          <w:szCs w:val="20"/>
        </w:rPr>
        <w:t xml:space="preserve"> муниципального</w:t>
      </w:r>
      <w:r>
        <w:rPr>
          <w:sz w:val="20"/>
          <w:szCs w:val="20"/>
        </w:rPr>
        <w:t xml:space="preserve"> </w:t>
      </w:r>
      <w:r w:rsidRPr="00692181">
        <w:rPr>
          <w:sz w:val="20"/>
          <w:szCs w:val="20"/>
        </w:rPr>
        <w:t xml:space="preserve"> образования "Тайшетский район"</w:t>
      </w:r>
    </w:p>
    <w:p w:rsidR="00205AB7" w:rsidRPr="00692181" w:rsidRDefault="00205AB7" w:rsidP="00800F5B">
      <w:pPr>
        <w:widowControl w:val="0"/>
        <w:autoSpaceDE w:val="0"/>
        <w:autoSpaceDN w:val="0"/>
        <w:adjustRightInd w:val="0"/>
        <w:jc w:val="right"/>
        <w:rPr>
          <w:sz w:val="20"/>
          <w:szCs w:val="20"/>
        </w:rPr>
      </w:pPr>
      <w:r w:rsidRPr="00692181">
        <w:rPr>
          <w:sz w:val="20"/>
          <w:szCs w:val="20"/>
        </w:rPr>
        <w:t>"Повышение эффективности управления муниципальным</w:t>
      </w:r>
    </w:p>
    <w:p w:rsidR="00205AB7" w:rsidRPr="00684050" w:rsidRDefault="00205AB7" w:rsidP="00800F5B">
      <w:pPr>
        <w:widowControl w:val="0"/>
        <w:autoSpaceDE w:val="0"/>
        <w:autoSpaceDN w:val="0"/>
        <w:adjustRightInd w:val="0"/>
        <w:jc w:val="right"/>
      </w:pPr>
      <w:r w:rsidRPr="00692181">
        <w:rPr>
          <w:sz w:val="20"/>
          <w:szCs w:val="20"/>
        </w:rPr>
        <w:t xml:space="preserve"> имуществом муниципального образования "</w:t>
      </w:r>
      <w:r w:rsidRPr="003C100D">
        <w:rPr>
          <w:sz w:val="20"/>
          <w:szCs w:val="20"/>
        </w:rPr>
        <w:t>Тайшетский район" на 2016-2018 годы"</w:t>
      </w:r>
    </w:p>
    <w:p w:rsidR="00205AB7" w:rsidRPr="000D7A0E" w:rsidRDefault="00205AB7" w:rsidP="00800F5B">
      <w:pPr>
        <w:ind w:left="709" w:right="678"/>
        <w:jc w:val="center"/>
        <w:rPr>
          <w:b/>
          <w:bCs/>
        </w:rPr>
      </w:pPr>
    </w:p>
    <w:p w:rsidR="00205AB7" w:rsidRDefault="00205AB7" w:rsidP="00800F5B">
      <w:pPr>
        <w:jc w:val="right"/>
        <w:rPr>
          <w:sz w:val="22"/>
          <w:szCs w:val="22"/>
        </w:rPr>
      </w:pPr>
    </w:p>
    <w:p w:rsidR="00205AB7" w:rsidRDefault="00205AB7" w:rsidP="00800F5B">
      <w:pPr>
        <w:spacing w:line="276" w:lineRule="auto"/>
        <w:jc w:val="center"/>
        <w:rPr>
          <w:b/>
          <w:bCs/>
        </w:rPr>
      </w:pPr>
      <w:r>
        <w:rPr>
          <w:b/>
          <w:bCs/>
        </w:rPr>
        <w:t>СВЕДЕНИЯ О СОСТАВЕ И ЗНАЧЕНИЯХ ЦЕЛЕВЫХ ПОКАЗАТЕЛЕЙ ПРОГРАММЫ</w:t>
      </w:r>
    </w:p>
    <w:p w:rsidR="00205AB7" w:rsidRDefault="00205AB7" w:rsidP="00800F5B">
      <w:pPr>
        <w:widowControl w:val="0"/>
        <w:autoSpaceDE w:val="0"/>
        <w:autoSpaceDN w:val="0"/>
        <w:adjustRightInd w:val="0"/>
        <w:jc w:val="center"/>
      </w:pPr>
      <w:r w:rsidRPr="00692181">
        <w:t>"Повышение эффективности управления муниципальным имуществом муниципального образования "Тайшетский район"</w:t>
      </w:r>
      <w:r>
        <w:t xml:space="preserve"> </w:t>
      </w:r>
    </w:p>
    <w:p w:rsidR="00205AB7" w:rsidRPr="00692181" w:rsidRDefault="00205AB7" w:rsidP="00800F5B">
      <w:pPr>
        <w:widowControl w:val="0"/>
        <w:autoSpaceDE w:val="0"/>
        <w:autoSpaceDN w:val="0"/>
        <w:adjustRightInd w:val="0"/>
        <w:jc w:val="center"/>
      </w:pPr>
      <w:r>
        <w:t>на 2016-2018 годы</w:t>
      </w:r>
    </w:p>
    <w:p w:rsidR="00205AB7" w:rsidRDefault="00205AB7" w:rsidP="00800F5B">
      <w:pPr>
        <w:jc w:val="center"/>
        <w:rPr>
          <w:b/>
          <w:sz w:val="26"/>
          <w:szCs w:val="26"/>
        </w:rPr>
      </w:pPr>
    </w:p>
    <w:tbl>
      <w:tblPr>
        <w:tblW w:w="14601" w:type="dxa"/>
        <w:tblInd w:w="250" w:type="dxa"/>
        <w:tblLayout w:type="fixed"/>
        <w:tblLook w:val="00A0"/>
      </w:tblPr>
      <w:tblGrid>
        <w:gridCol w:w="992"/>
        <w:gridCol w:w="5813"/>
        <w:gridCol w:w="1134"/>
        <w:gridCol w:w="1417"/>
        <w:gridCol w:w="1276"/>
        <w:gridCol w:w="1338"/>
        <w:gridCol w:w="10"/>
        <w:gridCol w:w="1345"/>
        <w:gridCol w:w="7"/>
        <w:gridCol w:w="1269"/>
      </w:tblGrid>
      <w:tr w:rsidR="00205AB7" w:rsidRPr="007F6D79" w:rsidTr="002E3E81">
        <w:trPr>
          <w:trHeight w:val="300"/>
          <w:tblHeader/>
        </w:trPr>
        <w:tc>
          <w:tcPr>
            <w:tcW w:w="992" w:type="dxa"/>
            <w:vMerge w:val="restart"/>
            <w:tcBorders>
              <w:top w:val="single" w:sz="4" w:space="0" w:color="auto"/>
              <w:left w:val="single" w:sz="4" w:space="0" w:color="auto"/>
              <w:bottom w:val="single" w:sz="4" w:space="0" w:color="auto"/>
              <w:right w:val="single" w:sz="4" w:space="0" w:color="auto"/>
            </w:tcBorders>
            <w:noWrap/>
            <w:vAlign w:val="center"/>
          </w:tcPr>
          <w:p w:rsidR="00205AB7" w:rsidRPr="007F6D79" w:rsidRDefault="00205AB7" w:rsidP="002E3E81">
            <w:pPr>
              <w:jc w:val="center"/>
            </w:pPr>
            <w:r w:rsidRPr="007F6D79">
              <w:t>№ п/п</w:t>
            </w:r>
          </w:p>
        </w:tc>
        <w:tc>
          <w:tcPr>
            <w:tcW w:w="5813" w:type="dxa"/>
            <w:vMerge w:val="restart"/>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rsidRPr="007F6D79">
              <w:t>Наименование целевого показателя</w:t>
            </w:r>
          </w:p>
        </w:tc>
        <w:tc>
          <w:tcPr>
            <w:tcW w:w="1134" w:type="dxa"/>
            <w:vMerge w:val="restart"/>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rsidRPr="007F6D79">
              <w:t>Ед. изм.</w:t>
            </w:r>
          </w:p>
        </w:tc>
        <w:tc>
          <w:tcPr>
            <w:tcW w:w="6662" w:type="dxa"/>
            <w:gridSpan w:val="7"/>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rsidRPr="007F6D79">
              <w:t>Значения целевых показателей</w:t>
            </w:r>
          </w:p>
        </w:tc>
      </w:tr>
      <w:tr w:rsidR="00205AB7" w:rsidRPr="007F6D79" w:rsidTr="002E3E81">
        <w:trPr>
          <w:trHeight w:val="300"/>
          <w:tblHeader/>
        </w:trPr>
        <w:tc>
          <w:tcPr>
            <w:tcW w:w="992" w:type="dxa"/>
            <w:vMerge/>
            <w:tcBorders>
              <w:top w:val="single" w:sz="4" w:space="0" w:color="auto"/>
              <w:left w:val="single" w:sz="4" w:space="0" w:color="auto"/>
              <w:bottom w:val="single" w:sz="4" w:space="0" w:color="auto"/>
              <w:right w:val="single" w:sz="4" w:space="0" w:color="auto"/>
            </w:tcBorders>
            <w:vAlign w:val="center"/>
          </w:tcPr>
          <w:p w:rsidR="00205AB7" w:rsidRPr="007F6D79" w:rsidRDefault="00205AB7" w:rsidP="002E3E81"/>
        </w:tc>
        <w:tc>
          <w:tcPr>
            <w:tcW w:w="5813" w:type="dxa"/>
            <w:vMerge/>
            <w:tcBorders>
              <w:top w:val="single" w:sz="4" w:space="0" w:color="auto"/>
              <w:left w:val="nil"/>
              <w:bottom w:val="single" w:sz="4" w:space="0" w:color="auto"/>
              <w:right w:val="single" w:sz="4" w:space="0" w:color="auto"/>
            </w:tcBorders>
            <w:vAlign w:val="center"/>
          </w:tcPr>
          <w:p w:rsidR="00205AB7" w:rsidRPr="007F6D79" w:rsidRDefault="00205AB7" w:rsidP="002E3E81"/>
        </w:tc>
        <w:tc>
          <w:tcPr>
            <w:tcW w:w="1134" w:type="dxa"/>
            <w:vMerge/>
            <w:tcBorders>
              <w:top w:val="single" w:sz="4" w:space="0" w:color="auto"/>
              <w:left w:val="nil"/>
              <w:bottom w:val="single" w:sz="4" w:space="0" w:color="auto"/>
              <w:right w:val="single" w:sz="4" w:space="0" w:color="auto"/>
            </w:tcBorders>
            <w:vAlign w:val="center"/>
          </w:tcPr>
          <w:p w:rsidR="00205AB7" w:rsidRPr="007F6D79" w:rsidRDefault="00205AB7" w:rsidP="002E3E81"/>
        </w:tc>
        <w:tc>
          <w:tcPr>
            <w:tcW w:w="1417" w:type="dxa"/>
            <w:tcBorders>
              <w:top w:val="nil"/>
              <w:left w:val="nil"/>
              <w:bottom w:val="single" w:sz="4" w:space="0" w:color="auto"/>
              <w:right w:val="single" w:sz="4" w:space="0" w:color="auto"/>
            </w:tcBorders>
            <w:noWrap/>
            <w:vAlign w:val="center"/>
          </w:tcPr>
          <w:p w:rsidR="00205AB7" w:rsidRPr="007F6D79" w:rsidRDefault="00205AB7" w:rsidP="002E3E81">
            <w:pPr>
              <w:jc w:val="center"/>
            </w:pPr>
            <w:r w:rsidRPr="007F6D79">
              <w:t>20</w:t>
            </w:r>
            <w:r>
              <w:t xml:space="preserve">14 год </w:t>
            </w:r>
          </w:p>
        </w:tc>
        <w:tc>
          <w:tcPr>
            <w:tcW w:w="1276" w:type="dxa"/>
            <w:tcBorders>
              <w:top w:val="nil"/>
              <w:left w:val="nil"/>
              <w:bottom w:val="single" w:sz="4" w:space="0" w:color="auto"/>
              <w:right w:val="single" w:sz="4" w:space="0" w:color="auto"/>
            </w:tcBorders>
            <w:noWrap/>
            <w:vAlign w:val="center"/>
          </w:tcPr>
          <w:p w:rsidR="00205AB7" w:rsidRDefault="00205AB7" w:rsidP="002E3E81">
            <w:pPr>
              <w:jc w:val="center"/>
            </w:pPr>
            <w:r>
              <w:t>2015 год</w:t>
            </w:r>
          </w:p>
          <w:p w:rsidR="00205AB7" w:rsidRPr="007F6D79" w:rsidRDefault="00205AB7" w:rsidP="002E3E81">
            <w:pPr>
              <w:jc w:val="center"/>
            </w:pPr>
            <w:r>
              <w:t>(оценка)</w:t>
            </w:r>
          </w:p>
          <w:p w:rsidR="00205AB7" w:rsidRPr="007F6D79" w:rsidRDefault="00205AB7" w:rsidP="002E3E81">
            <w:pPr>
              <w:jc w:val="center"/>
            </w:pPr>
          </w:p>
        </w:tc>
        <w:tc>
          <w:tcPr>
            <w:tcW w:w="1338" w:type="dxa"/>
            <w:tcBorders>
              <w:top w:val="nil"/>
              <w:left w:val="nil"/>
              <w:bottom w:val="single" w:sz="4" w:space="0" w:color="auto"/>
              <w:right w:val="single" w:sz="4" w:space="0" w:color="auto"/>
            </w:tcBorders>
            <w:noWrap/>
            <w:vAlign w:val="center"/>
          </w:tcPr>
          <w:p w:rsidR="00205AB7" w:rsidRPr="007F6D79" w:rsidRDefault="00205AB7" w:rsidP="002E3E81">
            <w:pPr>
              <w:jc w:val="center"/>
            </w:pPr>
            <w:r w:rsidRPr="007F6D79">
              <w:t>201</w:t>
            </w:r>
            <w:r>
              <w:t>6 год</w:t>
            </w:r>
          </w:p>
        </w:tc>
        <w:tc>
          <w:tcPr>
            <w:tcW w:w="1362" w:type="dxa"/>
            <w:gridSpan w:val="3"/>
            <w:tcBorders>
              <w:top w:val="nil"/>
              <w:left w:val="nil"/>
              <w:bottom w:val="single" w:sz="4" w:space="0" w:color="auto"/>
              <w:right w:val="single" w:sz="4" w:space="0" w:color="auto"/>
            </w:tcBorders>
            <w:noWrap/>
            <w:vAlign w:val="center"/>
          </w:tcPr>
          <w:p w:rsidR="00205AB7" w:rsidRPr="007F6D79" w:rsidRDefault="00205AB7" w:rsidP="002E3E81">
            <w:pPr>
              <w:jc w:val="center"/>
            </w:pPr>
            <w:r w:rsidRPr="007F6D79">
              <w:t>201</w:t>
            </w:r>
            <w:r>
              <w:t>7 год</w:t>
            </w:r>
          </w:p>
        </w:tc>
        <w:tc>
          <w:tcPr>
            <w:tcW w:w="1269" w:type="dxa"/>
            <w:tcBorders>
              <w:top w:val="nil"/>
              <w:left w:val="nil"/>
              <w:bottom w:val="single" w:sz="4" w:space="0" w:color="auto"/>
              <w:right w:val="single" w:sz="4" w:space="0" w:color="auto"/>
            </w:tcBorders>
            <w:noWrap/>
            <w:vAlign w:val="center"/>
          </w:tcPr>
          <w:p w:rsidR="00205AB7" w:rsidRPr="007F6D79" w:rsidRDefault="00205AB7" w:rsidP="002E3E81">
            <w:pPr>
              <w:jc w:val="center"/>
            </w:pPr>
            <w:r w:rsidRPr="007F6D79">
              <w:t>20</w:t>
            </w:r>
            <w:r>
              <w:t>18 год</w:t>
            </w:r>
          </w:p>
        </w:tc>
      </w:tr>
      <w:tr w:rsidR="00205AB7" w:rsidRPr="007F6D79" w:rsidTr="002E3E81">
        <w:trPr>
          <w:trHeight w:val="300"/>
          <w:tblHeader/>
        </w:trPr>
        <w:tc>
          <w:tcPr>
            <w:tcW w:w="992" w:type="dxa"/>
            <w:tcBorders>
              <w:top w:val="single" w:sz="4" w:space="0" w:color="auto"/>
              <w:left w:val="single" w:sz="4" w:space="0" w:color="auto"/>
              <w:bottom w:val="single" w:sz="4" w:space="0" w:color="auto"/>
              <w:right w:val="single" w:sz="4" w:space="0" w:color="auto"/>
            </w:tcBorders>
            <w:noWrap/>
            <w:vAlign w:val="center"/>
          </w:tcPr>
          <w:p w:rsidR="00205AB7" w:rsidRPr="007F6D79" w:rsidRDefault="00205AB7" w:rsidP="002E3E81">
            <w:pPr>
              <w:jc w:val="center"/>
            </w:pPr>
            <w:r w:rsidRPr="007F6D79">
              <w:t>1</w:t>
            </w:r>
          </w:p>
        </w:tc>
        <w:tc>
          <w:tcPr>
            <w:tcW w:w="5813"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rsidRPr="007F6D79">
              <w:t>2</w:t>
            </w:r>
          </w:p>
        </w:tc>
        <w:tc>
          <w:tcPr>
            <w:tcW w:w="1134"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rsidRPr="007F6D79">
              <w:t>3</w:t>
            </w:r>
          </w:p>
        </w:tc>
        <w:tc>
          <w:tcPr>
            <w:tcW w:w="1417"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rsidRPr="007F6D79">
              <w:t>4</w:t>
            </w:r>
          </w:p>
        </w:tc>
        <w:tc>
          <w:tcPr>
            <w:tcW w:w="1276"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rsidRPr="007F6D79">
              <w:t>5</w:t>
            </w:r>
          </w:p>
        </w:tc>
        <w:tc>
          <w:tcPr>
            <w:tcW w:w="1338"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rsidRPr="007F6D79">
              <w:t>6</w:t>
            </w:r>
          </w:p>
        </w:tc>
        <w:tc>
          <w:tcPr>
            <w:tcW w:w="1362" w:type="dxa"/>
            <w:gridSpan w:val="3"/>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rsidRPr="007F6D79">
              <w:t>7</w:t>
            </w:r>
          </w:p>
        </w:tc>
        <w:tc>
          <w:tcPr>
            <w:tcW w:w="1269"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rsidRPr="007F6D79">
              <w:t>8</w:t>
            </w:r>
          </w:p>
        </w:tc>
      </w:tr>
      <w:tr w:rsidR="00205AB7" w:rsidRPr="00C0781B" w:rsidTr="002E3E81">
        <w:trPr>
          <w:trHeight w:val="300"/>
        </w:trPr>
        <w:tc>
          <w:tcPr>
            <w:tcW w:w="992" w:type="dxa"/>
            <w:tcBorders>
              <w:top w:val="nil"/>
              <w:left w:val="single" w:sz="4" w:space="0" w:color="auto"/>
              <w:bottom w:val="single" w:sz="4" w:space="0" w:color="auto"/>
              <w:right w:val="single" w:sz="4" w:space="0" w:color="auto"/>
            </w:tcBorders>
            <w:noWrap/>
            <w:vAlign w:val="center"/>
          </w:tcPr>
          <w:p w:rsidR="00205AB7" w:rsidRPr="00674BD6" w:rsidRDefault="00205AB7" w:rsidP="002E3E81">
            <w:pPr>
              <w:widowControl w:val="0"/>
              <w:autoSpaceDE w:val="0"/>
              <w:autoSpaceDN w:val="0"/>
              <w:adjustRightInd w:val="0"/>
              <w:jc w:val="center"/>
            </w:pPr>
            <w:r w:rsidRPr="00674BD6">
              <w:t>1.</w:t>
            </w:r>
          </w:p>
        </w:tc>
        <w:tc>
          <w:tcPr>
            <w:tcW w:w="13609" w:type="dxa"/>
            <w:gridSpan w:val="9"/>
            <w:tcBorders>
              <w:top w:val="nil"/>
              <w:left w:val="single" w:sz="4" w:space="0" w:color="auto"/>
              <w:bottom w:val="single" w:sz="4" w:space="0" w:color="auto"/>
              <w:right w:val="single" w:sz="4" w:space="0" w:color="auto"/>
            </w:tcBorders>
            <w:vAlign w:val="center"/>
          </w:tcPr>
          <w:p w:rsidR="00205AB7" w:rsidRPr="004E4F27" w:rsidRDefault="00205AB7" w:rsidP="002E3E81">
            <w:pPr>
              <w:widowControl w:val="0"/>
              <w:autoSpaceDE w:val="0"/>
              <w:autoSpaceDN w:val="0"/>
              <w:adjustRightInd w:val="0"/>
              <w:jc w:val="center"/>
              <w:rPr>
                <w:b/>
                <w:i/>
              </w:rPr>
            </w:pPr>
            <w:r w:rsidRPr="00674BD6">
              <w:rPr>
                <w:b/>
                <w:i/>
              </w:rPr>
              <w:t>Муниципальная программа муниципального образования "Тайшетский района "Повышение эффективности управления муниципальным имуществом муниципального образования "Тайшетский район" на 2016-2018 годы"</w:t>
            </w:r>
          </w:p>
        </w:tc>
      </w:tr>
      <w:tr w:rsidR="00205AB7" w:rsidRPr="007F6D79" w:rsidTr="002E3E81">
        <w:trPr>
          <w:trHeight w:val="300"/>
        </w:trPr>
        <w:tc>
          <w:tcPr>
            <w:tcW w:w="992" w:type="dxa"/>
            <w:tcBorders>
              <w:top w:val="nil"/>
              <w:left w:val="single" w:sz="4" w:space="0" w:color="auto"/>
              <w:bottom w:val="single" w:sz="4" w:space="0" w:color="auto"/>
              <w:right w:val="single" w:sz="4" w:space="0" w:color="auto"/>
            </w:tcBorders>
            <w:noWrap/>
            <w:vAlign w:val="center"/>
          </w:tcPr>
          <w:p w:rsidR="00205AB7" w:rsidRPr="00EB1B27" w:rsidRDefault="00205AB7" w:rsidP="002E3E81">
            <w:pPr>
              <w:jc w:val="center"/>
            </w:pPr>
            <w:r w:rsidRPr="00EB1B27">
              <w:rPr>
                <w:sz w:val="22"/>
                <w:szCs w:val="22"/>
              </w:rPr>
              <w:t>1.1</w:t>
            </w:r>
          </w:p>
        </w:tc>
        <w:tc>
          <w:tcPr>
            <w:tcW w:w="5813" w:type="dxa"/>
            <w:tcBorders>
              <w:top w:val="nil"/>
              <w:left w:val="nil"/>
              <w:bottom w:val="single" w:sz="4" w:space="0" w:color="auto"/>
              <w:right w:val="single" w:sz="4" w:space="0" w:color="auto"/>
            </w:tcBorders>
            <w:noWrap/>
            <w:vAlign w:val="center"/>
          </w:tcPr>
          <w:p w:rsidR="00205AB7" w:rsidRPr="007F6D79" w:rsidRDefault="00205AB7" w:rsidP="002E3E81">
            <w:pPr>
              <w:jc w:val="both"/>
              <w:rPr>
                <w:spacing w:val="-1"/>
              </w:rPr>
            </w:pPr>
            <w:r w:rsidRPr="00471E0D">
              <w:rPr>
                <w:sz w:val="22"/>
                <w:szCs w:val="22"/>
                <w:lang w:eastAsia="hi-IN" w:bidi="hi-IN"/>
              </w:rPr>
              <w:t>Количество объектов, в отношении которых проведена техническая инвентаризация и постановка на государственный кадастровый учет</w:t>
            </w:r>
          </w:p>
        </w:tc>
        <w:tc>
          <w:tcPr>
            <w:tcW w:w="1134" w:type="dxa"/>
            <w:tcBorders>
              <w:top w:val="nil"/>
              <w:left w:val="nil"/>
              <w:bottom w:val="single" w:sz="4" w:space="0" w:color="auto"/>
              <w:right w:val="single" w:sz="4" w:space="0" w:color="auto"/>
            </w:tcBorders>
            <w:noWrap/>
            <w:vAlign w:val="center"/>
          </w:tcPr>
          <w:p w:rsidR="00205AB7" w:rsidRPr="00C35187" w:rsidRDefault="00205AB7" w:rsidP="002E3E81">
            <w:pPr>
              <w:jc w:val="center"/>
            </w:pPr>
            <w:r w:rsidRPr="00C35187">
              <w:rPr>
                <w:sz w:val="22"/>
                <w:szCs w:val="22"/>
              </w:rPr>
              <w:t>ед.</w:t>
            </w:r>
          </w:p>
        </w:tc>
        <w:tc>
          <w:tcPr>
            <w:tcW w:w="1417" w:type="dxa"/>
            <w:tcBorders>
              <w:top w:val="nil"/>
              <w:left w:val="nil"/>
              <w:bottom w:val="single" w:sz="4" w:space="0" w:color="auto"/>
              <w:right w:val="single" w:sz="4" w:space="0" w:color="auto"/>
            </w:tcBorders>
            <w:noWrap/>
            <w:vAlign w:val="center"/>
          </w:tcPr>
          <w:p w:rsidR="00205AB7" w:rsidRPr="007F6D79" w:rsidRDefault="00205AB7" w:rsidP="002E3E81">
            <w:pPr>
              <w:jc w:val="center"/>
            </w:pPr>
            <w:r>
              <w:t>77</w:t>
            </w:r>
          </w:p>
        </w:tc>
        <w:tc>
          <w:tcPr>
            <w:tcW w:w="1276" w:type="dxa"/>
            <w:tcBorders>
              <w:top w:val="nil"/>
              <w:left w:val="nil"/>
              <w:bottom w:val="single" w:sz="4" w:space="0" w:color="auto"/>
              <w:right w:val="single" w:sz="4" w:space="0" w:color="auto"/>
            </w:tcBorders>
            <w:noWrap/>
            <w:vAlign w:val="center"/>
          </w:tcPr>
          <w:p w:rsidR="00205AB7" w:rsidRPr="007F6D79" w:rsidRDefault="00205AB7" w:rsidP="002E3E81">
            <w:pPr>
              <w:jc w:val="center"/>
            </w:pPr>
            <w:r>
              <w:t>14</w:t>
            </w:r>
          </w:p>
        </w:tc>
        <w:tc>
          <w:tcPr>
            <w:tcW w:w="1348" w:type="dxa"/>
            <w:gridSpan w:val="2"/>
            <w:tcBorders>
              <w:top w:val="nil"/>
              <w:left w:val="nil"/>
              <w:bottom w:val="single" w:sz="4" w:space="0" w:color="auto"/>
              <w:right w:val="single" w:sz="4" w:space="0" w:color="auto"/>
            </w:tcBorders>
            <w:noWrap/>
            <w:vAlign w:val="center"/>
          </w:tcPr>
          <w:p w:rsidR="00205AB7" w:rsidRPr="007F6D79" w:rsidRDefault="00205AB7" w:rsidP="002E3E81">
            <w:pPr>
              <w:jc w:val="center"/>
            </w:pPr>
            <w:r>
              <w:t>8</w:t>
            </w:r>
          </w:p>
        </w:tc>
        <w:tc>
          <w:tcPr>
            <w:tcW w:w="1345" w:type="dxa"/>
            <w:tcBorders>
              <w:top w:val="nil"/>
              <w:left w:val="nil"/>
              <w:bottom w:val="single" w:sz="4" w:space="0" w:color="auto"/>
              <w:right w:val="single" w:sz="4" w:space="0" w:color="auto"/>
            </w:tcBorders>
            <w:noWrap/>
            <w:vAlign w:val="center"/>
          </w:tcPr>
          <w:p w:rsidR="00205AB7" w:rsidRPr="007F6D79" w:rsidRDefault="00205AB7" w:rsidP="002E3E81">
            <w:pPr>
              <w:jc w:val="center"/>
            </w:pPr>
            <w:r>
              <w:t>10</w:t>
            </w:r>
          </w:p>
        </w:tc>
        <w:tc>
          <w:tcPr>
            <w:tcW w:w="1276" w:type="dxa"/>
            <w:gridSpan w:val="2"/>
            <w:tcBorders>
              <w:top w:val="nil"/>
              <w:left w:val="nil"/>
              <w:bottom w:val="single" w:sz="4" w:space="0" w:color="auto"/>
              <w:right w:val="single" w:sz="4" w:space="0" w:color="auto"/>
            </w:tcBorders>
            <w:noWrap/>
            <w:vAlign w:val="center"/>
          </w:tcPr>
          <w:p w:rsidR="00205AB7" w:rsidRPr="007F6D79" w:rsidRDefault="00205AB7" w:rsidP="002E3E81">
            <w:pPr>
              <w:jc w:val="center"/>
            </w:pPr>
            <w:r>
              <w:t>7</w:t>
            </w:r>
          </w:p>
        </w:tc>
      </w:tr>
      <w:tr w:rsidR="00205AB7" w:rsidRPr="007F6D79" w:rsidTr="002E3E81">
        <w:trPr>
          <w:trHeight w:val="300"/>
        </w:trPr>
        <w:tc>
          <w:tcPr>
            <w:tcW w:w="992" w:type="dxa"/>
            <w:tcBorders>
              <w:top w:val="nil"/>
              <w:left w:val="single" w:sz="4" w:space="0" w:color="auto"/>
              <w:bottom w:val="single" w:sz="4" w:space="0" w:color="auto"/>
              <w:right w:val="single" w:sz="4" w:space="0" w:color="auto"/>
            </w:tcBorders>
            <w:noWrap/>
            <w:vAlign w:val="center"/>
          </w:tcPr>
          <w:p w:rsidR="00205AB7" w:rsidRPr="00EB1B27" w:rsidRDefault="00205AB7" w:rsidP="002E3E81">
            <w:pPr>
              <w:jc w:val="center"/>
            </w:pPr>
            <w:r w:rsidRPr="00EB1B27">
              <w:rPr>
                <w:sz w:val="22"/>
                <w:szCs w:val="22"/>
              </w:rPr>
              <w:t>1.2</w:t>
            </w:r>
          </w:p>
        </w:tc>
        <w:tc>
          <w:tcPr>
            <w:tcW w:w="5813" w:type="dxa"/>
            <w:tcBorders>
              <w:top w:val="nil"/>
              <w:left w:val="nil"/>
              <w:bottom w:val="single" w:sz="4" w:space="0" w:color="auto"/>
              <w:right w:val="single" w:sz="4" w:space="0" w:color="auto"/>
            </w:tcBorders>
            <w:noWrap/>
            <w:vAlign w:val="center"/>
          </w:tcPr>
          <w:p w:rsidR="00205AB7" w:rsidRPr="007F6D79" w:rsidRDefault="00205AB7" w:rsidP="002E3E81">
            <w:pPr>
              <w:jc w:val="both"/>
            </w:pPr>
            <w:r w:rsidRPr="00471E0D">
              <w:rPr>
                <w:sz w:val="22"/>
                <w:szCs w:val="22"/>
                <w:lang w:eastAsia="hi-IN" w:bidi="hi-IN"/>
              </w:rPr>
              <w:t>Количество объектов, в отношении которых проведена государственная регистрация права собственности</w:t>
            </w:r>
          </w:p>
        </w:tc>
        <w:tc>
          <w:tcPr>
            <w:tcW w:w="1134" w:type="dxa"/>
            <w:tcBorders>
              <w:top w:val="nil"/>
              <w:left w:val="nil"/>
              <w:bottom w:val="single" w:sz="4" w:space="0" w:color="auto"/>
              <w:right w:val="single" w:sz="4" w:space="0" w:color="auto"/>
            </w:tcBorders>
            <w:noWrap/>
            <w:vAlign w:val="center"/>
          </w:tcPr>
          <w:p w:rsidR="00205AB7" w:rsidRPr="00C35187" w:rsidRDefault="00205AB7" w:rsidP="002E3E81">
            <w:pPr>
              <w:jc w:val="center"/>
            </w:pPr>
            <w:r w:rsidRPr="00C35187">
              <w:rPr>
                <w:sz w:val="22"/>
                <w:szCs w:val="22"/>
              </w:rPr>
              <w:t>ед.</w:t>
            </w:r>
          </w:p>
        </w:tc>
        <w:tc>
          <w:tcPr>
            <w:tcW w:w="1417" w:type="dxa"/>
            <w:tcBorders>
              <w:top w:val="nil"/>
              <w:left w:val="nil"/>
              <w:bottom w:val="single" w:sz="4" w:space="0" w:color="auto"/>
              <w:right w:val="single" w:sz="4" w:space="0" w:color="auto"/>
            </w:tcBorders>
            <w:noWrap/>
            <w:vAlign w:val="center"/>
          </w:tcPr>
          <w:p w:rsidR="00205AB7" w:rsidRPr="007F6D79" w:rsidRDefault="00205AB7" w:rsidP="002E3E81">
            <w:pPr>
              <w:jc w:val="center"/>
            </w:pPr>
            <w:r>
              <w:t>77</w:t>
            </w:r>
          </w:p>
        </w:tc>
        <w:tc>
          <w:tcPr>
            <w:tcW w:w="1276" w:type="dxa"/>
            <w:tcBorders>
              <w:top w:val="nil"/>
              <w:left w:val="nil"/>
              <w:bottom w:val="single" w:sz="4" w:space="0" w:color="auto"/>
              <w:right w:val="single" w:sz="4" w:space="0" w:color="auto"/>
            </w:tcBorders>
            <w:noWrap/>
            <w:vAlign w:val="center"/>
          </w:tcPr>
          <w:p w:rsidR="00205AB7" w:rsidRPr="007F6D79" w:rsidRDefault="00205AB7" w:rsidP="002E3E81">
            <w:pPr>
              <w:jc w:val="center"/>
            </w:pPr>
            <w:r>
              <w:t>14</w:t>
            </w:r>
          </w:p>
        </w:tc>
        <w:tc>
          <w:tcPr>
            <w:tcW w:w="1348" w:type="dxa"/>
            <w:gridSpan w:val="2"/>
            <w:tcBorders>
              <w:top w:val="nil"/>
              <w:left w:val="nil"/>
              <w:bottom w:val="single" w:sz="4" w:space="0" w:color="auto"/>
              <w:right w:val="single" w:sz="4" w:space="0" w:color="auto"/>
            </w:tcBorders>
            <w:noWrap/>
            <w:vAlign w:val="center"/>
          </w:tcPr>
          <w:p w:rsidR="00205AB7" w:rsidRPr="007F6D79" w:rsidRDefault="00205AB7" w:rsidP="002E3E81">
            <w:pPr>
              <w:ind w:left="-250" w:firstLine="250"/>
              <w:jc w:val="center"/>
            </w:pPr>
            <w:r>
              <w:t>8</w:t>
            </w:r>
          </w:p>
        </w:tc>
        <w:tc>
          <w:tcPr>
            <w:tcW w:w="1345" w:type="dxa"/>
            <w:tcBorders>
              <w:top w:val="nil"/>
              <w:left w:val="nil"/>
              <w:bottom w:val="single" w:sz="4" w:space="0" w:color="auto"/>
              <w:right w:val="single" w:sz="4" w:space="0" w:color="auto"/>
            </w:tcBorders>
            <w:noWrap/>
            <w:vAlign w:val="center"/>
          </w:tcPr>
          <w:p w:rsidR="00205AB7" w:rsidRPr="007F6D79" w:rsidRDefault="00205AB7" w:rsidP="002E3E81">
            <w:pPr>
              <w:jc w:val="center"/>
            </w:pPr>
            <w:r>
              <w:t>10</w:t>
            </w:r>
          </w:p>
        </w:tc>
        <w:tc>
          <w:tcPr>
            <w:tcW w:w="1276" w:type="dxa"/>
            <w:gridSpan w:val="2"/>
            <w:tcBorders>
              <w:top w:val="nil"/>
              <w:left w:val="nil"/>
              <w:bottom w:val="single" w:sz="4" w:space="0" w:color="auto"/>
              <w:right w:val="single" w:sz="4" w:space="0" w:color="auto"/>
            </w:tcBorders>
            <w:noWrap/>
            <w:vAlign w:val="center"/>
          </w:tcPr>
          <w:p w:rsidR="00205AB7" w:rsidRPr="007F6D79" w:rsidRDefault="00205AB7" w:rsidP="002E3E81">
            <w:pPr>
              <w:jc w:val="center"/>
            </w:pPr>
            <w:r>
              <w:t>7</w:t>
            </w:r>
          </w:p>
        </w:tc>
      </w:tr>
      <w:tr w:rsidR="00205AB7" w:rsidRPr="007F6D79" w:rsidTr="002E3E81">
        <w:trPr>
          <w:trHeight w:val="300"/>
        </w:trPr>
        <w:tc>
          <w:tcPr>
            <w:tcW w:w="992" w:type="dxa"/>
            <w:tcBorders>
              <w:top w:val="nil"/>
              <w:left w:val="single" w:sz="4" w:space="0" w:color="auto"/>
              <w:bottom w:val="single" w:sz="4" w:space="0" w:color="auto"/>
              <w:right w:val="single" w:sz="4" w:space="0" w:color="auto"/>
            </w:tcBorders>
            <w:noWrap/>
            <w:vAlign w:val="center"/>
          </w:tcPr>
          <w:p w:rsidR="00205AB7" w:rsidRDefault="00205AB7" w:rsidP="002E3E81">
            <w:pPr>
              <w:jc w:val="center"/>
            </w:pPr>
            <w:r>
              <w:rPr>
                <w:sz w:val="22"/>
                <w:szCs w:val="22"/>
              </w:rPr>
              <w:t>1.3</w:t>
            </w:r>
          </w:p>
        </w:tc>
        <w:tc>
          <w:tcPr>
            <w:tcW w:w="5813" w:type="dxa"/>
            <w:tcBorders>
              <w:top w:val="nil"/>
              <w:left w:val="nil"/>
              <w:bottom w:val="single" w:sz="4" w:space="0" w:color="auto"/>
              <w:right w:val="single" w:sz="4" w:space="0" w:color="auto"/>
            </w:tcBorders>
            <w:noWrap/>
            <w:vAlign w:val="center"/>
          </w:tcPr>
          <w:p w:rsidR="00205AB7" w:rsidRDefault="00205AB7" w:rsidP="002E3E81">
            <w:pPr>
              <w:jc w:val="both"/>
            </w:pPr>
            <w:r>
              <w:rPr>
                <w:sz w:val="22"/>
                <w:szCs w:val="22"/>
                <w:lang w:eastAsia="hi-IN" w:bidi="hi-IN"/>
              </w:rPr>
              <w:t>К</w:t>
            </w:r>
            <w:r w:rsidRPr="0081553B">
              <w:rPr>
                <w:sz w:val="22"/>
                <w:szCs w:val="22"/>
                <w:lang w:eastAsia="hi-IN" w:bidi="hi-IN"/>
              </w:rPr>
              <w:t>оличество переданных объектов в связи с разграничением полномочий между муниципальным районом и поселениями</w:t>
            </w:r>
          </w:p>
        </w:tc>
        <w:tc>
          <w:tcPr>
            <w:tcW w:w="1134" w:type="dxa"/>
            <w:tcBorders>
              <w:top w:val="nil"/>
              <w:left w:val="nil"/>
              <w:bottom w:val="single" w:sz="4" w:space="0" w:color="auto"/>
              <w:right w:val="single" w:sz="4" w:space="0" w:color="auto"/>
            </w:tcBorders>
            <w:noWrap/>
            <w:vAlign w:val="center"/>
          </w:tcPr>
          <w:p w:rsidR="00205AB7" w:rsidRDefault="00205AB7" w:rsidP="002E3E81">
            <w:pPr>
              <w:jc w:val="center"/>
            </w:pPr>
            <w:r w:rsidRPr="00C35187">
              <w:rPr>
                <w:sz w:val="22"/>
                <w:szCs w:val="22"/>
              </w:rPr>
              <w:t>ед.</w:t>
            </w:r>
          </w:p>
        </w:tc>
        <w:tc>
          <w:tcPr>
            <w:tcW w:w="1417" w:type="dxa"/>
            <w:tcBorders>
              <w:top w:val="nil"/>
              <w:left w:val="nil"/>
              <w:bottom w:val="single" w:sz="4" w:space="0" w:color="auto"/>
              <w:right w:val="single" w:sz="4" w:space="0" w:color="auto"/>
            </w:tcBorders>
            <w:noWrap/>
            <w:vAlign w:val="center"/>
          </w:tcPr>
          <w:p w:rsidR="00205AB7" w:rsidRPr="00770B9C" w:rsidRDefault="00205AB7" w:rsidP="002E3E81">
            <w:pPr>
              <w:jc w:val="center"/>
            </w:pPr>
            <w:r w:rsidRPr="00770B9C">
              <w:t>0</w:t>
            </w:r>
          </w:p>
        </w:tc>
        <w:tc>
          <w:tcPr>
            <w:tcW w:w="1276" w:type="dxa"/>
            <w:tcBorders>
              <w:top w:val="nil"/>
              <w:left w:val="nil"/>
              <w:bottom w:val="single" w:sz="4" w:space="0" w:color="auto"/>
              <w:right w:val="single" w:sz="4" w:space="0" w:color="auto"/>
            </w:tcBorders>
            <w:noWrap/>
            <w:vAlign w:val="center"/>
          </w:tcPr>
          <w:p w:rsidR="00205AB7" w:rsidRPr="00770B9C" w:rsidRDefault="00205AB7" w:rsidP="002E3E81">
            <w:pPr>
              <w:jc w:val="center"/>
            </w:pPr>
            <w:r w:rsidRPr="00770B9C">
              <w:t>22</w:t>
            </w:r>
          </w:p>
        </w:tc>
        <w:tc>
          <w:tcPr>
            <w:tcW w:w="1348" w:type="dxa"/>
            <w:gridSpan w:val="2"/>
            <w:tcBorders>
              <w:top w:val="nil"/>
              <w:left w:val="nil"/>
              <w:bottom w:val="single" w:sz="4" w:space="0" w:color="auto"/>
              <w:right w:val="single" w:sz="4" w:space="0" w:color="auto"/>
            </w:tcBorders>
            <w:noWrap/>
            <w:vAlign w:val="center"/>
          </w:tcPr>
          <w:p w:rsidR="00205AB7" w:rsidRPr="00770B9C" w:rsidRDefault="00205AB7" w:rsidP="002E3E81">
            <w:pPr>
              <w:ind w:left="-250" w:firstLine="250"/>
              <w:jc w:val="center"/>
            </w:pPr>
            <w:r w:rsidRPr="00770B9C">
              <w:t>24</w:t>
            </w:r>
          </w:p>
        </w:tc>
        <w:tc>
          <w:tcPr>
            <w:tcW w:w="1345" w:type="dxa"/>
            <w:tcBorders>
              <w:top w:val="nil"/>
              <w:left w:val="nil"/>
              <w:bottom w:val="single" w:sz="4" w:space="0" w:color="auto"/>
              <w:right w:val="single" w:sz="4" w:space="0" w:color="auto"/>
            </w:tcBorders>
            <w:noWrap/>
            <w:vAlign w:val="center"/>
          </w:tcPr>
          <w:p w:rsidR="00205AB7" w:rsidRPr="00770B9C" w:rsidRDefault="00205AB7" w:rsidP="002E3E81">
            <w:pPr>
              <w:jc w:val="center"/>
            </w:pPr>
            <w:r w:rsidRPr="00770B9C">
              <w:t>14</w:t>
            </w:r>
          </w:p>
        </w:tc>
        <w:tc>
          <w:tcPr>
            <w:tcW w:w="1276" w:type="dxa"/>
            <w:gridSpan w:val="2"/>
            <w:tcBorders>
              <w:top w:val="nil"/>
              <w:left w:val="nil"/>
              <w:bottom w:val="single" w:sz="4" w:space="0" w:color="auto"/>
              <w:right w:val="single" w:sz="4" w:space="0" w:color="auto"/>
            </w:tcBorders>
            <w:noWrap/>
            <w:vAlign w:val="center"/>
          </w:tcPr>
          <w:p w:rsidR="00205AB7" w:rsidRPr="00770B9C" w:rsidRDefault="00205AB7" w:rsidP="002E3E81">
            <w:pPr>
              <w:jc w:val="center"/>
            </w:pPr>
            <w:r w:rsidRPr="00770B9C">
              <w:t>14</w:t>
            </w:r>
          </w:p>
        </w:tc>
      </w:tr>
      <w:tr w:rsidR="00205AB7" w:rsidRPr="007F6D79" w:rsidTr="002E3E81">
        <w:trPr>
          <w:trHeight w:val="300"/>
        </w:trPr>
        <w:tc>
          <w:tcPr>
            <w:tcW w:w="992" w:type="dxa"/>
            <w:tcBorders>
              <w:top w:val="nil"/>
              <w:left w:val="single" w:sz="4" w:space="0" w:color="auto"/>
              <w:bottom w:val="single" w:sz="4" w:space="0" w:color="auto"/>
              <w:right w:val="single" w:sz="4" w:space="0" w:color="auto"/>
            </w:tcBorders>
            <w:noWrap/>
            <w:vAlign w:val="center"/>
          </w:tcPr>
          <w:p w:rsidR="00205AB7" w:rsidRDefault="00205AB7" w:rsidP="002E3E81">
            <w:pPr>
              <w:jc w:val="center"/>
            </w:pPr>
            <w:r>
              <w:rPr>
                <w:sz w:val="22"/>
                <w:szCs w:val="22"/>
              </w:rPr>
              <w:t>1.4</w:t>
            </w:r>
          </w:p>
        </w:tc>
        <w:tc>
          <w:tcPr>
            <w:tcW w:w="5813" w:type="dxa"/>
            <w:tcBorders>
              <w:top w:val="nil"/>
              <w:left w:val="nil"/>
              <w:bottom w:val="single" w:sz="4" w:space="0" w:color="auto"/>
              <w:right w:val="single" w:sz="4" w:space="0" w:color="auto"/>
            </w:tcBorders>
            <w:noWrap/>
            <w:vAlign w:val="center"/>
          </w:tcPr>
          <w:p w:rsidR="00205AB7" w:rsidRDefault="00205AB7" w:rsidP="002E3E81">
            <w:pPr>
              <w:jc w:val="both"/>
              <w:rPr>
                <w:lang w:eastAsia="hi-IN" w:bidi="hi-IN"/>
              </w:rPr>
            </w:pPr>
            <w:r>
              <w:rPr>
                <w:sz w:val="22"/>
                <w:szCs w:val="22"/>
                <w:lang w:eastAsia="hi-IN" w:bidi="hi-IN"/>
              </w:rPr>
              <w:t>К</w:t>
            </w:r>
            <w:r w:rsidRPr="0081553B">
              <w:rPr>
                <w:sz w:val="22"/>
                <w:szCs w:val="22"/>
                <w:lang w:eastAsia="hi-IN" w:bidi="hi-IN"/>
              </w:rPr>
              <w:t>оличество приватизированных объектов</w:t>
            </w:r>
          </w:p>
        </w:tc>
        <w:tc>
          <w:tcPr>
            <w:tcW w:w="1134" w:type="dxa"/>
            <w:tcBorders>
              <w:top w:val="nil"/>
              <w:left w:val="nil"/>
              <w:bottom w:val="single" w:sz="4" w:space="0" w:color="auto"/>
              <w:right w:val="single" w:sz="4" w:space="0" w:color="auto"/>
            </w:tcBorders>
            <w:noWrap/>
            <w:vAlign w:val="center"/>
          </w:tcPr>
          <w:p w:rsidR="00205AB7" w:rsidRDefault="00205AB7" w:rsidP="002E3E81">
            <w:pPr>
              <w:jc w:val="center"/>
            </w:pPr>
            <w:r w:rsidRPr="00C35187">
              <w:rPr>
                <w:sz w:val="22"/>
                <w:szCs w:val="22"/>
              </w:rPr>
              <w:t>ед.</w:t>
            </w:r>
          </w:p>
        </w:tc>
        <w:tc>
          <w:tcPr>
            <w:tcW w:w="1417" w:type="dxa"/>
            <w:tcBorders>
              <w:top w:val="nil"/>
              <w:left w:val="nil"/>
              <w:bottom w:val="single" w:sz="4" w:space="0" w:color="auto"/>
              <w:right w:val="single" w:sz="4" w:space="0" w:color="auto"/>
            </w:tcBorders>
            <w:noWrap/>
            <w:vAlign w:val="center"/>
          </w:tcPr>
          <w:p w:rsidR="00205AB7" w:rsidRDefault="00205AB7" w:rsidP="002E3E81">
            <w:pPr>
              <w:jc w:val="center"/>
            </w:pPr>
            <w:r>
              <w:t>3</w:t>
            </w:r>
          </w:p>
        </w:tc>
        <w:tc>
          <w:tcPr>
            <w:tcW w:w="1276" w:type="dxa"/>
            <w:tcBorders>
              <w:top w:val="nil"/>
              <w:left w:val="nil"/>
              <w:bottom w:val="single" w:sz="4" w:space="0" w:color="auto"/>
              <w:right w:val="single" w:sz="4" w:space="0" w:color="auto"/>
            </w:tcBorders>
            <w:noWrap/>
            <w:vAlign w:val="center"/>
          </w:tcPr>
          <w:p w:rsidR="00205AB7" w:rsidRDefault="00205AB7" w:rsidP="002E3E81">
            <w:pPr>
              <w:jc w:val="center"/>
            </w:pPr>
            <w:r>
              <w:t>0</w:t>
            </w:r>
          </w:p>
        </w:tc>
        <w:tc>
          <w:tcPr>
            <w:tcW w:w="1348" w:type="dxa"/>
            <w:gridSpan w:val="2"/>
            <w:tcBorders>
              <w:top w:val="nil"/>
              <w:left w:val="nil"/>
              <w:bottom w:val="single" w:sz="4" w:space="0" w:color="auto"/>
              <w:right w:val="single" w:sz="4" w:space="0" w:color="auto"/>
            </w:tcBorders>
            <w:noWrap/>
            <w:vAlign w:val="center"/>
          </w:tcPr>
          <w:p w:rsidR="00205AB7" w:rsidRDefault="00205AB7" w:rsidP="002E3E81">
            <w:pPr>
              <w:ind w:left="-250" w:firstLine="250"/>
              <w:jc w:val="center"/>
            </w:pPr>
            <w:r>
              <w:t>5</w:t>
            </w:r>
          </w:p>
        </w:tc>
        <w:tc>
          <w:tcPr>
            <w:tcW w:w="1345" w:type="dxa"/>
            <w:tcBorders>
              <w:top w:val="nil"/>
              <w:left w:val="nil"/>
              <w:bottom w:val="single" w:sz="4" w:space="0" w:color="auto"/>
              <w:right w:val="single" w:sz="4" w:space="0" w:color="auto"/>
            </w:tcBorders>
            <w:noWrap/>
            <w:vAlign w:val="center"/>
          </w:tcPr>
          <w:p w:rsidR="00205AB7" w:rsidRDefault="00205AB7" w:rsidP="002E3E81">
            <w:pPr>
              <w:jc w:val="center"/>
            </w:pPr>
            <w:r>
              <w:t>5</w:t>
            </w:r>
          </w:p>
        </w:tc>
        <w:tc>
          <w:tcPr>
            <w:tcW w:w="1276" w:type="dxa"/>
            <w:gridSpan w:val="2"/>
            <w:tcBorders>
              <w:top w:val="nil"/>
              <w:left w:val="nil"/>
              <w:bottom w:val="single" w:sz="4" w:space="0" w:color="auto"/>
              <w:right w:val="single" w:sz="4" w:space="0" w:color="auto"/>
            </w:tcBorders>
            <w:noWrap/>
            <w:vAlign w:val="center"/>
          </w:tcPr>
          <w:p w:rsidR="00205AB7" w:rsidRDefault="00205AB7" w:rsidP="002E3E81">
            <w:pPr>
              <w:jc w:val="center"/>
            </w:pPr>
            <w:r>
              <w:t>5</w:t>
            </w:r>
          </w:p>
        </w:tc>
      </w:tr>
      <w:tr w:rsidR="00205AB7" w:rsidRPr="007F6D79" w:rsidTr="002E3E81">
        <w:trPr>
          <w:trHeight w:val="300"/>
        </w:trPr>
        <w:tc>
          <w:tcPr>
            <w:tcW w:w="992" w:type="dxa"/>
            <w:tcBorders>
              <w:top w:val="nil"/>
              <w:left w:val="single" w:sz="4" w:space="0" w:color="auto"/>
              <w:bottom w:val="single" w:sz="4" w:space="0" w:color="auto"/>
              <w:right w:val="single" w:sz="4" w:space="0" w:color="auto"/>
            </w:tcBorders>
            <w:noWrap/>
            <w:vAlign w:val="center"/>
          </w:tcPr>
          <w:p w:rsidR="00205AB7" w:rsidRDefault="00205AB7" w:rsidP="002E3E81">
            <w:pPr>
              <w:jc w:val="center"/>
            </w:pPr>
            <w:r>
              <w:rPr>
                <w:sz w:val="22"/>
                <w:szCs w:val="22"/>
              </w:rPr>
              <w:t>1.5</w:t>
            </w:r>
          </w:p>
        </w:tc>
        <w:tc>
          <w:tcPr>
            <w:tcW w:w="5813" w:type="dxa"/>
            <w:tcBorders>
              <w:top w:val="nil"/>
              <w:left w:val="nil"/>
              <w:bottom w:val="single" w:sz="4" w:space="0" w:color="auto"/>
              <w:right w:val="single" w:sz="4" w:space="0" w:color="auto"/>
            </w:tcBorders>
            <w:noWrap/>
            <w:vAlign w:val="center"/>
          </w:tcPr>
          <w:p w:rsidR="00205AB7" w:rsidRDefault="00205AB7" w:rsidP="002E3E81">
            <w:pPr>
              <w:jc w:val="both"/>
              <w:rPr>
                <w:lang w:eastAsia="hi-IN" w:bidi="hi-IN"/>
              </w:rPr>
            </w:pPr>
            <w:r>
              <w:rPr>
                <w:sz w:val="22"/>
                <w:szCs w:val="22"/>
              </w:rPr>
              <w:t>Количество приобретенных квартир и закрепление их в специализированном жилищном фонде муниципального образования "Тайшетский район".</w:t>
            </w:r>
          </w:p>
        </w:tc>
        <w:tc>
          <w:tcPr>
            <w:tcW w:w="1134" w:type="dxa"/>
            <w:tcBorders>
              <w:top w:val="nil"/>
              <w:left w:val="nil"/>
              <w:bottom w:val="single" w:sz="4" w:space="0" w:color="auto"/>
              <w:right w:val="single" w:sz="4" w:space="0" w:color="auto"/>
            </w:tcBorders>
            <w:noWrap/>
            <w:vAlign w:val="center"/>
          </w:tcPr>
          <w:p w:rsidR="00205AB7" w:rsidRPr="00C35187" w:rsidRDefault="00205AB7" w:rsidP="002E3E81">
            <w:pPr>
              <w:jc w:val="center"/>
            </w:pPr>
            <w:r>
              <w:t>шт.</w:t>
            </w:r>
          </w:p>
        </w:tc>
        <w:tc>
          <w:tcPr>
            <w:tcW w:w="1417" w:type="dxa"/>
            <w:tcBorders>
              <w:top w:val="nil"/>
              <w:left w:val="nil"/>
              <w:bottom w:val="single" w:sz="4" w:space="0" w:color="auto"/>
              <w:right w:val="single" w:sz="4" w:space="0" w:color="auto"/>
            </w:tcBorders>
            <w:noWrap/>
            <w:vAlign w:val="center"/>
          </w:tcPr>
          <w:p w:rsidR="00205AB7" w:rsidRPr="007F6D79" w:rsidRDefault="00205AB7" w:rsidP="002E3E81">
            <w:pPr>
              <w:jc w:val="center"/>
            </w:pPr>
            <w:r>
              <w:t>1</w:t>
            </w:r>
          </w:p>
        </w:tc>
        <w:tc>
          <w:tcPr>
            <w:tcW w:w="1276" w:type="dxa"/>
            <w:tcBorders>
              <w:top w:val="nil"/>
              <w:left w:val="nil"/>
              <w:bottom w:val="single" w:sz="4" w:space="0" w:color="auto"/>
              <w:right w:val="single" w:sz="4" w:space="0" w:color="auto"/>
            </w:tcBorders>
            <w:noWrap/>
            <w:vAlign w:val="center"/>
          </w:tcPr>
          <w:p w:rsidR="00205AB7" w:rsidRPr="007F6D79" w:rsidRDefault="00205AB7" w:rsidP="002E3E81">
            <w:pPr>
              <w:jc w:val="center"/>
            </w:pPr>
            <w:r>
              <w:t>0</w:t>
            </w:r>
          </w:p>
        </w:tc>
        <w:tc>
          <w:tcPr>
            <w:tcW w:w="1348" w:type="dxa"/>
            <w:gridSpan w:val="2"/>
            <w:tcBorders>
              <w:top w:val="nil"/>
              <w:left w:val="nil"/>
              <w:bottom w:val="single" w:sz="4" w:space="0" w:color="auto"/>
              <w:right w:val="single" w:sz="4" w:space="0" w:color="auto"/>
            </w:tcBorders>
            <w:noWrap/>
            <w:vAlign w:val="center"/>
          </w:tcPr>
          <w:p w:rsidR="00205AB7" w:rsidRPr="007F6D79" w:rsidRDefault="00205AB7" w:rsidP="002E3E81">
            <w:pPr>
              <w:jc w:val="center"/>
            </w:pPr>
            <w:r>
              <w:t>3</w:t>
            </w:r>
          </w:p>
        </w:tc>
        <w:tc>
          <w:tcPr>
            <w:tcW w:w="1345" w:type="dxa"/>
            <w:tcBorders>
              <w:top w:val="nil"/>
              <w:left w:val="nil"/>
              <w:bottom w:val="single" w:sz="4" w:space="0" w:color="auto"/>
              <w:right w:val="single" w:sz="4" w:space="0" w:color="auto"/>
            </w:tcBorders>
            <w:noWrap/>
            <w:vAlign w:val="center"/>
          </w:tcPr>
          <w:p w:rsidR="00205AB7" w:rsidRPr="007F6D79" w:rsidRDefault="00205AB7" w:rsidP="002E3E81">
            <w:pPr>
              <w:jc w:val="center"/>
            </w:pPr>
            <w:r>
              <w:t>3</w:t>
            </w:r>
          </w:p>
        </w:tc>
        <w:tc>
          <w:tcPr>
            <w:tcW w:w="1276" w:type="dxa"/>
            <w:gridSpan w:val="2"/>
            <w:tcBorders>
              <w:top w:val="nil"/>
              <w:left w:val="nil"/>
              <w:bottom w:val="single" w:sz="4" w:space="0" w:color="auto"/>
              <w:right w:val="single" w:sz="4" w:space="0" w:color="auto"/>
            </w:tcBorders>
            <w:noWrap/>
            <w:vAlign w:val="center"/>
          </w:tcPr>
          <w:p w:rsidR="00205AB7" w:rsidRPr="007F6D79" w:rsidRDefault="00205AB7" w:rsidP="002E3E81">
            <w:pPr>
              <w:jc w:val="center"/>
            </w:pPr>
            <w:r>
              <w:t>3</w:t>
            </w:r>
          </w:p>
        </w:tc>
      </w:tr>
      <w:tr w:rsidR="00205AB7" w:rsidRPr="007F6D79" w:rsidTr="002E3E81">
        <w:trPr>
          <w:trHeight w:val="300"/>
        </w:trPr>
        <w:tc>
          <w:tcPr>
            <w:tcW w:w="992" w:type="dxa"/>
            <w:tcBorders>
              <w:top w:val="nil"/>
              <w:left w:val="single" w:sz="4" w:space="0" w:color="auto"/>
              <w:bottom w:val="single" w:sz="4" w:space="0" w:color="auto"/>
              <w:right w:val="single" w:sz="4" w:space="0" w:color="auto"/>
            </w:tcBorders>
            <w:noWrap/>
            <w:vAlign w:val="center"/>
          </w:tcPr>
          <w:p w:rsidR="00205AB7" w:rsidRDefault="00205AB7" w:rsidP="002E3E81">
            <w:pPr>
              <w:jc w:val="center"/>
            </w:pPr>
            <w:r>
              <w:rPr>
                <w:sz w:val="22"/>
                <w:szCs w:val="22"/>
              </w:rPr>
              <w:t>1.6</w:t>
            </w:r>
          </w:p>
        </w:tc>
        <w:tc>
          <w:tcPr>
            <w:tcW w:w="5813" w:type="dxa"/>
            <w:tcBorders>
              <w:top w:val="nil"/>
              <w:left w:val="nil"/>
              <w:bottom w:val="single" w:sz="4" w:space="0" w:color="auto"/>
              <w:right w:val="single" w:sz="4" w:space="0" w:color="auto"/>
            </w:tcBorders>
            <w:noWrap/>
            <w:vAlign w:val="center"/>
          </w:tcPr>
          <w:p w:rsidR="00205AB7" w:rsidRPr="007F6D79" w:rsidRDefault="00205AB7" w:rsidP="002E3E81">
            <w:pPr>
              <w:jc w:val="both"/>
            </w:pPr>
            <w:r w:rsidRPr="003A4F16">
              <w:rPr>
                <w:sz w:val="22"/>
                <w:szCs w:val="22"/>
              </w:rPr>
              <w:t>Количество земельных участков, поставленных на государственный кадастровый учет земельных участков, регистрация права муниципальной собственности муниципального образования "Тайшетский район"</w:t>
            </w:r>
          </w:p>
        </w:tc>
        <w:tc>
          <w:tcPr>
            <w:tcW w:w="1134" w:type="dxa"/>
            <w:tcBorders>
              <w:top w:val="nil"/>
              <w:left w:val="nil"/>
              <w:bottom w:val="single" w:sz="4" w:space="0" w:color="auto"/>
              <w:right w:val="single" w:sz="4" w:space="0" w:color="auto"/>
            </w:tcBorders>
            <w:noWrap/>
            <w:vAlign w:val="center"/>
          </w:tcPr>
          <w:p w:rsidR="00205AB7" w:rsidRPr="007F6D79" w:rsidRDefault="00205AB7" w:rsidP="002E3E81">
            <w:pPr>
              <w:jc w:val="center"/>
            </w:pPr>
            <w:r>
              <w:t>шт.</w:t>
            </w:r>
          </w:p>
        </w:tc>
        <w:tc>
          <w:tcPr>
            <w:tcW w:w="1417" w:type="dxa"/>
            <w:tcBorders>
              <w:top w:val="nil"/>
              <w:left w:val="nil"/>
              <w:bottom w:val="single" w:sz="4" w:space="0" w:color="auto"/>
              <w:right w:val="single" w:sz="4" w:space="0" w:color="auto"/>
            </w:tcBorders>
            <w:noWrap/>
            <w:vAlign w:val="center"/>
          </w:tcPr>
          <w:p w:rsidR="00205AB7" w:rsidRPr="00D9038F" w:rsidRDefault="00205AB7" w:rsidP="002E3E81">
            <w:pPr>
              <w:jc w:val="center"/>
            </w:pPr>
            <w:r w:rsidRPr="00D9038F">
              <w:t>36</w:t>
            </w:r>
          </w:p>
        </w:tc>
        <w:tc>
          <w:tcPr>
            <w:tcW w:w="1276" w:type="dxa"/>
            <w:tcBorders>
              <w:top w:val="nil"/>
              <w:left w:val="nil"/>
              <w:bottom w:val="single" w:sz="4" w:space="0" w:color="auto"/>
              <w:right w:val="single" w:sz="4" w:space="0" w:color="auto"/>
            </w:tcBorders>
            <w:noWrap/>
            <w:vAlign w:val="center"/>
          </w:tcPr>
          <w:p w:rsidR="00205AB7" w:rsidRPr="00D9038F" w:rsidRDefault="00205AB7" w:rsidP="002E3E81">
            <w:pPr>
              <w:jc w:val="center"/>
            </w:pPr>
            <w:r w:rsidRPr="00D9038F">
              <w:t>0</w:t>
            </w:r>
          </w:p>
        </w:tc>
        <w:tc>
          <w:tcPr>
            <w:tcW w:w="1348" w:type="dxa"/>
            <w:gridSpan w:val="2"/>
            <w:tcBorders>
              <w:top w:val="nil"/>
              <w:left w:val="nil"/>
              <w:bottom w:val="single" w:sz="4" w:space="0" w:color="auto"/>
              <w:right w:val="single" w:sz="4" w:space="0" w:color="auto"/>
            </w:tcBorders>
            <w:noWrap/>
            <w:vAlign w:val="center"/>
          </w:tcPr>
          <w:p w:rsidR="00205AB7" w:rsidRPr="00D9038F" w:rsidRDefault="00205AB7" w:rsidP="002E3E81">
            <w:pPr>
              <w:jc w:val="center"/>
            </w:pPr>
            <w:r>
              <w:t>8</w:t>
            </w:r>
          </w:p>
        </w:tc>
        <w:tc>
          <w:tcPr>
            <w:tcW w:w="1345" w:type="dxa"/>
            <w:tcBorders>
              <w:top w:val="nil"/>
              <w:left w:val="nil"/>
              <w:bottom w:val="single" w:sz="4" w:space="0" w:color="auto"/>
              <w:right w:val="single" w:sz="4" w:space="0" w:color="auto"/>
            </w:tcBorders>
            <w:noWrap/>
            <w:vAlign w:val="center"/>
          </w:tcPr>
          <w:p w:rsidR="00205AB7" w:rsidRPr="00D9038F" w:rsidRDefault="00205AB7" w:rsidP="002E3E81">
            <w:pPr>
              <w:jc w:val="center"/>
            </w:pPr>
            <w:r>
              <w:t>10</w:t>
            </w:r>
          </w:p>
        </w:tc>
        <w:tc>
          <w:tcPr>
            <w:tcW w:w="1276" w:type="dxa"/>
            <w:gridSpan w:val="2"/>
            <w:tcBorders>
              <w:top w:val="nil"/>
              <w:left w:val="nil"/>
              <w:bottom w:val="single" w:sz="4" w:space="0" w:color="auto"/>
              <w:right w:val="single" w:sz="4" w:space="0" w:color="auto"/>
            </w:tcBorders>
            <w:noWrap/>
            <w:vAlign w:val="center"/>
          </w:tcPr>
          <w:p w:rsidR="00205AB7" w:rsidRPr="00D9038F" w:rsidRDefault="00205AB7" w:rsidP="002E3E81">
            <w:pPr>
              <w:jc w:val="center"/>
            </w:pPr>
            <w:r>
              <w:t>7</w:t>
            </w:r>
          </w:p>
        </w:tc>
      </w:tr>
      <w:tr w:rsidR="00205AB7" w:rsidRPr="007F6D79" w:rsidTr="002E3E81">
        <w:trPr>
          <w:trHeight w:val="300"/>
        </w:trPr>
        <w:tc>
          <w:tcPr>
            <w:tcW w:w="992" w:type="dxa"/>
            <w:tcBorders>
              <w:top w:val="nil"/>
              <w:left w:val="single" w:sz="4" w:space="0" w:color="auto"/>
              <w:bottom w:val="single" w:sz="4" w:space="0" w:color="auto"/>
              <w:right w:val="single" w:sz="4" w:space="0" w:color="auto"/>
            </w:tcBorders>
            <w:noWrap/>
            <w:vAlign w:val="center"/>
          </w:tcPr>
          <w:p w:rsidR="00205AB7" w:rsidRDefault="00205AB7" w:rsidP="002E3E81">
            <w:pPr>
              <w:jc w:val="center"/>
            </w:pPr>
            <w:r>
              <w:rPr>
                <w:sz w:val="22"/>
                <w:szCs w:val="22"/>
              </w:rPr>
              <w:t>1.7</w:t>
            </w:r>
          </w:p>
        </w:tc>
        <w:tc>
          <w:tcPr>
            <w:tcW w:w="5813" w:type="dxa"/>
            <w:tcBorders>
              <w:top w:val="nil"/>
              <w:left w:val="nil"/>
              <w:bottom w:val="single" w:sz="4" w:space="0" w:color="auto"/>
              <w:right w:val="single" w:sz="4" w:space="0" w:color="auto"/>
            </w:tcBorders>
            <w:noWrap/>
            <w:vAlign w:val="center"/>
          </w:tcPr>
          <w:p w:rsidR="00205AB7" w:rsidRPr="002E62B5" w:rsidRDefault="00205AB7" w:rsidP="002E3E81">
            <w:pPr>
              <w:jc w:val="both"/>
              <w:rPr>
                <w:spacing w:val="-1"/>
              </w:rPr>
            </w:pPr>
            <w:r w:rsidRPr="002E62B5">
              <w:rPr>
                <w:sz w:val="22"/>
                <w:szCs w:val="22"/>
                <w:lang w:eastAsia="en-US"/>
              </w:rPr>
              <w:t xml:space="preserve">Ежегодная экономия финансовых средств по результатам проведения закупок конкурентными способами </w:t>
            </w:r>
            <w:r w:rsidRPr="002E62B5">
              <w:rPr>
                <w:color w:val="000000"/>
                <w:sz w:val="22"/>
                <w:szCs w:val="22"/>
                <w:lang w:eastAsia="hi-IN" w:bidi="hi-IN"/>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c>
          <w:tcPr>
            <w:tcW w:w="1134" w:type="dxa"/>
            <w:tcBorders>
              <w:top w:val="nil"/>
              <w:left w:val="nil"/>
              <w:bottom w:val="single" w:sz="4" w:space="0" w:color="auto"/>
              <w:right w:val="single" w:sz="4" w:space="0" w:color="auto"/>
            </w:tcBorders>
            <w:noWrap/>
            <w:vAlign w:val="center"/>
          </w:tcPr>
          <w:p w:rsidR="00205AB7" w:rsidRPr="002E62B5" w:rsidRDefault="00205AB7" w:rsidP="002E3E81">
            <w:pPr>
              <w:jc w:val="center"/>
            </w:pPr>
            <w:r w:rsidRPr="002E62B5">
              <w:rPr>
                <w:sz w:val="22"/>
                <w:szCs w:val="22"/>
              </w:rPr>
              <w:t>%</w:t>
            </w:r>
          </w:p>
        </w:tc>
        <w:tc>
          <w:tcPr>
            <w:tcW w:w="1417" w:type="dxa"/>
            <w:tcBorders>
              <w:top w:val="nil"/>
              <w:left w:val="nil"/>
              <w:bottom w:val="single" w:sz="4" w:space="0" w:color="auto"/>
              <w:right w:val="single" w:sz="4" w:space="0" w:color="auto"/>
            </w:tcBorders>
            <w:noWrap/>
            <w:vAlign w:val="center"/>
          </w:tcPr>
          <w:p w:rsidR="00205AB7" w:rsidRPr="002E62B5" w:rsidRDefault="00205AB7" w:rsidP="002E3E81">
            <w:pPr>
              <w:jc w:val="center"/>
            </w:pPr>
            <w:r>
              <w:rPr>
                <w:sz w:val="22"/>
                <w:szCs w:val="22"/>
              </w:rPr>
              <w:t>5</w:t>
            </w:r>
          </w:p>
        </w:tc>
        <w:tc>
          <w:tcPr>
            <w:tcW w:w="1276" w:type="dxa"/>
            <w:tcBorders>
              <w:top w:val="nil"/>
              <w:left w:val="nil"/>
              <w:bottom w:val="single" w:sz="4" w:space="0" w:color="auto"/>
              <w:right w:val="single" w:sz="4" w:space="0" w:color="auto"/>
            </w:tcBorders>
            <w:noWrap/>
            <w:vAlign w:val="center"/>
          </w:tcPr>
          <w:p w:rsidR="00205AB7" w:rsidRPr="002E62B5" w:rsidRDefault="00205AB7" w:rsidP="002E3E81">
            <w:pPr>
              <w:jc w:val="center"/>
            </w:pPr>
            <w:r>
              <w:rPr>
                <w:sz w:val="22"/>
                <w:szCs w:val="22"/>
              </w:rPr>
              <w:t>5</w:t>
            </w:r>
          </w:p>
        </w:tc>
        <w:tc>
          <w:tcPr>
            <w:tcW w:w="1348" w:type="dxa"/>
            <w:gridSpan w:val="2"/>
            <w:tcBorders>
              <w:top w:val="nil"/>
              <w:left w:val="nil"/>
              <w:bottom w:val="single" w:sz="4" w:space="0" w:color="auto"/>
              <w:right w:val="single" w:sz="4" w:space="0" w:color="auto"/>
            </w:tcBorders>
            <w:noWrap/>
            <w:vAlign w:val="center"/>
          </w:tcPr>
          <w:p w:rsidR="00205AB7" w:rsidRPr="002E62B5" w:rsidRDefault="00205AB7" w:rsidP="002E3E81">
            <w:pPr>
              <w:jc w:val="center"/>
            </w:pPr>
            <w:r>
              <w:rPr>
                <w:sz w:val="22"/>
                <w:szCs w:val="22"/>
              </w:rPr>
              <w:t>5</w:t>
            </w:r>
          </w:p>
        </w:tc>
        <w:tc>
          <w:tcPr>
            <w:tcW w:w="1345" w:type="dxa"/>
            <w:tcBorders>
              <w:top w:val="nil"/>
              <w:left w:val="nil"/>
              <w:bottom w:val="single" w:sz="4" w:space="0" w:color="auto"/>
              <w:right w:val="single" w:sz="4" w:space="0" w:color="auto"/>
            </w:tcBorders>
            <w:noWrap/>
            <w:vAlign w:val="center"/>
          </w:tcPr>
          <w:p w:rsidR="00205AB7" w:rsidRPr="002E62B5" w:rsidRDefault="00205AB7" w:rsidP="002E3E81">
            <w:pPr>
              <w:jc w:val="center"/>
            </w:pPr>
            <w:r>
              <w:rPr>
                <w:sz w:val="22"/>
                <w:szCs w:val="22"/>
              </w:rPr>
              <w:t>5</w:t>
            </w:r>
          </w:p>
        </w:tc>
        <w:tc>
          <w:tcPr>
            <w:tcW w:w="1276" w:type="dxa"/>
            <w:gridSpan w:val="2"/>
            <w:tcBorders>
              <w:top w:val="nil"/>
              <w:left w:val="nil"/>
              <w:bottom w:val="single" w:sz="4" w:space="0" w:color="auto"/>
              <w:right w:val="single" w:sz="4" w:space="0" w:color="auto"/>
            </w:tcBorders>
            <w:noWrap/>
            <w:vAlign w:val="center"/>
          </w:tcPr>
          <w:p w:rsidR="00205AB7" w:rsidRPr="002E62B5" w:rsidRDefault="00205AB7" w:rsidP="002E3E81">
            <w:pPr>
              <w:jc w:val="center"/>
            </w:pPr>
            <w:r>
              <w:rPr>
                <w:sz w:val="22"/>
                <w:szCs w:val="22"/>
              </w:rPr>
              <w:t>5</w:t>
            </w:r>
          </w:p>
        </w:tc>
      </w:tr>
      <w:tr w:rsidR="00205AB7" w:rsidRPr="007F6D79" w:rsidTr="002E3E81">
        <w:trPr>
          <w:trHeight w:val="300"/>
        </w:trPr>
        <w:tc>
          <w:tcPr>
            <w:tcW w:w="992" w:type="dxa"/>
            <w:tcBorders>
              <w:top w:val="nil"/>
              <w:left w:val="single" w:sz="4" w:space="0" w:color="auto"/>
              <w:bottom w:val="single" w:sz="4" w:space="0" w:color="auto"/>
              <w:right w:val="single" w:sz="4" w:space="0" w:color="auto"/>
            </w:tcBorders>
            <w:noWrap/>
            <w:vAlign w:val="center"/>
          </w:tcPr>
          <w:p w:rsidR="00205AB7" w:rsidRPr="00674BD6" w:rsidRDefault="00205AB7" w:rsidP="002E3E81">
            <w:pPr>
              <w:pStyle w:val="ListParagraph"/>
              <w:ind w:left="0"/>
              <w:jc w:val="center"/>
            </w:pPr>
            <w:r w:rsidRPr="00674BD6">
              <w:t xml:space="preserve">2. </w:t>
            </w:r>
          </w:p>
        </w:tc>
        <w:tc>
          <w:tcPr>
            <w:tcW w:w="13609" w:type="dxa"/>
            <w:gridSpan w:val="9"/>
            <w:tcBorders>
              <w:top w:val="nil"/>
              <w:left w:val="single" w:sz="4" w:space="0" w:color="auto"/>
              <w:bottom w:val="single" w:sz="4" w:space="0" w:color="auto"/>
              <w:right w:val="single" w:sz="4" w:space="0" w:color="auto"/>
            </w:tcBorders>
            <w:vAlign w:val="center"/>
          </w:tcPr>
          <w:p w:rsidR="00205AB7" w:rsidRDefault="00205AB7" w:rsidP="002E3E81">
            <w:pPr>
              <w:pStyle w:val="ListParagraph"/>
              <w:jc w:val="center"/>
            </w:pPr>
            <w:r>
              <w:rPr>
                <w:b/>
                <w:i/>
              </w:rPr>
              <w:t>Подпрограмма 1: "</w:t>
            </w:r>
            <w:r w:rsidRPr="00674BD6">
              <w:rPr>
                <w:b/>
                <w:i/>
              </w:rPr>
              <w:t>Совершенствование системы учета</w:t>
            </w:r>
            <w:r>
              <w:rPr>
                <w:b/>
                <w:i/>
              </w:rPr>
              <w:t xml:space="preserve"> и содержание</w:t>
            </w:r>
            <w:r w:rsidRPr="00674BD6">
              <w:rPr>
                <w:b/>
                <w:i/>
              </w:rPr>
              <w:t xml:space="preserve"> объектов муниципальной собственности муниципального образования "Тайшетский район"</w:t>
            </w:r>
          </w:p>
        </w:tc>
      </w:tr>
      <w:tr w:rsidR="00205AB7" w:rsidRPr="007F6D79" w:rsidTr="002E3E81">
        <w:trPr>
          <w:trHeight w:val="300"/>
        </w:trPr>
        <w:tc>
          <w:tcPr>
            <w:tcW w:w="992" w:type="dxa"/>
            <w:tcBorders>
              <w:top w:val="nil"/>
              <w:left w:val="single" w:sz="4" w:space="0" w:color="auto"/>
              <w:bottom w:val="single" w:sz="4" w:space="0" w:color="auto"/>
              <w:right w:val="single" w:sz="4" w:space="0" w:color="auto"/>
            </w:tcBorders>
            <w:noWrap/>
            <w:vAlign w:val="center"/>
          </w:tcPr>
          <w:p w:rsidR="00205AB7" w:rsidRPr="007F6D79" w:rsidRDefault="00205AB7" w:rsidP="002E3E81">
            <w:pPr>
              <w:jc w:val="center"/>
            </w:pPr>
            <w:r>
              <w:rPr>
                <w:sz w:val="22"/>
                <w:szCs w:val="22"/>
              </w:rPr>
              <w:t>2.1</w:t>
            </w:r>
          </w:p>
        </w:tc>
        <w:tc>
          <w:tcPr>
            <w:tcW w:w="5813" w:type="dxa"/>
            <w:tcBorders>
              <w:top w:val="nil"/>
              <w:left w:val="nil"/>
              <w:bottom w:val="single" w:sz="4" w:space="0" w:color="auto"/>
              <w:right w:val="single" w:sz="4" w:space="0" w:color="auto"/>
            </w:tcBorders>
            <w:noWrap/>
            <w:vAlign w:val="center"/>
          </w:tcPr>
          <w:p w:rsidR="00205AB7" w:rsidRPr="007F6D79" w:rsidRDefault="00205AB7" w:rsidP="002E3E81">
            <w:pPr>
              <w:jc w:val="both"/>
            </w:pPr>
            <w:r w:rsidRPr="00897CB3">
              <w:rPr>
                <w:sz w:val="22"/>
                <w:szCs w:val="22"/>
                <w:lang w:eastAsia="hi-IN" w:bidi="hi-IN"/>
              </w:rPr>
              <w:t>Охват сведений, внесенных в единую программу "БАРС-РЕЕСТР" от общего числа сведений, подлежащих внесению в единую программу "БАРС-РЕЕСТР"</w:t>
            </w:r>
          </w:p>
        </w:tc>
        <w:tc>
          <w:tcPr>
            <w:tcW w:w="1134" w:type="dxa"/>
            <w:tcBorders>
              <w:top w:val="nil"/>
              <w:left w:val="nil"/>
              <w:bottom w:val="single" w:sz="4" w:space="0" w:color="auto"/>
              <w:right w:val="single" w:sz="4" w:space="0" w:color="auto"/>
            </w:tcBorders>
            <w:noWrap/>
            <w:vAlign w:val="center"/>
          </w:tcPr>
          <w:p w:rsidR="00205AB7" w:rsidRPr="00C35187" w:rsidRDefault="00205AB7" w:rsidP="002E3E81">
            <w:pPr>
              <w:jc w:val="center"/>
            </w:pPr>
            <w:r>
              <w:rPr>
                <w:sz w:val="22"/>
                <w:szCs w:val="22"/>
              </w:rPr>
              <w:t>%</w:t>
            </w:r>
          </w:p>
        </w:tc>
        <w:tc>
          <w:tcPr>
            <w:tcW w:w="1417" w:type="dxa"/>
            <w:tcBorders>
              <w:top w:val="nil"/>
              <w:left w:val="nil"/>
              <w:bottom w:val="single" w:sz="4" w:space="0" w:color="auto"/>
              <w:right w:val="single" w:sz="4" w:space="0" w:color="auto"/>
            </w:tcBorders>
            <w:noWrap/>
            <w:vAlign w:val="center"/>
          </w:tcPr>
          <w:p w:rsidR="00205AB7" w:rsidRPr="007F6D79" w:rsidRDefault="00205AB7" w:rsidP="002E3E81">
            <w:pPr>
              <w:jc w:val="center"/>
            </w:pPr>
            <w:r>
              <w:t>10</w:t>
            </w:r>
          </w:p>
        </w:tc>
        <w:tc>
          <w:tcPr>
            <w:tcW w:w="1276" w:type="dxa"/>
            <w:tcBorders>
              <w:top w:val="nil"/>
              <w:left w:val="nil"/>
              <w:bottom w:val="single" w:sz="4" w:space="0" w:color="auto"/>
              <w:right w:val="single" w:sz="4" w:space="0" w:color="auto"/>
            </w:tcBorders>
            <w:noWrap/>
            <w:vAlign w:val="center"/>
          </w:tcPr>
          <w:p w:rsidR="00205AB7" w:rsidRPr="007F6D79" w:rsidRDefault="00205AB7" w:rsidP="002E3E81">
            <w:pPr>
              <w:jc w:val="center"/>
            </w:pPr>
            <w:r>
              <w:t>0</w:t>
            </w:r>
          </w:p>
        </w:tc>
        <w:tc>
          <w:tcPr>
            <w:tcW w:w="1348" w:type="dxa"/>
            <w:gridSpan w:val="2"/>
            <w:tcBorders>
              <w:top w:val="nil"/>
              <w:left w:val="nil"/>
              <w:bottom w:val="single" w:sz="4" w:space="0" w:color="auto"/>
              <w:right w:val="single" w:sz="4" w:space="0" w:color="auto"/>
            </w:tcBorders>
            <w:noWrap/>
            <w:vAlign w:val="center"/>
          </w:tcPr>
          <w:p w:rsidR="00205AB7" w:rsidRPr="007F6D79" w:rsidRDefault="00205AB7" w:rsidP="002E3E81">
            <w:pPr>
              <w:jc w:val="center"/>
            </w:pPr>
            <w:r>
              <w:t>30</w:t>
            </w:r>
          </w:p>
        </w:tc>
        <w:tc>
          <w:tcPr>
            <w:tcW w:w="1345" w:type="dxa"/>
            <w:tcBorders>
              <w:top w:val="nil"/>
              <w:left w:val="nil"/>
              <w:bottom w:val="single" w:sz="4" w:space="0" w:color="auto"/>
              <w:right w:val="single" w:sz="4" w:space="0" w:color="auto"/>
            </w:tcBorders>
            <w:noWrap/>
            <w:vAlign w:val="center"/>
          </w:tcPr>
          <w:p w:rsidR="00205AB7" w:rsidRPr="007F6D79" w:rsidRDefault="00205AB7" w:rsidP="002E3E81">
            <w:pPr>
              <w:jc w:val="center"/>
            </w:pPr>
            <w:r>
              <w:t>60</w:t>
            </w:r>
          </w:p>
        </w:tc>
        <w:tc>
          <w:tcPr>
            <w:tcW w:w="1276" w:type="dxa"/>
            <w:gridSpan w:val="2"/>
            <w:tcBorders>
              <w:top w:val="nil"/>
              <w:left w:val="nil"/>
              <w:bottom w:val="single" w:sz="4" w:space="0" w:color="auto"/>
              <w:right w:val="single" w:sz="4" w:space="0" w:color="auto"/>
            </w:tcBorders>
            <w:noWrap/>
            <w:vAlign w:val="center"/>
          </w:tcPr>
          <w:p w:rsidR="00205AB7" w:rsidRPr="007F6D79" w:rsidRDefault="00205AB7" w:rsidP="002E3E81">
            <w:pPr>
              <w:jc w:val="center"/>
            </w:pPr>
            <w:r>
              <w:t>100</w:t>
            </w:r>
          </w:p>
        </w:tc>
      </w:tr>
      <w:tr w:rsidR="00205AB7" w:rsidRPr="007F6D79" w:rsidTr="002E3E81">
        <w:trPr>
          <w:trHeight w:val="300"/>
        </w:trPr>
        <w:tc>
          <w:tcPr>
            <w:tcW w:w="992" w:type="dxa"/>
            <w:tcBorders>
              <w:left w:val="single" w:sz="4" w:space="0" w:color="auto"/>
              <w:bottom w:val="single" w:sz="4" w:space="0" w:color="auto"/>
              <w:right w:val="single" w:sz="4" w:space="0" w:color="auto"/>
            </w:tcBorders>
            <w:noWrap/>
            <w:vAlign w:val="center"/>
          </w:tcPr>
          <w:p w:rsidR="00205AB7" w:rsidRPr="007F6D79" w:rsidRDefault="00205AB7" w:rsidP="002E3E81">
            <w:pPr>
              <w:jc w:val="center"/>
            </w:pPr>
            <w:r>
              <w:t>2.2</w:t>
            </w:r>
          </w:p>
        </w:tc>
        <w:tc>
          <w:tcPr>
            <w:tcW w:w="5813"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both"/>
              <w:rPr>
                <w:spacing w:val="-1"/>
              </w:rPr>
            </w:pPr>
            <w:r w:rsidRPr="00471E0D">
              <w:rPr>
                <w:sz w:val="22"/>
                <w:szCs w:val="22"/>
                <w:lang w:eastAsia="hi-IN" w:bidi="hi-IN"/>
              </w:rPr>
              <w:t>Количество объектов, в отношении которых проведена техническая инвентаризация и постановка на государственный кадастровый учет</w:t>
            </w:r>
          </w:p>
        </w:tc>
        <w:tc>
          <w:tcPr>
            <w:tcW w:w="1134" w:type="dxa"/>
            <w:tcBorders>
              <w:top w:val="single" w:sz="4" w:space="0" w:color="auto"/>
              <w:left w:val="nil"/>
              <w:bottom w:val="single" w:sz="4" w:space="0" w:color="auto"/>
              <w:right w:val="single" w:sz="4" w:space="0" w:color="auto"/>
            </w:tcBorders>
            <w:noWrap/>
            <w:vAlign w:val="center"/>
          </w:tcPr>
          <w:p w:rsidR="00205AB7" w:rsidRPr="00C35187" w:rsidRDefault="00205AB7" w:rsidP="002E3E81">
            <w:pPr>
              <w:jc w:val="center"/>
            </w:pPr>
            <w:r w:rsidRPr="00C35187">
              <w:rPr>
                <w:sz w:val="22"/>
                <w:szCs w:val="22"/>
              </w:rPr>
              <w:t>ед.</w:t>
            </w:r>
          </w:p>
        </w:tc>
        <w:tc>
          <w:tcPr>
            <w:tcW w:w="1417"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t>77</w:t>
            </w:r>
          </w:p>
        </w:tc>
        <w:tc>
          <w:tcPr>
            <w:tcW w:w="1276"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t>14</w:t>
            </w:r>
          </w:p>
        </w:tc>
        <w:tc>
          <w:tcPr>
            <w:tcW w:w="1338"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t>8</w:t>
            </w:r>
          </w:p>
        </w:tc>
        <w:tc>
          <w:tcPr>
            <w:tcW w:w="1362" w:type="dxa"/>
            <w:gridSpan w:val="3"/>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t>10</w:t>
            </w:r>
          </w:p>
        </w:tc>
        <w:tc>
          <w:tcPr>
            <w:tcW w:w="1269"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t>7</w:t>
            </w:r>
          </w:p>
        </w:tc>
      </w:tr>
      <w:tr w:rsidR="00205AB7" w:rsidRPr="00696F9B" w:rsidTr="002E3E81">
        <w:trPr>
          <w:trHeight w:val="300"/>
        </w:trPr>
        <w:tc>
          <w:tcPr>
            <w:tcW w:w="992" w:type="dxa"/>
            <w:tcBorders>
              <w:left w:val="single" w:sz="4" w:space="0" w:color="auto"/>
              <w:bottom w:val="single" w:sz="4" w:space="0" w:color="auto"/>
              <w:right w:val="single" w:sz="4" w:space="0" w:color="auto"/>
            </w:tcBorders>
            <w:noWrap/>
            <w:vAlign w:val="center"/>
          </w:tcPr>
          <w:p w:rsidR="00205AB7" w:rsidRPr="007F6D79" w:rsidRDefault="00205AB7" w:rsidP="002E3E81">
            <w:pPr>
              <w:jc w:val="center"/>
            </w:pPr>
            <w:r>
              <w:rPr>
                <w:sz w:val="22"/>
                <w:szCs w:val="22"/>
              </w:rPr>
              <w:t>2.3</w:t>
            </w:r>
          </w:p>
        </w:tc>
        <w:tc>
          <w:tcPr>
            <w:tcW w:w="5813"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both"/>
            </w:pPr>
            <w:r w:rsidRPr="00471E0D">
              <w:rPr>
                <w:sz w:val="22"/>
                <w:szCs w:val="22"/>
                <w:lang w:eastAsia="hi-IN" w:bidi="hi-IN"/>
              </w:rPr>
              <w:t>Количество объектов, в отношении которых проведена государственная регистрация права собственности</w:t>
            </w:r>
          </w:p>
        </w:tc>
        <w:tc>
          <w:tcPr>
            <w:tcW w:w="1134" w:type="dxa"/>
            <w:tcBorders>
              <w:top w:val="single" w:sz="4" w:space="0" w:color="auto"/>
              <w:left w:val="nil"/>
              <w:bottom w:val="single" w:sz="4" w:space="0" w:color="auto"/>
              <w:right w:val="single" w:sz="4" w:space="0" w:color="auto"/>
            </w:tcBorders>
            <w:noWrap/>
            <w:vAlign w:val="center"/>
          </w:tcPr>
          <w:p w:rsidR="00205AB7" w:rsidRPr="00C35187" w:rsidRDefault="00205AB7" w:rsidP="002E3E81">
            <w:pPr>
              <w:jc w:val="center"/>
            </w:pPr>
            <w:r w:rsidRPr="00C35187">
              <w:rPr>
                <w:sz w:val="22"/>
                <w:szCs w:val="22"/>
              </w:rPr>
              <w:t>ед.</w:t>
            </w:r>
          </w:p>
        </w:tc>
        <w:tc>
          <w:tcPr>
            <w:tcW w:w="1417"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t>77</w:t>
            </w:r>
          </w:p>
        </w:tc>
        <w:tc>
          <w:tcPr>
            <w:tcW w:w="1276"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t>14</w:t>
            </w:r>
          </w:p>
        </w:tc>
        <w:tc>
          <w:tcPr>
            <w:tcW w:w="1338"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ind w:left="-250" w:firstLine="250"/>
              <w:jc w:val="center"/>
            </w:pPr>
            <w:r>
              <w:t>8</w:t>
            </w:r>
          </w:p>
        </w:tc>
        <w:tc>
          <w:tcPr>
            <w:tcW w:w="1362" w:type="dxa"/>
            <w:gridSpan w:val="3"/>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t>10</w:t>
            </w:r>
          </w:p>
        </w:tc>
        <w:tc>
          <w:tcPr>
            <w:tcW w:w="1269"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t>7</w:t>
            </w:r>
          </w:p>
        </w:tc>
      </w:tr>
      <w:tr w:rsidR="00205AB7" w:rsidRPr="00696F9B" w:rsidTr="002E3E81">
        <w:trPr>
          <w:trHeight w:val="300"/>
        </w:trPr>
        <w:tc>
          <w:tcPr>
            <w:tcW w:w="992" w:type="dxa"/>
            <w:tcBorders>
              <w:top w:val="single" w:sz="4" w:space="0" w:color="auto"/>
              <w:left w:val="single" w:sz="4" w:space="0" w:color="auto"/>
              <w:bottom w:val="single" w:sz="4" w:space="0" w:color="auto"/>
              <w:right w:val="single" w:sz="4" w:space="0" w:color="auto"/>
            </w:tcBorders>
            <w:noWrap/>
            <w:vAlign w:val="center"/>
          </w:tcPr>
          <w:p w:rsidR="00205AB7" w:rsidRDefault="00205AB7" w:rsidP="002E3E81">
            <w:pPr>
              <w:jc w:val="center"/>
            </w:pPr>
            <w:r>
              <w:rPr>
                <w:sz w:val="22"/>
                <w:szCs w:val="22"/>
              </w:rPr>
              <w:t>2.4</w:t>
            </w:r>
          </w:p>
        </w:tc>
        <w:tc>
          <w:tcPr>
            <w:tcW w:w="5813" w:type="dxa"/>
            <w:tcBorders>
              <w:top w:val="single" w:sz="4" w:space="0" w:color="auto"/>
              <w:left w:val="nil"/>
              <w:bottom w:val="single" w:sz="4" w:space="0" w:color="auto"/>
              <w:right w:val="single" w:sz="4" w:space="0" w:color="auto"/>
            </w:tcBorders>
            <w:noWrap/>
            <w:vAlign w:val="center"/>
          </w:tcPr>
          <w:p w:rsidR="00205AB7" w:rsidRDefault="00205AB7" w:rsidP="002E3E81">
            <w:pPr>
              <w:jc w:val="both"/>
            </w:pPr>
            <w:r w:rsidRPr="009D732F">
              <w:rPr>
                <w:sz w:val="22"/>
                <w:szCs w:val="22"/>
                <w:lang w:eastAsia="hi-IN" w:bidi="hi-IN"/>
              </w:rPr>
              <w:t>Количество инвентаризационных проверок в отношении объектов муниципальной собственности Тайшетского района, переданных по договорам хозяйственного ведения,</w:t>
            </w:r>
            <w:r>
              <w:rPr>
                <w:sz w:val="22"/>
                <w:szCs w:val="22"/>
                <w:lang w:eastAsia="hi-IN" w:bidi="hi-IN"/>
              </w:rPr>
              <w:t xml:space="preserve"> оперативного управления,</w:t>
            </w:r>
            <w:r w:rsidRPr="009D732F">
              <w:rPr>
                <w:sz w:val="22"/>
                <w:szCs w:val="22"/>
                <w:lang w:eastAsia="hi-IN" w:bidi="hi-IN"/>
              </w:rPr>
              <w:t xml:space="preserve"> договорам аренды, безвозмездного пользования</w:t>
            </w:r>
          </w:p>
        </w:tc>
        <w:tc>
          <w:tcPr>
            <w:tcW w:w="1134" w:type="dxa"/>
            <w:tcBorders>
              <w:top w:val="single" w:sz="4" w:space="0" w:color="auto"/>
              <w:left w:val="nil"/>
              <w:bottom w:val="single" w:sz="4" w:space="0" w:color="auto"/>
              <w:right w:val="single" w:sz="4" w:space="0" w:color="auto"/>
            </w:tcBorders>
            <w:noWrap/>
            <w:vAlign w:val="center"/>
          </w:tcPr>
          <w:p w:rsidR="00205AB7" w:rsidRDefault="00205AB7" w:rsidP="002E3E81">
            <w:pPr>
              <w:jc w:val="center"/>
            </w:pPr>
            <w:r w:rsidRPr="00C35187">
              <w:rPr>
                <w:sz w:val="22"/>
                <w:szCs w:val="22"/>
              </w:rPr>
              <w:t>ед.</w:t>
            </w:r>
          </w:p>
        </w:tc>
        <w:tc>
          <w:tcPr>
            <w:tcW w:w="1417" w:type="dxa"/>
            <w:tcBorders>
              <w:top w:val="single" w:sz="4" w:space="0" w:color="auto"/>
              <w:left w:val="nil"/>
              <w:bottom w:val="single" w:sz="4" w:space="0" w:color="auto"/>
              <w:right w:val="single" w:sz="4" w:space="0" w:color="auto"/>
            </w:tcBorders>
            <w:noWrap/>
            <w:vAlign w:val="center"/>
          </w:tcPr>
          <w:p w:rsidR="00205AB7" w:rsidRDefault="00205AB7" w:rsidP="002E3E81">
            <w:pPr>
              <w:jc w:val="center"/>
            </w:pPr>
            <w:r>
              <w:t>5</w:t>
            </w:r>
          </w:p>
        </w:tc>
        <w:tc>
          <w:tcPr>
            <w:tcW w:w="1276" w:type="dxa"/>
            <w:tcBorders>
              <w:top w:val="single" w:sz="4" w:space="0" w:color="auto"/>
              <w:left w:val="nil"/>
              <w:bottom w:val="single" w:sz="4" w:space="0" w:color="auto"/>
              <w:right w:val="single" w:sz="4" w:space="0" w:color="auto"/>
            </w:tcBorders>
            <w:noWrap/>
            <w:vAlign w:val="center"/>
          </w:tcPr>
          <w:p w:rsidR="00205AB7" w:rsidRDefault="00205AB7" w:rsidP="002E3E81">
            <w:pPr>
              <w:jc w:val="center"/>
            </w:pPr>
            <w:r>
              <w:t>9</w:t>
            </w:r>
          </w:p>
        </w:tc>
        <w:tc>
          <w:tcPr>
            <w:tcW w:w="1338" w:type="dxa"/>
            <w:tcBorders>
              <w:top w:val="single" w:sz="4" w:space="0" w:color="auto"/>
              <w:left w:val="nil"/>
              <w:bottom w:val="single" w:sz="4" w:space="0" w:color="auto"/>
              <w:right w:val="single" w:sz="4" w:space="0" w:color="auto"/>
            </w:tcBorders>
            <w:noWrap/>
            <w:vAlign w:val="center"/>
          </w:tcPr>
          <w:p w:rsidR="00205AB7" w:rsidRDefault="00205AB7" w:rsidP="002E3E81">
            <w:pPr>
              <w:ind w:left="-250" w:firstLine="250"/>
              <w:jc w:val="center"/>
            </w:pPr>
            <w:r>
              <w:t>5</w:t>
            </w:r>
          </w:p>
        </w:tc>
        <w:tc>
          <w:tcPr>
            <w:tcW w:w="1362" w:type="dxa"/>
            <w:gridSpan w:val="3"/>
            <w:tcBorders>
              <w:top w:val="single" w:sz="4" w:space="0" w:color="auto"/>
              <w:left w:val="nil"/>
              <w:bottom w:val="single" w:sz="4" w:space="0" w:color="auto"/>
              <w:right w:val="single" w:sz="4" w:space="0" w:color="auto"/>
            </w:tcBorders>
            <w:noWrap/>
            <w:vAlign w:val="center"/>
          </w:tcPr>
          <w:p w:rsidR="00205AB7" w:rsidRDefault="00205AB7" w:rsidP="002E3E81">
            <w:pPr>
              <w:jc w:val="center"/>
            </w:pPr>
            <w:r>
              <w:t>5</w:t>
            </w:r>
          </w:p>
        </w:tc>
        <w:tc>
          <w:tcPr>
            <w:tcW w:w="1269" w:type="dxa"/>
            <w:tcBorders>
              <w:top w:val="single" w:sz="4" w:space="0" w:color="auto"/>
              <w:left w:val="nil"/>
              <w:bottom w:val="single" w:sz="4" w:space="0" w:color="auto"/>
              <w:right w:val="single" w:sz="4" w:space="0" w:color="auto"/>
            </w:tcBorders>
            <w:noWrap/>
            <w:vAlign w:val="center"/>
          </w:tcPr>
          <w:p w:rsidR="00205AB7" w:rsidRDefault="00205AB7" w:rsidP="002E3E81">
            <w:pPr>
              <w:jc w:val="center"/>
            </w:pPr>
            <w:r>
              <w:t>5</w:t>
            </w:r>
          </w:p>
        </w:tc>
      </w:tr>
      <w:tr w:rsidR="00205AB7" w:rsidRPr="00696F9B" w:rsidTr="002E3E81">
        <w:trPr>
          <w:trHeight w:val="300"/>
        </w:trPr>
        <w:tc>
          <w:tcPr>
            <w:tcW w:w="992" w:type="dxa"/>
            <w:tcBorders>
              <w:top w:val="single" w:sz="4" w:space="0" w:color="auto"/>
              <w:left w:val="single" w:sz="4" w:space="0" w:color="auto"/>
              <w:bottom w:val="single" w:sz="4" w:space="0" w:color="auto"/>
              <w:right w:val="single" w:sz="4" w:space="0" w:color="auto"/>
            </w:tcBorders>
            <w:noWrap/>
            <w:vAlign w:val="center"/>
          </w:tcPr>
          <w:p w:rsidR="00205AB7" w:rsidRDefault="00205AB7" w:rsidP="002E3E81">
            <w:pPr>
              <w:jc w:val="center"/>
            </w:pPr>
            <w:r>
              <w:rPr>
                <w:sz w:val="22"/>
                <w:szCs w:val="22"/>
              </w:rPr>
              <w:t>2.5</w:t>
            </w:r>
          </w:p>
        </w:tc>
        <w:tc>
          <w:tcPr>
            <w:tcW w:w="5813" w:type="dxa"/>
            <w:tcBorders>
              <w:top w:val="single" w:sz="4" w:space="0" w:color="auto"/>
              <w:left w:val="nil"/>
              <w:bottom w:val="single" w:sz="4" w:space="0" w:color="auto"/>
              <w:right w:val="single" w:sz="4" w:space="0" w:color="auto"/>
            </w:tcBorders>
            <w:noWrap/>
            <w:vAlign w:val="center"/>
          </w:tcPr>
          <w:p w:rsidR="00205AB7" w:rsidRDefault="00205AB7" w:rsidP="002E3E81">
            <w:pPr>
              <w:jc w:val="both"/>
            </w:pPr>
            <w:r>
              <w:rPr>
                <w:sz w:val="22"/>
                <w:szCs w:val="22"/>
                <w:lang w:eastAsia="hi-IN" w:bidi="hi-IN"/>
              </w:rPr>
              <w:t>К</w:t>
            </w:r>
            <w:r w:rsidRPr="0081553B">
              <w:rPr>
                <w:sz w:val="22"/>
                <w:szCs w:val="22"/>
                <w:lang w:eastAsia="hi-IN" w:bidi="hi-IN"/>
              </w:rPr>
              <w:t>оличество переданных объектов в связи с разграничением полномочий между муниципальным районом и поселениями</w:t>
            </w:r>
          </w:p>
        </w:tc>
        <w:tc>
          <w:tcPr>
            <w:tcW w:w="1134" w:type="dxa"/>
            <w:tcBorders>
              <w:top w:val="single" w:sz="4" w:space="0" w:color="auto"/>
              <w:left w:val="nil"/>
              <w:bottom w:val="single" w:sz="4" w:space="0" w:color="auto"/>
              <w:right w:val="single" w:sz="4" w:space="0" w:color="auto"/>
            </w:tcBorders>
            <w:noWrap/>
            <w:vAlign w:val="center"/>
          </w:tcPr>
          <w:p w:rsidR="00205AB7" w:rsidRDefault="00205AB7" w:rsidP="002E3E81">
            <w:pPr>
              <w:jc w:val="center"/>
            </w:pPr>
            <w:r w:rsidRPr="00C35187">
              <w:rPr>
                <w:sz w:val="22"/>
                <w:szCs w:val="22"/>
              </w:rPr>
              <w:t>ед.</w:t>
            </w:r>
          </w:p>
        </w:tc>
        <w:tc>
          <w:tcPr>
            <w:tcW w:w="1417" w:type="dxa"/>
            <w:tcBorders>
              <w:top w:val="single" w:sz="4" w:space="0" w:color="auto"/>
              <w:left w:val="nil"/>
              <w:bottom w:val="single" w:sz="4" w:space="0" w:color="auto"/>
              <w:right w:val="single" w:sz="4" w:space="0" w:color="auto"/>
            </w:tcBorders>
            <w:noWrap/>
            <w:vAlign w:val="center"/>
          </w:tcPr>
          <w:p w:rsidR="00205AB7" w:rsidRPr="00770B9C" w:rsidRDefault="00205AB7" w:rsidP="002E3E81">
            <w:pPr>
              <w:jc w:val="center"/>
            </w:pPr>
            <w:r w:rsidRPr="00770B9C">
              <w:t>0</w:t>
            </w:r>
          </w:p>
        </w:tc>
        <w:tc>
          <w:tcPr>
            <w:tcW w:w="1276" w:type="dxa"/>
            <w:tcBorders>
              <w:top w:val="single" w:sz="4" w:space="0" w:color="auto"/>
              <w:left w:val="nil"/>
              <w:bottom w:val="single" w:sz="4" w:space="0" w:color="auto"/>
              <w:right w:val="single" w:sz="4" w:space="0" w:color="auto"/>
            </w:tcBorders>
            <w:noWrap/>
            <w:vAlign w:val="center"/>
          </w:tcPr>
          <w:p w:rsidR="00205AB7" w:rsidRPr="00770B9C" w:rsidRDefault="00205AB7" w:rsidP="002E3E81">
            <w:pPr>
              <w:jc w:val="center"/>
            </w:pPr>
            <w:r w:rsidRPr="00770B9C">
              <w:t>22</w:t>
            </w:r>
          </w:p>
        </w:tc>
        <w:tc>
          <w:tcPr>
            <w:tcW w:w="1338" w:type="dxa"/>
            <w:tcBorders>
              <w:top w:val="single" w:sz="4" w:space="0" w:color="auto"/>
              <w:left w:val="nil"/>
              <w:bottom w:val="single" w:sz="4" w:space="0" w:color="auto"/>
              <w:right w:val="single" w:sz="4" w:space="0" w:color="auto"/>
            </w:tcBorders>
            <w:noWrap/>
            <w:vAlign w:val="center"/>
          </w:tcPr>
          <w:p w:rsidR="00205AB7" w:rsidRPr="00770B9C" w:rsidRDefault="00205AB7" w:rsidP="002E3E81">
            <w:pPr>
              <w:ind w:left="-250" w:firstLine="250"/>
              <w:jc w:val="center"/>
            </w:pPr>
            <w:r w:rsidRPr="00770B9C">
              <w:t>24</w:t>
            </w:r>
          </w:p>
        </w:tc>
        <w:tc>
          <w:tcPr>
            <w:tcW w:w="1362" w:type="dxa"/>
            <w:gridSpan w:val="3"/>
            <w:tcBorders>
              <w:top w:val="single" w:sz="4" w:space="0" w:color="auto"/>
              <w:left w:val="nil"/>
              <w:bottom w:val="single" w:sz="4" w:space="0" w:color="auto"/>
              <w:right w:val="single" w:sz="4" w:space="0" w:color="auto"/>
            </w:tcBorders>
            <w:noWrap/>
            <w:vAlign w:val="center"/>
          </w:tcPr>
          <w:p w:rsidR="00205AB7" w:rsidRPr="00770B9C" w:rsidRDefault="00205AB7" w:rsidP="002E3E81">
            <w:pPr>
              <w:jc w:val="center"/>
            </w:pPr>
            <w:r w:rsidRPr="00770B9C">
              <w:t>14</w:t>
            </w:r>
          </w:p>
        </w:tc>
        <w:tc>
          <w:tcPr>
            <w:tcW w:w="1269" w:type="dxa"/>
            <w:tcBorders>
              <w:top w:val="single" w:sz="4" w:space="0" w:color="auto"/>
              <w:left w:val="nil"/>
              <w:bottom w:val="single" w:sz="4" w:space="0" w:color="auto"/>
              <w:right w:val="single" w:sz="4" w:space="0" w:color="auto"/>
            </w:tcBorders>
            <w:noWrap/>
            <w:vAlign w:val="center"/>
          </w:tcPr>
          <w:p w:rsidR="00205AB7" w:rsidRPr="00770B9C" w:rsidRDefault="00205AB7" w:rsidP="002E3E81">
            <w:pPr>
              <w:jc w:val="center"/>
            </w:pPr>
            <w:r w:rsidRPr="00770B9C">
              <w:t>14</w:t>
            </w:r>
          </w:p>
        </w:tc>
      </w:tr>
      <w:tr w:rsidR="00205AB7" w:rsidRPr="00696F9B" w:rsidTr="002E3E81">
        <w:trPr>
          <w:trHeight w:val="300"/>
        </w:trPr>
        <w:tc>
          <w:tcPr>
            <w:tcW w:w="992" w:type="dxa"/>
            <w:tcBorders>
              <w:top w:val="single" w:sz="4" w:space="0" w:color="auto"/>
              <w:left w:val="single" w:sz="4" w:space="0" w:color="auto"/>
              <w:bottom w:val="single" w:sz="4" w:space="0" w:color="auto"/>
              <w:right w:val="single" w:sz="4" w:space="0" w:color="auto"/>
            </w:tcBorders>
            <w:noWrap/>
            <w:vAlign w:val="center"/>
          </w:tcPr>
          <w:p w:rsidR="00205AB7" w:rsidRDefault="00205AB7" w:rsidP="002E3E81">
            <w:pPr>
              <w:jc w:val="center"/>
            </w:pPr>
            <w:r>
              <w:rPr>
                <w:sz w:val="22"/>
                <w:szCs w:val="22"/>
              </w:rPr>
              <w:t>2.6</w:t>
            </w:r>
          </w:p>
        </w:tc>
        <w:tc>
          <w:tcPr>
            <w:tcW w:w="5813" w:type="dxa"/>
            <w:tcBorders>
              <w:top w:val="single" w:sz="4" w:space="0" w:color="auto"/>
              <w:left w:val="nil"/>
              <w:bottom w:val="single" w:sz="4" w:space="0" w:color="auto"/>
              <w:right w:val="single" w:sz="4" w:space="0" w:color="auto"/>
            </w:tcBorders>
            <w:noWrap/>
            <w:vAlign w:val="center"/>
          </w:tcPr>
          <w:p w:rsidR="00205AB7" w:rsidRDefault="00205AB7" w:rsidP="002E3E81">
            <w:pPr>
              <w:jc w:val="both"/>
              <w:rPr>
                <w:lang w:eastAsia="hi-IN" w:bidi="hi-IN"/>
              </w:rPr>
            </w:pPr>
            <w:r>
              <w:rPr>
                <w:sz w:val="22"/>
                <w:szCs w:val="22"/>
                <w:lang w:eastAsia="hi-IN" w:bidi="hi-IN"/>
              </w:rPr>
              <w:t>К</w:t>
            </w:r>
            <w:r w:rsidRPr="0081553B">
              <w:rPr>
                <w:sz w:val="22"/>
                <w:szCs w:val="22"/>
                <w:lang w:eastAsia="hi-IN" w:bidi="hi-IN"/>
              </w:rPr>
              <w:t>оличество приватизированных объектов</w:t>
            </w:r>
          </w:p>
        </w:tc>
        <w:tc>
          <w:tcPr>
            <w:tcW w:w="1134" w:type="dxa"/>
            <w:tcBorders>
              <w:top w:val="single" w:sz="4" w:space="0" w:color="auto"/>
              <w:left w:val="nil"/>
              <w:bottom w:val="single" w:sz="4" w:space="0" w:color="auto"/>
              <w:right w:val="single" w:sz="4" w:space="0" w:color="auto"/>
            </w:tcBorders>
            <w:noWrap/>
            <w:vAlign w:val="center"/>
          </w:tcPr>
          <w:p w:rsidR="00205AB7" w:rsidRDefault="00205AB7" w:rsidP="002E3E81">
            <w:pPr>
              <w:jc w:val="center"/>
            </w:pPr>
            <w:r w:rsidRPr="00C35187">
              <w:rPr>
                <w:sz w:val="22"/>
                <w:szCs w:val="22"/>
              </w:rPr>
              <w:t>ед.</w:t>
            </w:r>
          </w:p>
        </w:tc>
        <w:tc>
          <w:tcPr>
            <w:tcW w:w="1417" w:type="dxa"/>
            <w:tcBorders>
              <w:top w:val="single" w:sz="4" w:space="0" w:color="auto"/>
              <w:left w:val="nil"/>
              <w:bottom w:val="single" w:sz="4" w:space="0" w:color="auto"/>
              <w:right w:val="single" w:sz="4" w:space="0" w:color="auto"/>
            </w:tcBorders>
            <w:noWrap/>
            <w:vAlign w:val="center"/>
          </w:tcPr>
          <w:p w:rsidR="00205AB7" w:rsidRDefault="00205AB7" w:rsidP="002E3E81">
            <w:pPr>
              <w:jc w:val="center"/>
            </w:pPr>
            <w:r>
              <w:t>3</w:t>
            </w:r>
          </w:p>
        </w:tc>
        <w:tc>
          <w:tcPr>
            <w:tcW w:w="1276" w:type="dxa"/>
            <w:tcBorders>
              <w:top w:val="single" w:sz="4" w:space="0" w:color="auto"/>
              <w:left w:val="nil"/>
              <w:bottom w:val="single" w:sz="4" w:space="0" w:color="auto"/>
              <w:right w:val="single" w:sz="4" w:space="0" w:color="auto"/>
            </w:tcBorders>
            <w:noWrap/>
            <w:vAlign w:val="center"/>
          </w:tcPr>
          <w:p w:rsidR="00205AB7" w:rsidRDefault="00205AB7" w:rsidP="002E3E81">
            <w:pPr>
              <w:jc w:val="center"/>
            </w:pPr>
            <w:r>
              <w:t>0</w:t>
            </w:r>
          </w:p>
        </w:tc>
        <w:tc>
          <w:tcPr>
            <w:tcW w:w="1338" w:type="dxa"/>
            <w:tcBorders>
              <w:top w:val="single" w:sz="4" w:space="0" w:color="auto"/>
              <w:left w:val="nil"/>
              <w:bottom w:val="single" w:sz="4" w:space="0" w:color="auto"/>
              <w:right w:val="single" w:sz="4" w:space="0" w:color="auto"/>
            </w:tcBorders>
            <w:noWrap/>
            <w:vAlign w:val="center"/>
          </w:tcPr>
          <w:p w:rsidR="00205AB7" w:rsidRDefault="00205AB7" w:rsidP="002E3E81">
            <w:pPr>
              <w:ind w:left="-250" w:firstLine="250"/>
              <w:jc w:val="center"/>
            </w:pPr>
            <w:r>
              <w:t>5</w:t>
            </w:r>
          </w:p>
        </w:tc>
        <w:tc>
          <w:tcPr>
            <w:tcW w:w="1362" w:type="dxa"/>
            <w:gridSpan w:val="3"/>
            <w:tcBorders>
              <w:top w:val="single" w:sz="4" w:space="0" w:color="auto"/>
              <w:left w:val="nil"/>
              <w:bottom w:val="single" w:sz="4" w:space="0" w:color="auto"/>
              <w:right w:val="single" w:sz="4" w:space="0" w:color="auto"/>
            </w:tcBorders>
            <w:noWrap/>
            <w:vAlign w:val="center"/>
          </w:tcPr>
          <w:p w:rsidR="00205AB7" w:rsidRDefault="00205AB7" w:rsidP="002E3E81">
            <w:pPr>
              <w:jc w:val="center"/>
            </w:pPr>
            <w:r>
              <w:t>5</w:t>
            </w:r>
          </w:p>
        </w:tc>
        <w:tc>
          <w:tcPr>
            <w:tcW w:w="1269" w:type="dxa"/>
            <w:tcBorders>
              <w:top w:val="single" w:sz="4" w:space="0" w:color="auto"/>
              <w:left w:val="nil"/>
              <w:bottom w:val="single" w:sz="4" w:space="0" w:color="auto"/>
              <w:right w:val="single" w:sz="4" w:space="0" w:color="auto"/>
            </w:tcBorders>
            <w:noWrap/>
            <w:vAlign w:val="center"/>
          </w:tcPr>
          <w:p w:rsidR="00205AB7" w:rsidRDefault="00205AB7" w:rsidP="002E3E81">
            <w:pPr>
              <w:jc w:val="center"/>
            </w:pPr>
            <w:r>
              <w:t>5</w:t>
            </w:r>
          </w:p>
        </w:tc>
      </w:tr>
      <w:tr w:rsidR="00205AB7" w:rsidRPr="00696F9B" w:rsidTr="002E3E81">
        <w:trPr>
          <w:trHeight w:val="300"/>
        </w:trPr>
        <w:tc>
          <w:tcPr>
            <w:tcW w:w="992" w:type="dxa"/>
            <w:tcBorders>
              <w:top w:val="single" w:sz="4" w:space="0" w:color="auto"/>
              <w:left w:val="single" w:sz="4" w:space="0" w:color="auto"/>
              <w:bottom w:val="single" w:sz="4" w:space="0" w:color="auto"/>
              <w:right w:val="single" w:sz="4" w:space="0" w:color="auto"/>
            </w:tcBorders>
            <w:noWrap/>
            <w:vAlign w:val="center"/>
          </w:tcPr>
          <w:p w:rsidR="00205AB7" w:rsidRPr="00674BD6" w:rsidRDefault="00205AB7" w:rsidP="002E3E81">
            <w:pPr>
              <w:jc w:val="center"/>
            </w:pPr>
            <w:r w:rsidRPr="00674BD6">
              <w:t>3</w:t>
            </w:r>
          </w:p>
        </w:tc>
        <w:tc>
          <w:tcPr>
            <w:tcW w:w="13609" w:type="dxa"/>
            <w:gridSpan w:val="9"/>
            <w:tcBorders>
              <w:top w:val="single" w:sz="4" w:space="0" w:color="auto"/>
              <w:left w:val="single" w:sz="4" w:space="0" w:color="auto"/>
              <w:bottom w:val="single" w:sz="4" w:space="0" w:color="auto"/>
              <w:right w:val="single" w:sz="4" w:space="0" w:color="auto"/>
            </w:tcBorders>
            <w:vAlign w:val="center"/>
          </w:tcPr>
          <w:p w:rsidR="00205AB7" w:rsidRPr="00674BD6" w:rsidRDefault="00205AB7" w:rsidP="002E3E81">
            <w:pPr>
              <w:jc w:val="center"/>
              <w:rPr>
                <w:b/>
                <w:i/>
              </w:rPr>
            </w:pPr>
            <w:r>
              <w:rPr>
                <w:b/>
                <w:i/>
              </w:rPr>
              <w:t>Подпрограмма 2: "</w:t>
            </w:r>
            <w:r w:rsidRPr="00674BD6">
              <w:rPr>
                <w:b/>
                <w:i/>
              </w:rPr>
              <w:t>Исполнение полномочий в области жилищных отношений</w:t>
            </w:r>
            <w:r>
              <w:rPr>
                <w:b/>
                <w:i/>
              </w:rPr>
              <w:t>"</w:t>
            </w:r>
          </w:p>
        </w:tc>
      </w:tr>
      <w:tr w:rsidR="00205AB7" w:rsidRPr="00696F9B" w:rsidTr="002E3E81">
        <w:trPr>
          <w:trHeight w:val="300"/>
        </w:trPr>
        <w:tc>
          <w:tcPr>
            <w:tcW w:w="992" w:type="dxa"/>
            <w:tcBorders>
              <w:top w:val="single" w:sz="4" w:space="0" w:color="auto"/>
              <w:left w:val="single" w:sz="4" w:space="0" w:color="auto"/>
              <w:bottom w:val="single" w:sz="4" w:space="0" w:color="auto"/>
              <w:right w:val="single" w:sz="4" w:space="0" w:color="auto"/>
            </w:tcBorders>
            <w:noWrap/>
            <w:vAlign w:val="center"/>
          </w:tcPr>
          <w:p w:rsidR="00205AB7" w:rsidRDefault="00205AB7" w:rsidP="002E3E81">
            <w:pPr>
              <w:jc w:val="center"/>
            </w:pPr>
            <w:r>
              <w:t>3.1</w:t>
            </w:r>
          </w:p>
        </w:tc>
        <w:tc>
          <w:tcPr>
            <w:tcW w:w="5813" w:type="dxa"/>
            <w:tcBorders>
              <w:top w:val="single" w:sz="4" w:space="0" w:color="auto"/>
              <w:left w:val="nil"/>
              <w:bottom w:val="single" w:sz="4" w:space="0" w:color="auto"/>
              <w:right w:val="single" w:sz="4" w:space="0" w:color="auto"/>
            </w:tcBorders>
            <w:noWrap/>
            <w:vAlign w:val="center"/>
          </w:tcPr>
          <w:p w:rsidR="00205AB7" w:rsidRDefault="00205AB7" w:rsidP="002E3E81">
            <w:pPr>
              <w:jc w:val="both"/>
              <w:rPr>
                <w:lang w:eastAsia="hi-IN" w:bidi="hi-IN"/>
              </w:rPr>
            </w:pPr>
            <w:r>
              <w:rPr>
                <w:sz w:val="22"/>
                <w:szCs w:val="22"/>
              </w:rPr>
              <w:t>Количество приобретенных квартир и закрепление их в специализированном жилищном фонде муниципального образования "Тайшетский район".</w:t>
            </w:r>
          </w:p>
        </w:tc>
        <w:tc>
          <w:tcPr>
            <w:tcW w:w="1134" w:type="dxa"/>
            <w:tcBorders>
              <w:top w:val="single" w:sz="4" w:space="0" w:color="auto"/>
              <w:left w:val="nil"/>
              <w:bottom w:val="single" w:sz="4" w:space="0" w:color="auto"/>
              <w:right w:val="single" w:sz="4" w:space="0" w:color="auto"/>
            </w:tcBorders>
            <w:noWrap/>
            <w:vAlign w:val="center"/>
          </w:tcPr>
          <w:p w:rsidR="00205AB7" w:rsidRPr="00C35187" w:rsidRDefault="00205AB7" w:rsidP="002E3E81">
            <w:pPr>
              <w:jc w:val="center"/>
            </w:pPr>
            <w:r>
              <w:t>шт.</w:t>
            </w:r>
          </w:p>
        </w:tc>
        <w:tc>
          <w:tcPr>
            <w:tcW w:w="1417"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t>1</w:t>
            </w:r>
          </w:p>
        </w:tc>
        <w:tc>
          <w:tcPr>
            <w:tcW w:w="1276"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t>0</w:t>
            </w:r>
          </w:p>
        </w:tc>
        <w:tc>
          <w:tcPr>
            <w:tcW w:w="1338"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t>3</w:t>
            </w:r>
          </w:p>
        </w:tc>
        <w:tc>
          <w:tcPr>
            <w:tcW w:w="1362" w:type="dxa"/>
            <w:gridSpan w:val="3"/>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t>3</w:t>
            </w:r>
          </w:p>
        </w:tc>
        <w:tc>
          <w:tcPr>
            <w:tcW w:w="1269"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t>3</w:t>
            </w:r>
          </w:p>
        </w:tc>
      </w:tr>
      <w:tr w:rsidR="00205AB7" w:rsidRPr="00696F9B" w:rsidTr="002E3E81">
        <w:trPr>
          <w:trHeight w:val="300"/>
        </w:trPr>
        <w:tc>
          <w:tcPr>
            <w:tcW w:w="992" w:type="dxa"/>
            <w:tcBorders>
              <w:top w:val="single" w:sz="4" w:space="0" w:color="auto"/>
              <w:left w:val="single" w:sz="4" w:space="0" w:color="auto"/>
              <w:bottom w:val="single" w:sz="4" w:space="0" w:color="auto"/>
              <w:right w:val="single" w:sz="4" w:space="0" w:color="auto"/>
            </w:tcBorders>
            <w:noWrap/>
            <w:vAlign w:val="center"/>
          </w:tcPr>
          <w:p w:rsidR="00205AB7" w:rsidRDefault="00205AB7" w:rsidP="002E3E81">
            <w:pPr>
              <w:jc w:val="center"/>
            </w:pPr>
            <w:r>
              <w:t>3.2</w:t>
            </w:r>
          </w:p>
        </w:tc>
        <w:tc>
          <w:tcPr>
            <w:tcW w:w="5813" w:type="dxa"/>
            <w:tcBorders>
              <w:top w:val="single" w:sz="4" w:space="0" w:color="auto"/>
              <w:left w:val="nil"/>
              <w:bottom w:val="single" w:sz="4" w:space="0" w:color="auto"/>
              <w:right w:val="single" w:sz="4" w:space="0" w:color="auto"/>
            </w:tcBorders>
            <w:noWrap/>
            <w:vAlign w:val="center"/>
          </w:tcPr>
          <w:p w:rsidR="00205AB7" w:rsidRDefault="00205AB7" w:rsidP="002E3E81">
            <w:pPr>
              <w:jc w:val="both"/>
            </w:pPr>
            <w:r w:rsidRPr="002F37AA">
              <w:rPr>
                <w:sz w:val="22"/>
                <w:szCs w:val="22"/>
              </w:rPr>
              <w:t>Количество договоров найма служебного жилого помещения</w:t>
            </w:r>
          </w:p>
          <w:p w:rsidR="00205AB7" w:rsidRDefault="00205AB7" w:rsidP="002E3E81">
            <w:pPr>
              <w:jc w:val="both"/>
            </w:pPr>
          </w:p>
        </w:tc>
        <w:tc>
          <w:tcPr>
            <w:tcW w:w="1134" w:type="dxa"/>
            <w:tcBorders>
              <w:top w:val="single" w:sz="4" w:space="0" w:color="auto"/>
              <w:left w:val="nil"/>
              <w:bottom w:val="single" w:sz="4" w:space="0" w:color="auto"/>
              <w:right w:val="single" w:sz="4" w:space="0" w:color="auto"/>
            </w:tcBorders>
            <w:noWrap/>
            <w:vAlign w:val="center"/>
          </w:tcPr>
          <w:p w:rsidR="00205AB7" w:rsidRDefault="00205AB7" w:rsidP="002E3E81">
            <w:pPr>
              <w:jc w:val="center"/>
            </w:pPr>
            <w:r>
              <w:t>ед.</w:t>
            </w:r>
          </w:p>
        </w:tc>
        <w:tc>
          <w:tcPr>
            <w:tcW w:w="1417"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t>1</w:t>
            </w:r>
          </w:p>
        </w:tc>
        <w:tc>
          <w:tcPr>
            <w:tcW w:w="1276"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t>0</w:t>
            </w:r>
          </w:p>
        </w:tc>
        <w:tc>
          <w:tcPr>
            <w:tcW w:w="1338"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ind w:left="-250" w:firstLine="250"/>
              <w:jc w:val="center"/>
            </w:pPr>
            <w:r>
              <w:t>3</w:t>
            </w:r>
          </w:p>
        </w:tc>
        <w:tc>
          <w:tcPr>
            <w:tcW w:w="1362" w:type="dxa"/>
            <w:gridSpan w:val="3"/>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t>3</w:t>
            </w:r>
          </w:p>
        </w:tc>
        <w:tc>
          <w:tcPr>
            <w:tcW w:w="1269"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t>3</w:t>
            </w:r>
          </w:p>
        </w:tc>
      </w:tr>
      <w:tr w:rsidR="00205AB7" w:rsidRPr="00696F9B" w:rsidTr="002E3E81">
        <w:trPr>
          <w:trHeight w:val="300"/>
        </w:trPr>
        <w:tc>
          <w:tcPr>
            <w:tcW w:w="992" w:type="dxa"/>
            <w:tcBorders>
              <w:top w:val="single" w:sz="4" w:space="0" w:color="auto"/>
              <w:left w:val="single" w:sz="4" w:space="0" w:color="auto"/>
              <w:bottom w:val="single" w:sz="4" w:space="0" w:color="auto"/>
              <w:right w:val="single" w:sz="4" w:space="0" w:color="auto"/>
            </w:tcBorders>
            <w:noWrap/>
            <w:vAlign w:val="center"/>
          </w:tcPr>
          <w:p w:rsidR="00205AB7" w:rsidRPr="00674BD6" w:rsidRDefault="00205AB7" w:rsidP="002E3E81">
            <w:pPr>
              <w:ind w:left="-108"/>
              <w:jc w:val="center"/>
            </w:pPr>
            <w:r>
              <w:t>4</w:t>
            </w:r>
            <w:r w:rsidRPr="00674BD6">
              <w:t xml:space="preserve">. </w:t>
            </w:r>
          </w:p>
        </w:tc>
        <w:tc>
          <w:tcPr>
            <w:tcW w:w="13609" w:type="dxa"/>
            <w:gridSpan w:val="9"/>
            <w:tcBorders>
              <w:top w:val="single" w:sz="4" w:space="0" w:color="auto"/>
              <w:left w:val="single" w:sz="4" w:space="0" w:color="auto"/>
              <w:bottom w:val="single" w:sz="4" w:space="0" w:color="auto"/>
              <w:right w:val="single" w:sz="4" w:space="0" w:color="auto"/>
            </w:tcBorders>
            <w:vAlign w:val="center"/>
          </w:tcPr>
          <w:p w:rsidR="00205AB7" w:rsidRPr="00674BD6" w:rsidRDefault="00205AB7" w:rsidP="002E3E81">
            <w:pPr>
              <w:ind w:left="360"/>
              <w:jc w:val="center"/>
              <w:rPr>
                <w:b/>
                <w:i/>
              </w:rPr>
            </w:pPr>
            <w:r>
              <w:rPr>
                <w:b/>
                <w:i/>
              </w:rPr>
              <w:t>Подпрограмма 3: "</w:t>
            </w:r>
            <w:r w:rsidRPr="00674BD6">
              <w:rPr>
                <w:b/>
                <w:i/>
              </w:rPr>
              <w:t>Исполнение полномочий в области земельных отношений</w:t>
            </w:r>
            <w:r>
              <w:rPr>
                <w:b/>
                <w:i/>
              </w:rPr>
              <w:t>"</w:t>
            </w:r>
          </w:p>
        </w:tc>
      </w:tr>
      <w:tr w:rsidR="00205AB7" w:rsidRPr="00696F9B" w:rsidTr="002E3E81">
        <w:trPr>
          <w:trHeight w:val="300"/>
        </w:trPr>
        <w:tc>
          <w:tcPr>
            <w:tcW w:w="992" w:type="dxa"/>
            <w:tcBorders>
              <w:top w:val="single" w:sz="4" w:space="0" w:color="auto"/>
              <w:left w:val="single" w:sz="4" w:space="0" w:color="auto"/>
              <w:bottom w:val="single" w:sz="4" w:space="0" w:color="auto"/>
              <w:right w:val="single" w:sz="4" w:space="0" w:color="auto"/>
            </w:tcBorders>
            <w:noWrap/>
            <w:vAlign w:val="center"/>
          </w:tcPr>
          <w:p w:rsidR="00205AB7" w:rsidRDefault="00205AB7" w:rsidP="002E3E81">
            <w:pPr>
              <w:jc w:val="center"/>
            </w:pPr>
            <w:r>
              <w:t>4.1</w:t>
            </w:r>
          </w:p>
        </w:tc>
        <w:tc>
          <w:tcPr>
            <w:tcW w:w="5813"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both"/>
            </w:pPr>
            <w:r w:rsidRPr="003A4F16">
              <w:rPr>
                <w:sz w:val="22"/>
                <w:szCs w:val="22"/>
              </w:rPr>
              <w:t>Количество земельных участков, поставленных на государственный кадастровый учет земельных участков, регистрация права муниципальной собственности муниципального образования "Тайшетский район"</w:t>
            </w:r>
          </w:p>
        </w:tc>
        <w:tc>
          <w:tcPr>
            <w:tcW w:w="1134"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t>шт.</w:t>
            </w:r>
          </w:p>
        </w:tc>
        <w:tc>
          <w:tcPr>
            <w:tcW w:w="1417" w:type="dxa"/>
            <w:tcBorders>
              <w:top w:val="single" w:sz="4" w:space="0" w:color="auto"/>
              <w:left w:val="nil"/>
              <w:bottom w:val="single" w:sz="4" w:space="0" w:color="auto"/>
              <w:right w:val="single" w:sz="4" w:space="0" w:color="auto"/>
            </w:tcBorders>
            <w:noWrap/>
            <w:vAlign w:val="center"/>
          </w:tcPr>
          <w:p w:rsidR="00205AB7" w:rsidRPr="00D9038F" w:rsidRDefault="00205AB7" w:rsidP="002E3E81">
            <w:pPr>
              <w:jc w:val="center"/>
            </w:pPr>
            <w:r w:rsidRPr="00D9038F">
              <w:t>36</w:t>
            </w:r>
          </w:p>
        </w:tc>
        <w:tc>
          <w:tcPr>
            <w:tcW w:w="1276" w:type="dxa"/>
            <w:tcBorders>
              <w:top w:val="single" w:sz="4" w:space="0" w:color="auto"/>
              <w:left w:val="nil"/>
              <w:bottom w:val="single" w:sz="4" w:space="0" w:color="auto"/>
              <w:right w:val="single" w:sz="4" w:space="0" w:color="auto"/>
            </w:tcBorders>
            <w:noWrap/>
            <w:vAlign w:val="center"/>
          </w:tcPr>
          <w:p w:rsidR="00205AB7" w:rsidRPr="00D9038F" w:rsidRDefault="00205AB7" w:rsidP="002E3E81">
            <w:pPr>
              <w:jc w:val="center"/>
            </w:pPr>
            <w:r w:rsidRPr="00D9038F">
              <w:t>0</w:t>
            </w:r>
          </w:p>
        </w:tc>
        <w:tc>
          <w:tcPr>
            <w:tcW w:w="1338" w:type="dxa"/>
            <w:tcBorders>
              <w:top w:val="single" w:sz="4" w:space="0" w:color="auto"/>
              <w:left w:val="nil"/>
              <w:bottom w:val="single" w:sz="4" w:space="0" w:color="auto"/>
              <w:right w:val="single" w:sz="4" w:space="0" w:color="auto"/>
            </w:tcBorders>
            <w:noWrap/>
            <w:vAlign w:val="center"/>
          </w:tcPr>
          <w:p w:rsidR="00205AB7" w:rsidRPr="00D9038F" w:rsidRDefault="00205AB7" w:rsidP="002E3E81">
            <w:pPr>
              <w:jc w:val="center"/>
            </w:pPr>
            <w:r>
              <w:t>8</w:t>
            </w:r>
          </w:p>
        </w:tc>
        <w:tc>
          <w:tcPr>
            <w:tcW w:w="1362" w:type="dxa"/>
            <w:gridSpan w:val="3"/>
            <w:tcBorders>
              <w:top w:val="single" w:sz="4" w:space="0" w:color="auto"/>
              <w:left w:val="nil"/>
              <w:bottom w:val="single" w:sz="4" w:space="0" w:color="auto"/>
              <w:right w:val="single" w:sz="4" w:space="0" w:color="auto"/>
            </w:tcBorders>
            <w:noWrap/>
            <w:vAlign w:val="center"/>
          </w:tcPr>
          <w:p w:rsidR="00205AB7" w:rsidRPr="00D9038F" w:rsidRDefault="00205AB7" w:rsidP="002E3E81">
            <w:pPr>
              <w:jc w:val="center"/>
            </w:pPr>
            <w:r>
              <w:t>10</w:t>
            </w:r>
          </w:p>
        </w:tc>
        <w:tc>
          <w:tcPr>
            <w:tcW w:w="1269" w:type="dxa"/>
            <w:tcBorders>
              <w:top w:val="single" w:sz="4" w:space="0" w:color="auto"/>
              <w:left w:val="nil"/>
              <w:bottom w:val="single" w:sz="4" w:space="0" w:color="auto"/>
              <w:right w:val="single" w:sz="4" w:space="0" w:color="auto"/>
            </w:tcBorders>
            <w:noWrap/>
            <w:vAlign w:val="center"/>
          </w:tcPr>
          <w:p w:rsidR="00205AB7" w:rsidRPr="00D9038F" w:rsidRDefault="00205AB7" w:rsidP="002E3E81">
            <w:pPr>
              <w:jc w:val="center"/>
            </w:pPr>
            <w:r>
              <w:t>7</w:t>
            </w:r>
          </w:p>
        </w:tc>
      </w:tr>
      <w:tr w:rsidR="00205AB7" w:rsidRPr="00696F9B" w:rsidTr="002E3E81">
        <w:trPr>
          <w:trHeight w:val="300"/>
        </w:trPr>
        <w:tc>
          <w:tcPr>
            <w:tcW w:w="992" w:type="dxa"/>
            <w:tcBorders>
              <w:top w:val="single" w:sz="4" w:space="0" w:color="auto"/>
              <w:left w:val="single" w:sz="4" w:space="0" w:color="auto"/>
              <w:bottom w:val="single" w:sz="4" w:space="0" w:color="auto"/>
              <w:right w:val="single" w:sz="4" w:space="0" w:color="auto"/>
            </w:tcBorders>
            <w:noWrap/>
            <w:vAlign w:val="center"/>
          </w:tcPr>
          <w:p w:rsidR="00205AB7" w:rsidRDefault="00205AB7" w:rsidP="002E3E81">
            <w:pPr>
              <w:jc w:val="center"/>
            </w:pPr>
            <w:r>
              <w:t>4.2</w:t>
            </w:r>
          </w:p>
        </w:tc>
        <w:tc>
          <w:tcPr>
            <w:tcW w:w="5813" w:type="dxa"/>
            <w:tcBorders>
              <w:top w:val="single" w:sz="4" w:space="0" w:color="auto"/>
              <w:left w:val="nil"/>
              <w:bottom w:val="single" w:sz="4" w:space="0" w:color="auto"/>
              <w:right w:val="single" w:sz="4" w:space="0" w:color="auto"/>
            </w:tcBorders>
            <w:noWrap/>
            <w:vAlign w:val="center"/>
          </w:tcPr>
          <w:p w:rsidR="00205AB7" w:rsidRPr="00176401" w:rsidRDefault="00205AB7" w:rsidP="002E3E81">
            <w:pPr>
              <w:jc w:val="both"/>
              <w:rPr>
                <w:spacing w:val="-1"/>
              </w:rPr>
            </w:pPr>
            <w:r w:rsidRPr="00176401">
              <w:rPr>
                <w:sz w:val="22"/>
                <w:szCs w:val="22"/>
                <w:lang w:eastAsia="en-US"/>
              </w:rPr>
              <w:t>Исполнение планового значения показателя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34"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t>%</w:t>
            </w:r>
          </w:p>
        </w:tc>
        <w:tc>
          <w:tcPr>
            <w:tcW w:w="1417"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t>88</w:t>
            </w:r>
          </w:p>
        </w:tc>
        <w:tc>
          <w:tcPr>
            <w:tcW w:w="1276"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t>90</w:t>
            </w:r>
          </w:p>
        </w:tc>
        <w:tc>
          <w:tcPr>
            <w:tcW w:w="1338"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t>100</w:t>
            </w:r>
          </w:p>
        </w:tc>
        <w:tc>
          <w:tcPr>
            <w:tcW w:w="1362" w:type="dxa"/>
            <w:gridSpan w:val="3"/>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t>100</w:t>
            </w:r>
          </w:p>
        </w:tc>
        <w:tc>
          <w:tcPr>
            <w:tcW w:w="1269"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t>100</w:t>
            </w:r>
          </w:p>
        </w:tc>
      </w:tr>
      <w:tr w:rsidR="00205AB7" w:rsidRPr="00696F9B" w:rsidTr="002E3E81">
        <w:trPr>
          <w:trHeight w:val="300"/>
        </w:trPr>
        <w:tc>
          <w:tcPr>
            <w:tcW w:w="992" w:type="dxa"/>
            <w:tcBorders>
              <w:top w:val="single" w:sz="4" w:space="0" w:color="auto"/>
              <w:left w:val="single" w:sz="4" w:space="0" w:color="auto"/>
              <w:bottom w:val="single" w:sz="4" w:space="0" w:color="auto"/>
              <w:right w:val="single" w:sz="4" w:space="0" w:color="auto"/>
            </w:tcBorders>
            <w:noWrap/>
            <w:vAlign w:val="center"/>
          </w:tcPr>
          <w:p w:rsidR="00205AB7" w:rsidRDefault="00205AB7" w:rsidP="002E3E81">
            <w:pPr>
              <w:jc w:val="center"/>
            </w:pPr>
            <w:r>
              <w:t>4.3</w:t>
            </w:r>
          </w:p>
        </w:tc>
        <w:tc>
          <w:tcPr>
            <w:tcW w:w="5813"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both"/>
            </w:pPr>
            <w:r w:rsidRPr="003A4F16">
              <w:rPr>
                <w:sz w:val="22"/>
                <w:szCs w:val="22"/>
              </w:rPr>
              <w:t>Количество направленных уведомлений арендаторам земельных участков о размере арендной платы на будущий период</w:t>
            </w:r>
          </w:p>
        </w:tc>
        <w:tc>
          <w:tcPr>
            <w:tcW w:w="1134"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t>шт.</w:t>
            </w:r>
          </w:p>
        </w:tc>
        <w:tc>
          <w:tcPr>
            <w:tcW w:w="1417" w:type="dxa"/>
            <w:tcBorders>
              <w:top w:val="single" w:sz="4" w:space="0" w:color="auto"/>
              <w:left w:val="nil"/>
              <w:bottom w:val="single" w:sz="4" w:space="0" w:color="auto"/>
              <w:right w:val="single" w:sz="4" w:space="0" w:color="auto"/>
            </w:tcBorders>
            <w:noWrap/>
            <w:vAlign w:val="center"/>
          </w:tcPr>
          <w:p w:rsidR="00205AB7" w:rsidRPr="005D463B" w:rsidRDefault="00205AB7" w:rsidP="002E3E81">
            <w:pPr>
              <w:jc w:val="center"/>
            </w:pPr>
            <w:r w:rsidRPr="005D463B">
              <w:t>671</w:t>
            </w:r>
          </w:p>
        </w:tc>
        <w:tc>
          <w:tcPr>
            <w:tcW w:w="1276" w:type="dxa"/>
            <w:tcBorders>
              <w:top w:val="single" w:sz="4" w:space="0" w:color="auto"/>
              <w:left w:val="nil"/>
              <w:bottom w:val="single" w:sz="4" w:space="0" w:color="auto"/>
              <w:right w:val="single" w:sz="4" w:space="0" w:color="auto"/>
            </w:tcBorders>
            <w:noWrap/>
            <w:vAlign w:val="center"/>
          </w:tcPr>
          <w:p w:rsidR="00205AB7" w:rsidRPr="005D463B" w:rsidRDefault="00205AB7" w:rsidP="002E3E81">
            <w:pPr>
              <w:jc w:val="center"/>
            </w:pPr>
            <w:r w:rsidRPr="005D463B">
              <w:t>685</w:t>
            </w:r>
          </w:p>
        </w:tc>
        <w:tc>
          <w:tcPr>
            <w:tcW w:w="1338" w:type="dxa"/>
            <w:tcBorders>
              <w:top w:val="single" w:sz="4" w:space="0" w:color="auto"/>
              <w:left w:val="nil"/>
              <w:bottom w:val="single" w:sz="4" w:space="0" w:color="auto"/>
              <w:right w:val="single" w:sz="4" w:space="0" w:color="auto"/>
            </w:tcBorders>
            <w:noWrap/>
            <w:vAlign w:val="center"/>
          </w:tcPr>
          <w:p w:rsidR="00205AB7" w:rsidRPr="005D463B" w:rsidRDefault="00205AB7" w:rsidP="002E3E81">
            <w:pPr>
              <w:ind w:left="-250" w:firstLine="250"/>
              <w:jc w:val="center"/>
            </w:pPr>
            <w:r w:rsidRPr="005D463B">
              <w:t>599</w:t>
            </w:r>
          </w:p>
        </w:tc>
        <w:tc>
          <w:tcPr>
            <w:tcW w:w="1362" w:type="dxa"/>
            <w:gridSpan w:val="3"/>
            <w:tcBorders>
              <w:top w:val="single" w:sz="4" w:space="0" w:color="auto"/>
              <w:left w:val="nil"/>
              <w:bottom w:val="single" w:sz="4" w:space="0" w:color="auto"/>
              <w:right w:val="single" w:sz="4" w:space="0" w:color="auto"/>
            </w:tcBorders>
            <w:noWrap/>
            <w:vAlign w:val="center"/>
          </w:tcPr>
          <w:p w:rsidR="00205AB7" w:rsidRPr="005D463B" w:rsidRDefault="00205AB7" w:rsidP="002E3E81">
            <w:pPr>
              <w:jc w:val="center"/>
            </w:pPr>
            <w:r w:rsidRPr="005D463B">
              <w:t>480</w:t>
            </w:r>
          </w:p>
        </w:tc>
        <w:tc>
          <w:tcPr>
            <w:tcW w:w="1269" w:type="dxa"/>
            <w:tcBorders>
              <w:top w:val="single" w:sz="4" w:space="0" w:color="auto"/>
              <w:left w:val="nil"/>
              <w:bottom w:val="single" w:sz="4" w:space="0" w:color="auto"/>
              <w:right w:val="single" w:sz="4" w:space="0" w:color="auto"/>
            </w:tcBorders>
            <w:noWrap/>
            <w:vAlign w:val="center"/>
          </w:tcPr>
          <w:p w:rsidR="00205AB7" w:rsidRPr="005D463B" w:rsidRDefault="00205AB7" w:rsidP="002E3E81">
            <w:pPr>
              <w:jc w:val="center"/>
            </w:pPr>
            <w:r w:rsidRPr="005D463B">
              <w:t>274</w:t>
            </w:r>
          </w:p>
        </w:tc>
      </w:tr>
      <w:tr w:rsidR="00205AB7" w:rsidRPr="00696F9B" w:rsidTr="002E3E81">
        <w:trPr>
          <w:trHeight w:val="300"/>
        </w:trPr>
        <w:tc>
          <w:tcPr>
            <w:tcW w:w="992" w:type="dxa"/>
            <w:tcBorders>
              <w:top w:val="single" w:sz="4" w:space="0" w:color="auto"/>
              <w:left w:val="single" w:sz="4" w:space="0" w:color="auto"/>
              <w:bottom w:val="single" w:sz="4" w:space="0" w:color="auto"/>
              <w:right w:val="single" w:sz="4" w:space="0" w:color="auto"/>
            </w:tcBorders>
            <w:noWrap/>
            <w:vAlign w:val="center"/>
          </w:tcPr>
          <w:p w:rsidR="00205AB7" w:rsidRDefault="00205AB7" w:rsidP="002E3E81">
            <w:pPr>
              <w:jc w:val="center"/>
            </w:pPr>
            <w:r>
              <w:t>4.4</w:t>
            </w:r>
          </w:p>
        </w:tc>
        <w:tc>
          <w:tcPr>
            <w:tcW w:w="5813" w:type="dxa"/>
            <w:tcBorders>
              <w:top w:val="single" w:sz="4" w:space="0" w:color="auto"/>
              <w:left w:val="nil"/>
              <w:bottom w:val="single" w:sz="4" w:space="0" w:color="auto"/>
              <w:right w:val="single" w:sz="4" w:space="0" w:color="auto"/>
            </w:tcBorders>
            <w:noWrap/>
            <w:vAlign w:val="center"/>
          </w:tcPr>
          <w:p w:rsidR="00205AB7" w:rsidRDefault="00205AB7" w:rsidP="002E3E81">
            <w:pPr>
              <w:jc w:val="both"/>
            </w:pPr>
            <w:r w:rsidRPr="003A4F16">
              <w:rPr>
                <w:sz w:val="22"/>
                <w:szCs w:val="22"/>
              </w:rPr>
              <w:t xml:space="preserve">Количество </w:t>
            </w:r>
            <w:r>
              <w:rPr>
                <w:sz w:val="22"/>
                <w:szCs w:val="22"/>
              </w:rPr>
              <w:t xml:space="preserve">актов </w:t>
            </w:r>
            <w:r w:rsidRPr="003A4F16">
              <w:rPr>
                <w:sz w:val="22"/>
                <w:szCs w:val="22"/>
              </w:rPr>
              <w:t>обследований земельных участков по факту их целевого использования</w:t>
            </w:r>
          </w:p>
        </w:tc>
        <w:tc>
          <w:tcPr>
            <w:tcW w:w="1134" w:type="dxa"/>
            <w:tcBorders>
              <w:top w:val="single" w:sz="4" w:space="0" w:color="auto"/>
              <w:left w:val="nil"/>
              <w:bottom w:val="single" w:sz="4" w:space="0" w:color="auto"/>
              <w:right w:val="single" w:sz="4" w:space="0" w:color="auto"/>
            </w:tcBorders>
            <w:noWrap/>
            <w:vAlign w:val="center"/>
          </w:tcPr>
          <w:p w:rsidR="00205AB7" w:rsidRDefault="00205AB7" w:rsidP="002E3E81">
            <w:pPr>
              <w:jc w:val="center"/>
            </w:pPr>
            <w:r>
              <w:t>ед.</w:t>
            </w:r>
          </w:p>
        </w:tc>
        <w:tc>
          <w:tcPr>
            <w:tcW w:w="1417" w:type="dxa"/>
            <w:tcBorders>
              <w:top w:val="single" w:sz="4" w:space="0" w:color="auto"/>
              <w:left w:val="nil"/>
              <w:bottom w:val="single" w:sz="4" w:space="0" w:color="auto"/>
              <w:right w:val="single" w:sz="4" w:space="0" w:color="auto"/>
            </w:tcBorders>
            <w:noWrap/>
            <w:vAlign w:val="center"/>
          </w:tcPr>
          <w:p w:rsidR="00205AB7" w:rsidRDefault="00205AB7" w:rsidP="002E3E81">
            <w:pPr>
              <w:jc w:val="center"/>
            </w:pPr>
            <w:r>
              <w:t>121</w:t>
            </w:r>
          </w:p>
        </w:tc>
        <w:tc>
          <w:tcPr>
            <w:tcW w:w="1276" w:type="dxa"/>
            <w:tcBorders>
              <w:top w:val="single" w:sz="4" w:space="0" w:color="auto"/>
              <w:left w:val="nil"/>
              <w:bottom w:val="single" w:sz="4" w:space="0" w:color="auto"/>
              <w:right w:val="single" w:sz="4" w:space="0" w:color="auto"/>
            </w:tcBorders>
            <w:noWrap/>
            <w:vAlign w:val="center"/>
          </w:tcPr>
          <w:p w:rsidR="00205AB7" w:rsidRDefault="00205AB7" w:rsidP="002E3E81">
            <w:pPr>
              <w:jc w:val="center"/>
            </w:pPr>
            <w:r>
              <w:t>79</w:t>
            </w:r>
          </w:p>
        </w:tc>
        <w:tc>
          <w:tcPr>
            <w:tcW w:w="1338" w:type="dxa"/>
            <w:tcBorders>
              <w:top w:val="single" w:sz="4" w:space="0" w:color="auto"/>
              <w:left w:val="nil"/>
              <w:bottom w:val="single" w:sz="4" w:space="0" w:color="auto"/>
              <w:right w:val="single" w:sz="4" w:space="0" w:color="auto"/>
            </w:tcBorders>
            <w:noWrap/>
            <w:vAlign w:val="center"/>
          </w:tcPr>
          <w:p w:rsidR="00205AB7" w:rsidRDefault="00205AB7" w:rsidP="002E3E81">
            <w:pPr>
              <w:ind w:left="-250" w:firstLine="250"/>
              <w:jc w:val="center"/>
            </w:pPr>
            <w:r>
              <w:t>117</w:t>
            </w:r>
          </w:p>
        </w:tc>
        <w:tc>
          <w:tcPr>
            <w:tcW w:w="1362" w:type="dxa"/>
            <w:gridSpan w:val="3"/>
            <w:tcBorders>
              <w:top w:val="single" w:sz="4" w:space="0" w:color="auto"/>
              <w:left w:val="nil"/>
              <w:bottom w:val="single" w:sz="4" w:space="0" w:color="auto"/>
              <w:right w:val="single" w:sz="4" w:space="0" w:color="auto"/>
            </w:tcBorders>
            <w:noWrap/>
            <w:vAlign w:val="center"/>
          </w:tcPr>
          <w:p w:rsidR="00205AB7" w:rsidRDefault="00205AB7" w:rsidP="002E3E81">
            <w:pPr>
              <w:jc w:val="center"/>
            </w:pPr>
            <w:r>
              <w:t>204</w:t>
            </w:r>
          </w:p>
        </w:tc>
        <w:tc>
          <w:tcPr>
            <w:tcW w:w="1269" w:type="dxa"/>
            <w:tcBorders>
              <w:top w:val="single" w:sz="4" w:space="0" w:color="auto"/>
              <w:left w:val="nil"/>
              <w:bottom w:val="single" w:sz="4" w:space="0" w:color="auto"/>
              <w:right w:val="single" w:sz="4" w:space="0" w:color="auto"/>
            </w:tcBorders>
            <w:noWrap/>
            <w:vAlign w:val="center"/>
          </w:tcPr>
          <w:p w:rsidR="00205AB7" w:rsidRDefault="00205AB7" w:rsidP="002E3E81">
            <w:pPr>
              <w:jc w:val="center"/>
            </w:pPr>
            <w:r>
              <w:t>53</w:t>
            </w:r>
          </w:p>
        </w:tc>
      </w:tr>
      <w:tr w:rsidR="00205AB7" w:rsidRPr="00696F9B" w:rsidTr="002E3E81">
        <w:trPr>
          <w:trHeight w:val="300"/>
        </w:trPr>
        <w:tc>
          <w:tcPr>
            <w:tcW w:w="992" w:type="dxa"/>
            <w:tcBorders>
              <w:top w:val="single" w:sz="4" w:space="0" w:color="auto"/>
              <w:left w:val="single" w:sz="4" w:space="0" w:color="auto"/>
              <w:bottom w:val="single" w:sz="4" w:space="0" w:color="auto"/>
              <w:right w:val="single" w:sz="4" w:space="0" w:color="auto"/>
            </w:tcBorders>
            <w:noWrap/>
            <w:vAlign w:val="center"/>
          </w:tcPr>
          <w:p w:rsidR="00205AB7" w:rsidRPr="00234D16" w:rsidRDefault="00205AB7" w:rsidP="002E3E81">
            <w:pPr>
              <w:pStyle w:val="ListParagraph"/>
              <w:ind w:left="317"/>
            </w:pPr>
            <w:r w:rsidRPr="00234D16">
              <w:t>5</w:t>
            </w:r>
          </w:p>
        </w:tc>
        <w:tc>
          <w:tcPr>
            <w:tcW w:w="13609" w:type="dxa"/>
            <w:gridSpan w:val="9"/>
            <w:tcBorders>
              <w:top w:val="single" w:sz="4" w:space="0" w:color="auto"/>
              <w:left w:val="single" w:sz="4" w:space="0" w:color="auto"/>
              <w:bottom w:val="single" w:sz="4" w:space="0" w:color="auto"/>
              <w:right w:val="single" w:sz="4" w:space="0" w:color="auto"/>
            </w:tcBorders>
            <w:vAlign w:val="center"/>
          </w:tcPr>
          <w:p w:rsidR="00205AB7" w:rsidRPr="004E4F27" w:rsidRDefault="00205AB7" w:rsidP="002E3E81">
            <w:pPr>
              <w:pStyle w:val="ListParagraph"/>
              <w:rPr>
                <w:b/>
                <w:i/>
              </w:rPr>
            </w:pPr>
            <w:r>
              <w:rPr>
                <w:b/>
                <w:i/>
              </w:rPr>
              <w:t>Подпрограмма 4: "</w:t>
            </w:r>
            <w:r w:rsidRPr="004E4F27">
              <w:rPr>
                <w:b/>
                <w:i/>
              </w:rPr>
              <w:t>Обеспечение реализации муниципальной программы "Повышение эффективности управления муниципальным имуществом муниципального образования "Тайшетский район" на 2016-2018 годы"</w:t>
            </w:r>
          </w:p>
        </w:tc>
      </w:tr>
      <w:tr w:rsidR="00205AB7" w:rsidRPr="00696F9B" w:rsidTr="002E3E81">
        <w:trPr>
          <w:trHeight w:val="300"/>
        </w:trPr>
        <w:tc>
          <w:tcPr>
            <w:tcW w:w="992" w:type="dxa"/>
            <w:tcBorders>
              <w:top w:val="single" w:sz="4" w:space="0" w:color="auto"/>
              <w:left w:val="single" w:sz="4" w:space="0" w:color="auto"/>
              <w:bottom w:val="single" w:sz="4" w:space="0" w:color="auto"/>
              <w:right w:val="single" w:sz="4" w:space="0" w:color="auto"/>
            </w:tcBorders>
            <w:noWrap/>
            <w:vAlign w:val="center"/>
          </w:tcPr>
          <w:p w:rsidR="00205AB7" w:rsidRDefault="00205AB7" w:rsidP="002E3E81">
            <w:pPr>
              <w:jc w:val="center"/>
            </w:pPr>
            <w:r>
              <w:t>5.1</w:t>
            </w:r>
          </w:p>
        </w:tc>
        <w:tc>
          <w:tcPr>
            <w:tcW w:w="5813" w:type="dxa"/>
            <w:tcBorders>
              <w:top w:val="single" w:sz="4" w:space="0" w:color="auto"/>
              <w:left w:val="nil"/>
              <w:bottom w:val="single" w:sz="4" w:space="0" w:color="auto"/>
              <w:right w:val="single" w:sz="4" w:space="0" w:color="auto"/>
            </w:tcBorders>
            <w:noWrap/>
            <w:vAlign w:val="center"/>
          </w:tcPr>
          <w:p w:rsidR="00205AB7" w:rsidRPr="002E62B5" w:rsidRDefault="00205AB7" w:rsidP="002E3E81">
            <w:pPr>
              <w:jc w:val="both"/>
              <w:rPr>
                <w:spacing w:val="-1"/>
              </w:rPr>
            </w:pPr>
            <w:r w:rsidRPr="002E62B5">
              <w:rPr>
                <w:sz w:val="22"/>
                <w:szCs w:val="22"/>
                <w:lang w:eastAsia="en-US"/>
              </w:rPr>
              <w:t xml:space="preserve">Ежегодная экономия финансовых средств по результатам проведения закупок конкурентными способами </w:t>
            </w:r>
            <w:r w:rsidRPr="002E62B5">
              <w:rPr>
                <w:color w:val="000000"/>
                <w:sz w:val="22"/>
                <w:szCs w:val="22"/>
                <w:lang w:eastAsia="hi-IN" w:bidi="hi-IN"/>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c>
          <w:tcPr>
            <w:tcW w:w="1134" w:type="dxa"/>
            <w:tcBorders>
              <w:top w:val="single" w:sz="4" w:space="0" w:color="auto"/>
              <w:left w:val="nil"/>
              <w:bottom w:val="single" w:sz="4" w:space="0" w:color="auto"/>
              <w:right w:val="single" w:sz="4" w:space="0" w:color="auto"/>
            </w:tcBorders>
            <w:noWrap/>
            <w:vAlign w:val="center"/>
          </w:tcPr>
          <w:p w:rsidR="00205AB7" w:rsidRPr="002E62B5" w:rsidRDefault="00205AB7" w:rsidP="002E3E81">
            <w:pPr>
              <w:jc w:val="center"/>
            </w:pPr>
            <w:r w:rsidRPr="002E62B5">
              <w:rPr>
                <w:sz w:val="22"/>
                <w:szCs w:val="22"/>
              </w:rPr>
              <w:t>%</w:t>
            </w:r>
          </w:p>
        </w:tc>
        <w:tc>
          <w:tcPr>
            <w:tcW w:w="1417" w:type="dxa"/>
            <w:tcBorders>
              <w:top w:val="single" w:sz="4" w:space="0" w:color="auto"/>
              <w:left w:val="nil"/>
              <w:bottom w:val="single" w:sz="4" w:space="0" w:color="auto"/>
              <w:right w:val="single" w:sz="4" w:space="0" w:color="auto"/>
            </w:tcBorders>
            <w:noWrap/>
            <w:vAlign w:val="center"/>
          </w:tcPr>
          <w:p w:rsidR="00205AB7" w:rsidRPr="002E62B5" w:rsidRDefault="00205AB7" w:rsidP="002E3E81">
            <w:pPr>
              <w:jc w:val="center"/>
            </w:pPr>
            <w:r>
              <w:rPr>
                <w:sz w:val="22"/>
                <w:szCs w:val="22"/>
              </w:rPr>
              <w:t>5</w:t>
            </w:r>
          </w:p>
        </w:tc>
        <w:tc>
          <w:tcPr>
            <w:tcW w:w="1276" w:type="dxa"/>
            <w:tcBorders>
              <w:top w:val="single" w:sz="4" w:space="0" w:color="auto"/>
              <w:left w:val="nil"/>
              <w:bottom w:val="single" w:sz="4" w:space="0" w:color="auto"/>
              <w:right w:val="single" w:sz="4" w:space="0" w:color="auto"/>
            </w:tcBorders>
            <w:noWrap/>
            <w:vAlign w:val="center"/>
          </w:tcPr>
          <w:p w:rsidR="00205AB7" w:rsidRPr="002E62B5" w:rsidRDefault="00205AB7" w:rsidP="002E3E81">
            <w:pPr>
              <w:jc w:val="center"/>
            </w:pPr>
            <w:r>
              <w:rPr>
                <w:sz w:val="22"/>
                <w:szCs w:val="22"/>
              </w:rPr>
              <w:t>5</w:t>
            </w:r>
          </w:p>
        </w:tc>
        <w:tc>
          <w:tcPr>
            <w:tcW w:w="1338" w:type="dxa"/>
            <w:tcBorders>
              <w:top w:val="single" w:sz="4" w:space="0" w:color="auto"/>
              <w:left w:val="nil"/>
              <w:bottom w:val="single" w:sz="4" w:space="0" w:color="auto"/>
              <w:right w:val="single" w:sz="4" w:space="0" w:color="auto"/>
            </w:tcBorders>
            <w:noWrap/>
            <w:vAlign w:val="center"/>
          </w:tcPr>
          <w:p w:rsidR="00205AB7" w:rsidRPr="002E62B5" w:rsidRDefault="00205AB7" w:rsidP="002E3E81">
            <w:pPr>
              <w:jc w:val="center"/>
            </w:pPr>
            <w:r>
              <w:rPr>
                <w:sz w:val="22"/>
                <w:szCs w:val="22"/>
              </w:rPr>
              <w:t>5</w:t>
            </w:r>
          </w:p>
        </w:tc>
        <w:tc>
          <w:tcPr>
            <w:tcW w:w="1362" w:type="dxa"/>
            <w:gridSpan w:val="3"/>
            <w:tcBorders>
              <w:top w:val="single" w:sz="4" w:space="0" w:color="auto"/>
              <w:left w:val="nil"/>
              <w:bottom w:val="single" w:sz="4" w:space="0" w:color="auto"/>
              <w:right w:val="single" w:sz="4" w:space="0" w:color="auto"/>
            </w:tcBorders>
            <w:noWrap/>
            <w:vAlign w:val="center"/>
          </w:tcPr>
          <w:p w:rsidR="00205AB7" w:rsidRPr="002E62B5" w:rsidRDefault="00205AB7" w:rsidP="002E3E81">
            <w:pPr>
              <w:jc w:val="center"/>
            </w:pPr>
            <w:r>
              <w:rPr>
                <w:sz w:val="22"/>
                <w:szCs w:val="22"/>
              </w:rPr>
              <w:t>5</w:t>
            </w:r>
          </w:p>
        </w:tc>
        <w:tc>
          <w:tcPr>
            <w:tcW w:w="1269" w:type="dxa"/>
            <w:tcBorders>
              <w:top w:val="single" w:sz="4" w:space="0" w:color="auto"/>
              <w:left w:val="nil"/>
              <w:bottom w:val="single" w:sz="4" w:space="0" w:color="auto"/>
              <w:right w:val="single" w:sz="4" w:space="0" w:color="auto"/>
            </w:tcBorders>
            <w:noWrap/>
            <w:vAlign w:val="center"/>
          </w:tcPr>
          <w:p w:rsidR="00205AB7" w:rsidRPr="002E62B5" w:rsidRDefault="00205AB7" w:rsidP="002E3E81">
            <w:pPr>
              <w:jc w:val="center"/>
            </w:pPr>
            <w:r>
              <w:rPr>
                <w:sz w:val="22"/>
                <w:szCs w:val="22"/>
              </w:rPr>
              <w:t>5</w:t>
            </w:r>
          </w:p>
        </w:tc>
      </w:tr>
      <w:tr w:rsidR="00205AB7" w:rsidRPr="00696F9B" w:rsidTr="002E3E81">
        <w:trPr>
          <w:trHeight w:val="300"/>
        </w:trPr>
        <w:tc>
          <w:tcPr>
            <w:tcW w:w="992" w:type="dxa"/>
            <w:tcBorders>
              <w:top w:val="single" w:sz="4" w:space="0" w:color="auto"/>
              <w:left w:val="single" w:sz="4" w:space="0" w:color="auto"/>
              <w:bottom w:val="single" w:sz="4" w:space="0" w:color="auto"/>
              <w:right w:val="single" w:sz="4" w:space="0" w:color="auto"/>
            </w:tcBorders>
            <w:noWrap/>
            <w:vAlign w:val="center"/>
          </w:tcPr>
          <w:p w:rsidR="00205AB7" w:rsidRDefault="00205AB7" w:rsidP="002E3E81">
            <w:pPr>
              <w:jc w:val="center"/>
            </w:pPr>
            <w:r>
              <w:t>5.2</w:t>
            </w:r>
          </w:p>
        </w:tc>
        <w:tc>
          <w:tcPr>
            <w:tcW w:w="5813" w:type="dxa"/>
            <w:tcBorders>
              <w:top w:val="single" w:sz="4" w:space="0" w:color="auto"/>
              <w:left w:val="nil"/>
              <w:bottom w:val="single" w:sz="4" w:space="0" w:color="auto"/>
              <w:right w:val="single" w:sz="4" w:space="0" w:color="auto"/>
            </w:tcBorders>
            <w:noWrap/>
            <w:vAlign w:val="center"/>
          </w:tcPr>
          <w:p w:rsidR="00205AB7" w:rsidRPr="002E62B5" w:rsidRDefault="00205AB7" w:rsidP="002E3E81">
            <w:pPr>
              <w:jc w:val="both"/>
            </w:pPr>
            <w:r>
              <w:rPr>
                <w:sz w:val="22"/>
                <w:szCs w:val="22"/>
                <w:lang w:eastAsia="en-US"/>
              </w:rPr>
              <w:t>У</w:t>
            </w:r>
            <w:r w:rsidRPr="002E62B5">
              <w:rPr>
                <w:sz w:val="22"/>
                <w:szCs w:val="22"/>
                <w:lang w:eastAsia="en-US"/>
              </w:rPr>
              <w:t>дельн</w:t>
            </w:r>
            <w:r>
              <w:rPr>
                <w:sz w:val="22"/>
                <w:szCs w:val="22"/>
                <w:lang w:eastAsia="en-US"/>
              </w:rPr>
              <w:t>ый вес</w:t>
            </w:r>
            <w:r w:rsidRPr="002E62B5">
              <w:rPr>
                <w:sz w:val="22"/>
                <w:szCs w:val="22"/>
                <w:lang w:eastAsia="en-US"/>
              </w:rPr>
              <w:t xml:space="preserve"> исполнения основных показателей работы Департамента за весь срок реализации Программы</w:t>
            </w:r>
          </w:p>
        </w:tc>
        <w:tc>
          <w:tcPr>
            <w:tcW w:w="1134" w:type="dxa"/>
            <w:tcBorders>
              <w:top w:val="single" w:sz="4" w:space="0" w:color="auto"/>
              <w:left w:val="nil"/>
              <w:bottom w:val="single" w:sz="4" w:space="0" w:color="auto"/>
              <w:right w:val="single" w:sz="4" w:space="0" w:color="auto"/>
            </w:tcBorders>
            <w:noWrap/>
            <w:vAlign w:val="center"/>
          </w:tcPr>
          <w:p w:rsidR="00205AB7" w:rsidRPr="002E62B5" w:rsidRDefault="00205AB7" w:rsidP="002E3E81">
            <w:pPr>
              <w:jc w:val="center"/>
            </w:pPr>
            <w:r>
              <w:rPr>
                <w:sz w:val="22"/>
                <w:szCs w:val="22"/>
              </w:rPr>
              <w:t>%</w:t>
            </w:r>
          </w:p>
        </w:tc>
        <w:tc>
          <w:tcPr>
            <w:tcW w:w="1417" w:type="dxa"/>
            <w:tcBorders>
              <w:top w:val="single" w:sz="4" w:space="0" w:color="auto"/>
              <w:left w:val="nil"/>
              <w:bottom w:val="single" w:sz="4" w:space="0" w:color="auto"/>
              <w:right w:val="single" w:sz="4" w:space="0" w:color="auto"/>
            </w:tcBorders>
            <w:noWrap/>
            <w:vAlign w:val="center"/>
          </w:tcPr>
          <w:p w:rsidR="00205AB7" w:rsidRPr="002E62B5" w:rsidRDefault="00205AB7" w:rsidP="002E3E81">
            <w:pPr>
              <w:jc w:val="center"/>
            </w:pPr>
            <w:r>
              <w:rPr>
                <w:sz w:val="22"/>
                <w:szCs w:val="22"/>
              </w:rPr>
              <w:t>100</w:t>
            </w:r>
          </w:p>
        </w:tc>
        <w:tc>
          <w:tcPr>
            <w:tcW w:w="1276" w:type="dxa"/>
            <w:tcBorders>
              <w:top w:val="single" w:sz="4" w:space="0" w:color="auto"/>
              <w:left w:val="nil"/>
              <w:bottom w:val="single" w:sz="4" w:space="0" w:color="auto"/>
              <w:right w:val="single" w:sz="4" w:space="0" w:color="auto"/>
            </w:tcBorders>
            <w:noWrap/>
            <w:vAlign w:val="center"/>
          </w:tcPr>
          <w:p w:rsidR="00205AB7" w:rsidRPr="002E62B5" w:rsidRDefault="00205AB7" w:rsidP="002E3E81">
            <w:pPr>
              <w:jc w:val="center"/>
            </w:pPr>
            <w:r>
              <w:rPr>
                <w:sz w:val="22"/>
                <w:szCs w:val="22"/>
              </w:rPr>
              <w:t>100</w:t>
            </w:r>
          </w:p>
        </w:tc>
        <w:tc>
          <w:tcPr>
            <w:tcW w:w="1338" w:type="dxa"/>
            <w:tcBorders>
              <w:top w:val="single" w:sz="4" w:space="0" w:color="auto"/>
              <w:left w:val="nil"/>
              <w:bottom w:val="single" w:sz="4" w:space="0" w:color="auto"/>
              <w:right w:val="single" w:sz="4" w:space="0" w:color="auto"/>
            </w:tcBorders>
            <w:noWrap/>
            <w:vAlign w:val="center"/>
          </w:tcPr>
          <w:p w:rsidR="00205AB7" w:rsidRPr="002E62B5" w:rsidRDefault="00205AB7" w:rsidP="002E3E81">
            <w:pPr>
              <w:ind w:left="-250" w:firstLine="250"/>
              <w:jc w:val="center"/>
            </w:pPr>
            <w:r>
              <w:rPr>
                <w:sz w:val="22"/>
                <w:szCs w:val="22"/>
              </w:rPr>
              <w:t>100</w:t>
            </w:r>
          </w:p>
        </w:tc>
        <w:tc>
          <w:tcPr>
            <w:tcW w:w="1362" w:type="dxa"/>
            <w:gridSpan w:val="3"/>
            <w:tcBorders>
              <w:top w:val="single" w:sz="4" w:space="0" w:color="auto"/>
              <w:left w:val="nil"/>
              <w:bottom w:val="single" w:sz="4" w:space="0" w:color="auto"/>
              <w:right w:val="single" w:sz="4" w:space="0" w:color="auto"/>
            </w:tcBorders>
            <w:noWrap/>
            <w:vAlign w:val="center"/>
          </w:tcPr>
          <w:p w:rsidR="00205AB7" w:rsidRPr="002E62B5" w:rsidRDefault="00205AB7" w:rsidP="002E3E81">
            <w:pPr>
              <w:jc w:val="center"/>
            </w:pPr>
            <w:r>
              <w:rPr>
                <w:sz w:val="22"/>
                <w:szCs w:val="22"/>
              </w:rPr>
              <w:t>100</w:t>
            </w:r>
          </w:p>
        </w:tc>
        <w:tc>
          <w:tcPr>
            <w:tcW w:w="1269" w:type="dxa"/>
            <w:tcBorders>
              <w:top w:val="single" w:sz="4" w:space="0" w:color="auto"/>
              <w:left w:val="nil"/>
              <w:bottom w:val="single" w:sz="4" w:space="0" w:color="auto"/>
              <w:right w:val="single" w:sz="4" w:space="0" w:color="auto"/>
            </w:tcBorders>
            <w:noWrap/>
            <w:vAlign w:val="center"/>
          </w:tcPr>
          <w:p w:rsidR="00205AB7" w:rsidRPr="002E62B5" w:rsidRDefault="00205AB7" w:rsidP="002E3E81">
            <w:pPr>
              <w:jc w:val="center"/>
            </w:pPr>
            <w:r>
              <w:rPr>
                <w:sz w:val="22"/>
                <w:szCs w:val="22"/>
              </w:rPr>
              <w:t>100</w:t>
            </w:r>
          </w:p>
        </w:tc>
      </w:tr>
    </w:tbl>
    <w:p w:rsidR="00205AB7" w:rsidRDefault="00205AB7" w:rsidP="00800F5B">
      <w:pPr>
        <w:ind w:firstLine="709"/>
        <w:jc w:val="right"/>
        <w:rPr>
          <w:spacing w:val="-10"/>
        </w:rPr>
      </w:pPr>
    </w:p>
    <w:p w:rsidR="00205AB7" w:rsidRDefault="00205AB7" w:rsidP="00800F5B">
      <w:pPr>
        <w:ind w:firstLine="709"/>
        <w:jc w:val="right"/>
        <w:rPr>
          <w:spacing w:val="-10"/>
        </w:rPr>
      </w:pPr>
    </w:p>
    <w:p w:rsidR="00205AB7" w:rsidRPr="00662017" w:rsidRDefault="00205AB7" w:rsidP="00800F5B">
      <w:pPr>
        <w:ind w:firstLine="709"/>
        <w:jc w:val="right"/>
        <w:rPr>
          <w:spacing w:val="-10"/>
        </w:rPr>
      </w:pPr>
      <w:r w:rsidRPr="00662017">
        <w:rPr>
          <w:spacing w:val="-10"/>
        </w:rPr>
        <w:t xml:space="preserve">Приложение </w:t>
      </w:r>
      <w:r>
        <w:rPr>
          <w:spacing w:val="-10"/>
        </w:rPr>
        <w:t>2</w:t>
      </w:r>
    </w:p>
    <w:p w:rsidR="00205AB7" w:rsidRPr="00692181" w:rsidRDefault="00205AB7" w:rsidP="00800F5B">
      <w:pPr>
        <w:jc w:val="right"/>
        <w:rPr>
          <w:sz w:val="20"/>
          <w:szCs w:val="20"/>
        </w:rPr>
      </w:pPr>
      <w:r>
        <w:rPr>
          <w:sz w:val="20"/>
          <w:szCs w:val="20"/>
        </w:rPr>
        <w:t xml:space="preserve">к </w:t>
      </w:r>
      <w:r w:rsidRPr="00692181">
        <w:rPr>
          <w:sz w:val="20"/>
          <w:szCs w:val="20"/>
        </w:rPr>
        <w:t>муниципальной программ</w:t>
      </w:r>
      <w:r>
        <w:rPr>
          <w:sz w:val="20"/>
          <w:szCs w:val="20"/>
        </w:rPr>
        <w:t>е</w:t>
      </w:r>
      <w:r w:rsidRPr="00692181">
        <w:rPr>
          <w:sz w:val="20"/>
          <w:szCs w:val="20"/>
        </w:rPr>
        <w:t xml:space="preserve"> муниципального</w:t>
      </w:r>
      <w:r>
        <w:rPr>
          <w:sz w:val="20"/>
          <w:szCs w:val="20"/>
        </w:rPr>
        <w:t xml:space="preserve"> </w:t>
      </w:r>
      <w:r w:rsidRPr="00692181">
        <w:rPr>
          <w:sz w:val="20"/>
          <w:szCs w:val="20"/>
        </w:rPr>
        <w:t>образования "Тайшетский район"</w:t>
      </w:r>
    </w:p>
    <w:p w:rsidR="00205AB7" w:rsidRPr="00692181" w:rsidRDefault="00205AB7" w:rsidP="00800F5B">
      <w:pPr>
        <w:widowControl w:val="0"/>
        <w:autoSpaceDE w:val="0"/>
        <w:autoSpaceDN w:val="0"/>
        <w:adjustRightInd w:val="0"/>
        <w:jc w:val="right"/>
        <w:rPr>
          <w:sz w:val="20"/>
          <w:szCs w:val="20"/>
        </w:rPr>
      </w:pPr>
      <w:r w:rsidRPr="00692181">
        <w:rPr>
          <w:sz w:val="20"/>
          <w:szCs w:val="20"/>
        </w:rPr>
        <w:t>"Повышение эффективности управления муниципальным</w:t>
      </w:r>
    </w:p>
    <w:p w:rsidR="00205AB7" w:rsidRPr="00684050" w:rsidRDefault="00205AB7" w:rsidP="00800F5B">
      <w:pPr>
        <w:widowControl w:val="0"/>
        <w:autoSpaceDE w:val="0"/>
        <w:autoSpaceDN w:val="0"/>
        <w:adjustRightInd w:val="0"/>
        <w:jc w:val="right"/>
      </w:pPr>
      <w:r w:rsidRPr="00692181">
        <w:rPr>
          <w:sz w:val="20"/>
          <w:szCs w:val="20"/>
        </w:rPr>
        <w:t xml:space="preserve"> имуществом муниципального образования "</w:t>
      </w:r>
      <w:r w:rsidRPr="003C100D">
        <w:rPr>
          <w:sz w:val="20"/>
          <w:szCs w:val="20"/>
        </w:rPr>
        <w:t>Тайшетский район" на 2016-2018 годы"</w:t>
      </w:r>
    </w:p>
    <w:p w:rsidR="00205AB7" w:rsidRPr="00662017" w:rsidRDefault="00205AB7" w:rsidP="00800F5B">
      <w:pPr>
        <w:ind w:firstLine="709"/>
        <w:jc w:val="right"/>
        <w:rPr>
          <w:spacing w:val="-10"/>
        </w:rPr>
      </w:pPr>
    </w:p>
    <w:p w:rsidR="00205AB7" w:rsidRPr="00662017" w:rsidRDefault="00205AB7" w:rsidP="00800F5B">
      <w:pPr>
        <w:jc w:val="center"/>
        <w:rPr>
          <w:b/>
          <w:bCs/>
        </w:rPr>
      </w:pPr>
      <w:r w:rsidRPr="00662017">
        <w:rPr>
          <w:b/>
          <w:bCs/>
        </w:rPr>
        <w:t xml:space="preserve">РЕСУРСНОЕ  ОБЕСПЕЧЕНИЕ </w:t>
      </w:r>
      <w:r>
        <w:rPr>
          <w:b/>
          <w:bCs/>
        </w:rPr>
        <w:t>РЕАЛИЗАЦИИ ПРОГРАММЫ</w:t>
      </w:r>
    </w:p>
    <w:p w:rsidR="00205AB7" w:rsidRDefault="00205AB7" w:rsidP="00800F5B">
      <w:pPr>
        <w:widowControl w:val="0"/>
        <w:autoSpaceDE w:val="0"/>
        <w:autoSpaceDN w:val="0"/>
        <w:adjustRightInd w:val="0"/>
        <w:jc w:val="center"/>
      </w:pPr>
      <w:r w:rsidRPr="00692181">
        <w:t>"Повышение эффективности управления муниципальным имуществом муниципального образования "Тайшетский район"</w:t>
      </w:r>
      <w:r>
        <w:t xml:space="preserve"> </w:t>
      </w:r>
    </w:p>
    <w:p w:rsidR="00205AB7" w:rsidRPr="00692181" w:rsidRDefault="00205AB7" w:rsidP="00800F5B">
      <w:pPr>
        <w:widowControl w:val="0"/>
        <w:autoSpaceDE w:val="0"/>
        <w:autoSpaceDN w:val="0"/>
        <w:adjustRightInd w:val="0"/>
        <w:jc w:val="center"/>
      </w:pPr>
      <w:r>
        <w:t>на 2016-2018 годы"</w:t>
      </w:r>
    </w:p>
    <w:p w:rsidR="00205AB7" w:rsidRDefault="00205AB7" w:rsidP="00800F5B">
      <w:pPr>
        <w:jc w:val="center"/>
        <w:rPr>
          <w:b/>
          <w:sz w:val="26"/>
          <w:szCs w:val="26"/>
        </w:rPr>
      </w:pPr>
    </w:p>
    <w:tbl>
      <w:tblPr>
        <w:tblpPr w:leftFromText="180" w:rightFromText="180" w:vertAnchor="text" w:horzAnchor="margin" w:tblpXSpec="center" w:tblpY="125"/>
        <w:tblW w:w="0" w:type="auto"/>
        <w:tblCellSpacing w:w="5" w:type="nil"/>
        <w:tblLayout w:type="fixed"/>
        <w:tblCellMar>
          <w:left w:w="75" w:type="dxa"/>
          <w:right w:w="75" w:type="dxa"/>
        </w:tblCellMar>
        <w:tblLook w:val="0000"/>
      </w:tblPr>
      <w:tblGrid>
        <w:gridCol w:w="3457"/>
        <w:gridCol w:w="20"/>
        <w:gridCol w:w="3437"/>
        <w:gridCol w:w="1921"/>
        <w:gridCol w:w="1588"/>
        <w:gridCol w:w="1701"/>
        <w:gridCol w:w="1418"/>
      </w:tblGrid>
      <w:tr w:rsidR="00205AB7" w:rsidRPr="002A2F89" w:rsidTr="002E3E81">
        <w:trPr>
          <w:trHeight w:val="403"/>
          <w:tblCellSpacing w:w="5" w:type="nil"/>
        </w:trPr>
        <w:tc>
          <w:tcPr>
            <w:tcW w:w="3457" w:type="dxa"/>
            <w:vMerge w:val="restart"/>
            <w:tcBorders>
              <w:top w:val="single" w:sz="4" w:space="0" w:color="auto"/>
              <w:left w:val="single" w:sz="4" w:space="0" w:color="auto"/>
              <w:right w:val="single" w:sz="4" w:space="0" w:color="auto"/>
            </w:tcBorders>
            <w:vAlign w:val="center"/>
          </w:tcPr>
          <w:p w:rsidR="00205AB7" w:rsidRPr="002A2F89" w:rsidRDefault="00205AB7" w:rsidP="002E3E81">
            <w:pPr>
              <w:pStyle w:val="ConsPlusCell"/>
              <w:jc w:val="center"/>
            </w:pPr>
            <w:r w:rsidRPr="002A2F89">
              <w:t>Ответственный исполнитель, Соисполнители</w:t>
            </w:r>
          </w:p>
        </w:tc>
        <w:tc>
          <w:tcPr>
            <w:tcW w:w="3457" w:type="dxa"/>
            <w:gridSpan w:val="2"/>
            <w:vMerge w:val="restart"/>
            <w:tcBorders>
              <w:top w:val="single" w:sz="4" w:space="0" w:color="auto"/>
              <w:left w:val="single" w:sz="4" w:space="0" w:color="auto"/>
              <w:bottom w:val="single" w:sz="4" w:space="0" w:color="auto"/>
              <w:right w:val="single" w:sz="4" w:space="0" w:color="auto"/>
            </w:tcBorders>
            <w:vAlign w:val="center"/>
          </w:tcPr>
          <w:p w:rsidR="00205AB7" w:rsidRPr="002A2F89" w:rsidRDefault="00205AB7" w:rsidP="002E3E81">
            <w:pPr>
              <w:pStyle w:val="ConsPlusCell"/>
              <w:jc w:val="center"/>
            </w:pPr>
            <w:r w:rsidRPr="002A2F89">
              <w:t>Источник финансирования</w:t>
            </w:r>
          </w:p>
        </w:tc>
        <w:tc>
          <w:tcPr>
            <w:tcW w:w="6628" w:type="dxa"/>
            <w:gridSpan w:val="4"/>
            <w:tcBorders>
              <w:top w:val="single" w:sz="4" w:space="0" w:color="auto"/>
              <w:left w:val="single" w:sz="4" w:space="0" w:color="auto"/>
              <w:bottom w:val="single" w:sz="4" w:space="0" w:color="auto"/>
              <w:right w:val="single" w:sz="4" w:space="0" w:color="auto"/>
            </w:tcBorders>
            <w:vAlign w:val="center"/>
          </w:tcPr>
          <w:p w:rsidR="00205AB7" w:rsidRPr="002A2F89" w:rsidRDefault="00205AB7" w:rsidP="002E3E81">
            <w:pPr>
              <w:pStyle w:val="ConsPlusCell"/>
              <w:jc w:val="center"/>
            </w:pPr>
            <w:r w:rsidRPr="002A2F89">
              <w:t>Объем финансирования, тыс. руб.</w:t>
            </w:r>
          </w:p>
        </w:tc>
      </w:tr>
      <w:tr w:rsidR="00205AB7" w:rsidRPr="002A2F89" w:rsidTr="002E3E81">
        <w:trPr>
          <w:trHeight w:val="403"/>
          <w:tblCellSpacing w:w="5" w:type="nil"/>
        </w:trPr>
        <w:tc>
          <w:tcPr>
            <w:tcW w:w="3457" w:type="dxa"/>
            <w:vMerge/>
            <w:tcBorders>
              <w:left w:val="single" w:sz="4" w:space="0" w:color="auto"/>
              <w:right w:val="single" w:sz="4" w:space="0" w:color="auto"/>
            </w:tcBorders>
            <w:vAlign w:val="center"/>
          </w:tcPr>
          <w:p w:rsidR="00205AB7" w:rsidRPr="002A2F89" w:rsidRDefault="00205AB7" w:rsidP="002E3E81">
            <w:pPr>
              <w:pStyle w:val="ConsPlusCell"/>
              <w:jc w:val="center"/>
            </w:pPr>
          </w:p>
        </w:tc>
        <w:tc>
          <w:tcPr>
            <w:tcW w:w="3457" w:type="dxa"/>
            <w:gridSpan w:val="2"/>
            <w:vMerge/>
            <w:tcBorders>
              <w:left w:val="single" w:sz="4" w:space="0" w:color="auto"/>
              <w:bottom w:val="single" w:sz="4" w:space="0" w:color="auto"/>
              <w:right w:val="single" w:sz="4" w:space="0" w:color="auto"/>
            </w:tcBorders>
            <w:vAlign w:val="center"/>
          </w:tcPr>
          <w:p w:rsidR="00205AB7" w:rsidRPr="002A2F89" w:rsidRDefault="00205AB7" w:rsidP="002E3E81">
            <w:pPr>
              <w:pStyle w:val="ConsPlusCell"/>
              <w:jc w:val="center"/>
            </w:pPr>
          </w:p>
        </w:tc>
        <w:tc>
          <w:tcPr>
            <w:tcW w:w="1921" w:type="dxa"/>
            <w:vMerge w:val="restart"/>
            <w:tcBorders>
              <w:left w:val="single" w:sz="4" w:space="0" w:color="auto"/>
              <w:bottom w:val="single" w:sz="4" w:space="0" w:color="auto"/>
              <w:right w:val="single" w:sz="4" w:space="0" w:color="auto"/>
            </w:tcBorders>
            <w:vAlign w:val="center"/>
          </w:tcPr>
          <w:p w:rsidR="00205AB7" w:rsidRPr="002A2F89" w:rsidRDefault="00205AB7" w:rsidP="002E3E81">
            <w:pPr>
              <w:pStyle w:val="ConsPlusCell"/>
              <w:jc w:val="center"/>
            </w:pPr>
            <w:r w:rsidRPr="002A2F89">
              <w:t xml:space="preserve">за весь   </w:t>
            </w:r>
            <w:r w:rsidRPr="002A2F89">
              <w:br/>
              <w:t xml:space="preserve">   период    </w:t>
            </w:r>
            <w:r w:rsidRPr="002A2F89">
              <w:br/>
              <w:t xml:space="preserve"> реализации  </w:t>
            </w:r>
            <w:r w:rsidRPr="002A2F89">
              <w:br/>
              <w:t>муниципальной</w:t>
            </w:r>
            <w:r w:rsidRPr="002A2F89">
              <w:br/>
              <w:t xml:space="preserve">  программы</w:t>
            </w:r>
          </w:p>
        </w:tc>
        <w:tc>
          <w:tcPr>
            <w:tcW w:w="4707" w:type="dxa"/>
            <w:gridSpan w:val="3"/>
            <w:tcBorders>
              <w:left w:val="single" w:sz="4" w:space="0" w:color="auto"/>
              <w:bottom w:val="single" w:sz="4" w:space="0" w:color="auto"/>
              <w:right w:val="single" w:sz="4" w:space="0" w:color="auto"/>
            </w:tcBorders>
            <w:vAlign w:val="center"/>
          </w:tcPr>
          <w:p w:rsidR="00205AB7" w:rsidRPr="002A2F89" w:rsidRDefault="00205AB7" w:rsidP="002E3E81">
            <w:pPr>
              <w:pStyle w:val="ConsPlusCell"/>
              <w:jc w:val="center"/>
            </w:pPr>
            <w:r w:rsidRPr="002A2F89">
              <w:t>в том числе по годам</w:t>
            </w:r>
          </w:p>
        </w:tc>
      </w:tr>
      <w:tr w:rsidR="00205AB7" w:rsidRPr="002A2F89" w:rsidTr="002E3E81">
        <w:trPr>
          <w:trHeight w:val="604"/>
          <w:tblCellSpacing w:w="5" w:type="nil"/>
        </w:trPr>
        <w:tc>
          <w:tcPr>
            <w:tcW w:w="3457" w:type="dxa"/>
            <w:vMerge/>
            <w:tcBorders>
              <w:left w:val="single" w:sz="4" w:space="0" w:color="auto"/>
              <w:bottom w:val="single" w:sz="4" w:space="0" w:color="auto"/>
              <w:right w:val="single" w:sz="4" w:space="0" w:color="auto"/>
            </w:tcBorders>
            <w:vAlign w:val="center"/>
          </w:tcPr>
          <w:p w:rsidR="00205AB7" w:rsidRPr="002A2F89" w:rsidRDefault="00205AB7" w:rsidP="002E3E81">
            <w:pPr>
              <w:pStyle w:val="ConsPlusCell"/>
              <w:jc w:val="center"/>
            </w:pPr>
          </w:p>
        </w:tc>
        <w:tc>
          <w:tcPr>
            <w:tcW w:w="3457" w:type="dxa"/>
            <w:gridSpan w:val="2"/>
            <w:vMerge/>
            <w:tcBorders>
              <w:left w:val="single" w:sz="4" w:space="0" w:color="auto"/>
              <w:bottom w:val="single" w:sz="4" w:space="0" w:color="auto"/>
              <w:right w:val="single" w:sz="4" w:space="0" w:color="auto"/>
            </w:tcBorders>
            <w:vAlign w:val="center"/>
          </w:tcPr>
          <w:p w:rsidR="00205AB7" w:rsidRPr="002A2F89" w:rsidRDefault="00205AB7" w:rsidP="002E3E81">
            <w:pPr>
              <w:pStyle w:val="ConsPlusCell"/>
              <w:jc w:val="center"/>
            </w:pPr>
          </w:p>
        </w:tc>
        <w:tc>
          <w:tcPr>
            <w:tcW w:w="1921" w:type="dxa"/>
            <w:vMerge/>
            <w:tcBorders>
              <w:left w:val="single" w:sz="4" w:space="0" w:color="auto"/>
              <w:bottom w:val="single" w:sz="4" w:space="0" w:color="auto"/>
              <w:right w:val="single" w:sz="4" w:space="0" w:color="auto"/>
            </w:tcBorders>
            <w:vAlign w:val="center"/>
          </w:tcPr>
          <w:p w:rsidR="00205AB7" w:rsidRPr="002A2F89" w:rsidRDefault="00205AB7" w:rsidP="002E3E81">
            <w:pPr>
              <w:pStyle w:val="ConsPlusCell"/>
              <w:jc w:val="center"/>
            </w:pPr>
          </w:p>
        </w:tc>
        <w:tc>
          <w:tcPr>
            <w:tcW w:w="1588" w:type="dxa"/>
            <w:tcBorders>
              <w:left w:val="single" w:sz="4" w:space="0" w:color="auto"/>
              <w:bottom w:val="single" w:sz="4" w:space="0" w:color="auto"/>
              <w:right w:val="single" w:sz="4" w:space="0" w:color="auto"/>
            </w:tcBorders>
            <w:vAlign w:val="center"/>
          </w:tcPr>
          <w:p w:rsidR="00205AB7" w:rsidRPr="002A2F89" w:rsidRDefault="00205AB7" w:rsidP="002E3E81">
            <w:pPr>
              <w:pStyle w:val="ConsPlusCell"/>
              <w:jc w:val="center"/>
            </w:pPr>
            <w:r>
              <w:t>2016</w:t>
            </w:r>
            <w:r w:rsidRPr="002A2F89">
              <w:t xml:space="preserve"> год</w:t>
            </w:r>
          </w:p>
        </w:tc>
        <w:tc>
          <w:tcPr>
            <w:tcW w:w="1701" w:type="dxa"/>
            <w:tcBorders>
              <w:left w:val="single" w:sz="4" w:space="0" w:color="auto"/>
              <w:bottom w:val="single" w:sz="4" w:space="0" w:color="auto"/>
              <w:right w:val="single" w:sz="4" w:space="0" w:color="auto"/>
            </w:tcBorders>
            <w:vAlign w:val="center"/>
          </w:tcPr>
          <w:p w:rsidR="00205AB7" w:rsidRPr="002A2F89" w:rsidRDefault="00205AB7" w:rsidP="002E3E81">
            <w:pPr>
              <w:pStyle w:val="ConsPlusCell"/>
              <w:jc w:val="center"/>
            </w:pPr>
            <w:r w:rsidRPr="002A2F89">
              <w:t>201</w:t>
            </w:r>
            <w:r>
              <w:t>7</w:t>
            </w:r>
            <w:r w:rsidRPr="002A2F89">
              <w:t xml:space="preserve"> год</w:t>
            </w:r>
          </w:p>
        </w:tc>
        <w:tc>
          <w:tcPr>
            <w:tcW w:w="1418" w:type="dxa"/>
            <w:tcBorders>
              <w:left w:val="single" w:sz="4" w:space="0" w:color="auto"/>
              <w:bottom w:val="single" w:sz="4" w:space="0" w:color="auto"/>
              <w:right w:val="single" w:sz="4" w:space="0" w:color="auto"/>
            </w:tcBorders>
            <w:vAlign w:val="center"/>
          </w:tcPr>
          <w:p w:rsidR="00205AB7" w:rsidRPr="002A2F89" w:rsidRDefault="00205AB7" w:rsidP="002E3E81">
            <w:pPr>
              <w:pStyle w:val="ConsPlusCell"/>
              <w:jc w:val="center"/>
            </w:pPr>
            <w:r w:rsidRPr="002A2F89">
              <w:t>201</w:t>
            </w:r>
            <w:r>
              <w:t>8</w:t>
            </w:r>
            <w:r w:rsidRPr="002A2F89">
              <w:t xml:space="preserve"> год</w:t>
            </w:r>
          </w:p>
        </w:tc>
      </w:tr>
      <w:tr w:rsidR="00205AB7" w:rsidRPr="002A2F89" w:rsidTr="002E3E81">
        <w:trPr>
          <w:trHeight w:val="277"/>
          <w:tblCellSpacing w:w="5" w:type="nil"/>
        </w:trPr>
        <w:tc>
          <w:tcPr>
            <w:tcW w:w="3457" w:type="dxa"/>
            <w:tcBorders>
              <w:left w:val="single" w:sz="4" w:space="0" w:color="auto"/>
              <w:bottom w:val="single" w:sz="4" w:space="0" w:color="auto"/>
              <w:right w:val="single" w:sz="4" w:space="0" w:color="auto"/>
            </w:tcBorders>
          </w:tcPr>
          <w:p w:rsidR="00205AB7" w:rsidRPr="002A2F89" w:rsidRDefault="00205AB7" w:rsidP="002E3E81">
            <w:pPr>
              <w:pStyle w:val="ConsPlusCell"/>
              <w:jc w:val="center"/>
            </w:pPr>
            <w:r>
              <w:t>1</w:t>
            </w:r>
          </w:p>
        </w:tc>
        <w:tc>
          <w:tcPr>
            <w:tcW w:w="3457" w:type="dxa"/>
            <w:gridSpan w:val="2"/>
            <w:tcBorders>
              <w:left w:val="single" w:sz="4" w:space="0" w:color="auto"/>
              <w:bottom w:val="single" w:sz="4" w:space="0" w:color="auto"/>
              <w:right w:val="single" w:sz="4" w:space="0" w:color="auto"/>
            </w:tcBorders>
          </w:tcPr>
          <w:p w:rsidR="00205AB7" w:rsidRPr="002A2F89" w:rsidRDefault="00205AB7" w:rsidP="002E3E81">
            <w:pPr>
              <w:pStyle w:val="ConsPlusCell"/>
              <w:jc w:val="center"/>
            </w:pPr>
            <w:r>
              <w:t>2</w:t>
            </w:r>
          </w:p>
        </w:tc>
        <w:tc>
          <w:tcPr>
            <w:tcW w:w="1921" w:type="dxa"/>
            <w:tcBorders>
              <w:left w:val="single" w:sz="4" w:space="0" w:color="auto"/>
              <w:bottom w:val="single" w:sz="4" w:space="0" w:color="auto"/>
              <w:right w:val="single" w:sz="4" w:space="0" w:color="auto"/>
            </w:tcBorders>
          </w:tcPr>
          <w:p w:rsidR="00205AB7" w:rsidRPr="002A2F89" w:rsidRDefault="00205AB7" w:rsidP="002E3E81">
            <w:pPr>
              <w:pStyle w:val="ConsPlusCell"/>
              <w:jc w:val="center"/>
            </w:pPr>
            <w:r>
              <w:t>3</w:t>
            </w:r>
          </w:p>
        </w:tc>
        <w:tc>
          <w:tcPr>
            <w:tcW w:w="1588" w:type="dxa"/>
            <w:tcBorders>
              <w:left w:val="single" w:sz="4" w:space="0" w:color="auto"/>
              <w:bottom w:val="single" w:sz="4" w:space="0" w:color="auto"/>
              <w:right w:val="single" w:sz="4" w:space="0" w:color="auto"/>
            </w:tcBorders>
          </w:tcPr>
          <w:p w:rsidR="00205AB7" w:rsidRPr="002A2F89" w:rsidRDefault="00205AB7" w:rsidP="002E3E81">
            <w:pPr>
              <w:pStyle w:val="ConsPlusCell"/>
              <w:jc w:val="center"/>
            </w:pPr>
            <w:r>
              <w:t>4</w:t>
            </w:r>
          </w:p>
        </w:tc>
        <w:tc>
          <w:tcPr>
            <w:tcW w:w="1701" w:type="dxa"/>
            <w:tcBorders>
              <w:left w:val="single" w:sz="4" w:space="0" w:color="auto"/>
              <w:bottom w:val="single" w:sz="4" w:space="0" w:color="auto"/>
              <w:right w:val="single" w:sz="4" w:space="0" w:color="auto"/>
            </w:tcBorders>
          </w:tcPr>
          <w:p w:rsidR="00205AB7" w:rsidRPr="002A2F89" w:rsidRDefault="00205AB7" w:rsidP="002E3E81">
            <w:pPr>
              <w:pStyle w:val="ConsPlusCell"/>
              <w:jc w:val="center"/>
            </w:pPr>
            <w:r>
              <w:t>5</w:t>
            </w:r>
          </w:p>
        </w:tc>
        <w:tc>
          <w:tcPr>
            <w:tcW w:w="1418" w:type="dxa"/>
            <w:tcBorders>
              <w:left w:val="single" w:sz="4" w:space="0" w:color="auto"/>
              <w:bottom w:val="single" w:sz="4" w:space="0" w:color="auto"/>
              <w:right w:val="single" w:sz="4" w:space="0" w:color="auto"/>
            </w:tcBorders>
          </w:tcPr>
          <w:p w:rsidR="00205AB7" w:rsidRPr="002A2F89" w:rsidRDefault="00205AB7" w:rsidP="002E3E81">
            <w:pPr>
              <w:pStyle w:val="ConsPlusCell"/>
              <w:jc w:val="center"/>
            </w:pPr>
            <w:r>
              <w:t>6</w:t>
            </w:r>
          </w:p>
        </w:tc>
      </w:tr>
      <w:tr w:rsidR="00205AB7" w:rsidRPr="002A2F89" w:rsidTr="002E3E81">
        <w:trPr>
          <w:trHeight w:val="598"/>
          <w:tblCellSpacing w:w="5" w:type="nil"/>
        </w:trPr>
        <w:tc>
          <w:tcPr>
            <w:tcW w:w="13542" w:type="dxa"/>
            <w:gridSpan w:val="7"/>
            <w:tcBorders>
              <w:left w:val="single" w:sz="4" w:space="0" w:color="auto"/>
              <w:bottom w:val="single" w:sz="4" w:space="0" w:color="auto"/>
              <w:right w:val="single" w:sz="4" w:space="0" w:color="auto"/>
            </w:tcBorders>
          </w:tcPr>
          <w:p w:rsidR="00205AB7" w:rsidRPr="00784F81" w:rsidRDefault="00205AB7" w:rsidP="002E3E81">
            <w:pPr>
              <w:widowControl w:val="0"/>
              <w:autoSpaceDE w:val="0"/>
              <w:autoSpaceDN w:val="0"/>
              <w:adjustRightInd w:val="0"/>
              <w:jc w:val="center"/>
              <w:rPr>
                <w:b/>
              </w:rPr>
            </w:pPr>
            <w:r w:rsidRPr="00692181">
              <w:t>"Повышение эффективности управления муниципальным имуществом муниципального образования "Тайшетский район"</w:t>
            </w:r>
            <w:r>
              <w:t xml:space="preserve"> на 2016-2018 годы"</w:t>
            </w:r>
          </w:p>
        </w:tc>
      </w:tr>
      <w:tr w:rsidR="00205AB7" w:rsidRPr="002A2F89" w:rsidTr="002E3E81">
        <w:trPr>
          <w:trHeight w:val="265"/>
          <w:tblCellSpacing w:w="5" w:type="nil"/>
        </w:trPr>
        <w:tc>
          <w:tcPr>
            <w:tcW w:w="3477" w:type="dxa"/>
            <w:gridSpan w:val="2"/>
            <w:vMerge w:val="restart"/>
            <w:tcBorders>
              <w:top w:val="single" w:sz="4" w:space="0" w:color="auto"/>
              <w:left w:val="single" w:sz="4" w:space="0" w:color="auto"/>
              <w:right w:val="single" w:sz="4" w:space="0" w:color="auto"/>
            </w:tcBorders>
          </w:tcPr>
          <w:p w:rsidR="00205AB7" w:rsidRPr="00D72C55" w:rsidRDefault="00205AB7" w:rsidP="002E3E81">
            <w:pPr>
              <w:pStyle w:val="ConsPlusCell"/>
              <w:rPr>
                <w:sz w:val="22"/>
                <w:szCs w:val="22"/>
              </w:rPr>
            </w:pPr>
            <w:r w:rsidRPr="00D72C55">
              <w:rPr>
                <w:sz w:val="22"/>
                <w:szCs w:val="22"/>
              </w:rPr>
              <w:t>Департамент по управлению муниципальным имуществом администрации Тайшетского района</w:t>
            </w:r>
          </w:p>
        </w:tc>
        <w:tc>
          <w:tcPr>
            <w:tcW w:w="3437" w:type="dxa"/>
            <w:tcBorders>
              <w:left w:val="single" w:sz="4" w:space="0" w:color="auto"/>
              <w:bottom w:val="single" w:sz="4" w:space="0" w:color="auto"/>
              <w:right w:val="single" w:sz="4" w:space="0" w:color="auto"/>
            </w:tcBorders>
          </w:tcPr>
          <w:p w:rsidR="00205AB7" w:rsidRPr="00D72C55" w:rsidRDefault="00205AB7" w:rsidP="002E3E81">
            <w:pPr>
              <w:pStyle w:val="ConsPlusCell"/>
              <w:rPr>
                <w:sz w:val="22"/>
                <w:szCs w:val="22"/>
              </w:rPr>
            </w:pPr>
            <w:r w:rsidRPr="00D72C55">
              <w:rPr>
                <w:sz w:val="22"/>
                <w:szCs w:val="22"/>
              </w:rPr>
              <w:t xml:space="preserve">Всего, в том числе:      </w:t>
            </w:r>
          </w:p>
        </w:tc>
        <w:tc>
          <w:tcPr>
            <w:tcW w:w="1921" w:type="dxa"/>
            <w:tcBorders>
              <w:left w:val="single" w:sz="4" w:space="0" w:color="auto"/>
              <w:bottom w:val="single" w:sz="4" w:space="0" w:color="auto"/>
              <w:right w:val="single" w:sz="4" w:space="0" w:color="auto"/>
            </w:tcBorders>
          </w:tcPr>
          <w:p w:rsidR="00205AB7" w:rsidRPr="00EB1B27" w:rsidRDefault="00205AB7" w:rsidP="002E3E81">
            <w:pPr>
              <w:jc w:val="center"/>
            </w:pPr>
            <w:r>
              <w:rPr>
                <w:rStyle w:val="ts7"/>
                <w:bCs/>
              </w:rPr>
              <w:t>34205,70</w:t>
            </w:r>
          </w:p>
        </w:tc>
        <w:tc>
          <w:tcPr>
            <w:tcW w:w="1588" w:type="dxa"/>
            <w:tcBorders>
              <w:left w:val="single" w:sz="4" w:space="0" w:color="auto"/>
              <w:bottom w:val="single" w:sz="4" w:space="0" w:color="auto"/>
              <w:right w:val="single" w:sz="4" w:space="0" w:color="auto"/>
            </w:tcBorders>
          </w:tcPr>
          <w:p w:rsidR="00205AB7" w:rsidRPr="00EB1B27" w:rsidRDefault="00205AB7" w:rsidP="002E3E81">
            <w:pPr>
              <w:jc w:val="center"/>
              <w:rPr>
                <w:rStyle w:val="ts7"/>
                <w:bCs/>
              </w:rPr>
            </w:pPr>
            <w:r w:rsidRPr="00EB1B27">
              <w:rPr>
                <w:rStyle w:val="ts7"/>
                <w:bCs/>
              </w:rPr>
              <w:t>10115,90</w:t>
            </w:r>
          </w:p>
        </w:tc>
        <w:tc>
          <w:tcPr>
            <w:tcW w:w="1701" w:type="dxa"/>
            <w:tcBorders>
              <w:left w:val="single" w:sz="4" w:space="0" w:color="auto"/>
              <w:bottom w:val="single" w:sz="4" w:space="0" w:color="auto"/>
              <w:right w:val="single" w:sz="4" w:space="0" w:color="auto"/>
            </w:tcBorders>
          </w:tcPr>
          <w:p w:rsidR="00205AB7" w:rsidRPr="00EB1B27" w:rsidRDefault="00205AB7" w:rsidP="002E3E81">
            <w:pPr>
              <w:jc w:val="center"/>
              <w:rPr>
                <w:rStyle w:val="ts7"/>
                <w:bCs/>
              </w:rPr>
            </w:pPr>
            <w:r w:rsidRPr="00EB1B27">
              <w:rPr>
                <w:rStyle w:val="ts7"/>
                <w:bCs/>
              </w:rPr>
              <w:t>12044,90</w:t>
            </w:r>
          </w:p>
        </w:tc>
        <w:tc>
          <w:tcPr>
            <w:tcW w:w="1418" w:type="dxa"/>
            <w:tcBorders>
              <w:left w:val="single" w:sz="4" w:space="0" w:color="auto"/>
              <w:bottom w:val="single" w:sz="4" w:space="0" w:color="auto"/>
              <w:right w:val="single" w:sz="4" w:space="0" w:color="auto"/>
            </w:tcBorders>
          </w:tcPr>
          <w:p w:rsidR="00205AB7" w:rsidRPr="00EB1B27" w:rsidRDefault="00205AB7" w:rsidP="002E3E81">
            <w:pPr>
              <w:jc w:val="center"/>
              <w:rPr>
                <w:rStyle w:val="ts7"/>
                <w:bCs/>
              </w:rPr>
            </w:pPr>
            <w:r w:rsidRPr="00EB1B27">
              <w:rPr>
                <w:rStyle w:val="ts7"/>
                <w:bCs/>
              </w:rPr>
              <w:t>12044,90</w:t>
            </w:r>
          </w:p>
        </w:tc>
      </w:tr>
      <w:tr w:rsidR="00205AB7" w:rsidRPr="002A2F89" w:rsidTr="002E3E81">
        <w:trPr>
          <w:trHeight w:val="145"/>
          <w:tblCellSpacing w:w="5" w:type="nil"/>
        </w:trPr>
        <w:tc>
          <w:tcPr>
            <w:tcW w:w="3477" w:type="dxa"/>
            <w:gridSpan w:val="2"/>
            <w:vMerge/>
            <w:tcBorders>
              <w:left w:val="single" w:sz="4" w:space="0" w:color="auto"/>
              <w:right w:val="single" w:sz="4" w:space="0" w:color="auto"/>
            </w:tcBorders>
          </w:tcPr>
          <w:p w:rsidR="00205AB7" w:rsidRPr="00D72C55" w:rsidRDefault="00205AB7" w:rsidP="002E3E81">
            <w:pPr>
              <w:pStyle w:val="ConsPlusCell"/>
              <w:rPr>
                <w:sz w:val="22"/>
                <w:szCs w:val="22"/>
              </w:rPr>
            </w:pPr>
          </w:p>
        </w:tc>
        <w:tc>
          <w:tcPr>
            <w:tcW w:w="3437" w:type="dxa"/>
            <w:tcBorders>
              <w:left w:val="single" w:sz="4" w:space="0" w:color="auto"/>
              <w:bottom w:val="single" w:sz="4" w:space="0" w:color="auto"/>
              <w:right w:val="single" w:sz="4" w:space="0" w:color="auto"/>
            </w:tcBorders>
          </w:tcPr>
          <w:p w:rsidR="00205AB7" w:rsidRPr="00D72C55" w:rsidRDefault="00205AB7" w:rsidP="002E3E81">
            <w:pPr>
              <w:pStyle w:val="ConsPlusCell"/>
              <w:rPr>
                <w:sz w:val="22"/>
                <w:szCs w:val="22"/>
              </w:rPr>
            </w:pPr>
            <w:r w:rsidRPr="00D72C55">
              <w:rPr>
                <w:sz w:val="22"/>
                <w:szCs w:val="22"/>
              </w:rPr>
              <w:t xml:space="preserve">Федеральный бюджет       </w:t>
            </w:r>
          </w:p>
        </w:tc>
        <w:tc>
          <w:tcPr>
            <w:tcW w:w="1921" w:type="dxa"/>
            <w:tcBorders>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c>
          <w:tcPr>
            <w:tcW w:w="1588" w:type="dxa"/>
            <w:tcBorders>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c>
          <w:tcPr>
            <w:tcW w:w="1701" w:type="dxa"/>
            <w:tcBorders>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c>
          <w:tcPr>
            <w:tcW w:w="1418" w:type="dxa"/>
            <w:tcBorders>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r>
      <w:tr w:rsidR="00205AB7" w:rsidRPr="002A2F89" w:rsidTr="002E3E81">
        <w:trPr>
          <w:trHeight w:val="145"/>
          <w:tblCellSpacing w:w="5" w:type="nil"/>
        </w:trPr>
        <w:tc>
          <w:tcPr>
            <w:tcW w:w="3477" w:type="dxa"/>
            <w:gridSpan w:val="2"/>
            <w:vMerge/>
            <w:tcBorders>
              <w:left w:val="single" w:sz="4" w:space="0" w:color="auto"/>
              <w:right w:val="single" w:sz="4" w:space="0" w:color="auto"/>
            </w:tcBorders>
          </w:tcPr>
          <w:p w:rsidR="00205AB7" w:rsidRPr="00D72C55" w:rsidRDefault="00205AB7" w:rsidP="002E3E81">
            <w:pPr>
              <w:pStyle w:val="ConsPlusCell"/>
              <w:rPr>
                <w:sz w:val="22"/>
                <w:szCs w:val="22"/>
              </w:rPr>
            </w:pPr>
          </w:p>
        </w:tc>
        <w:tc>
          <w:tcPr>
            <w:tcW w:w="3437" w:type="dxa"/>
            <w:tcBorders>
              <w:left w:val="single" w:sz="4" w:space="0" w:color="auto"/>
              <w:bottom w:val="single" w:sz="4" w:space="0" w:color="auto"/>
              <w:right w:val="single" w:sz="4" w:space="0" w:color="auto"/>
            </w:tcBorders>
          </w:tcPr>
          <w:p w:rsidR="00205AB7" w:rsidRPr="00D72C55" w:rsidRDefault="00205AB7" w:rsidP="002E3E81">
            <w:pPr>
              <w:pStyle w:val="ConsPlusCell"/>
              <w:rPr>
                <w:sz w:val="22"/>
                <w:szCs w:val="22"/>
              </w:rPr>
            </w:pPr>
            <w:r w:rsidRPr="00D72C55">
              <w:rPr>
                <w:sz w:val="22"/>
                <w:szCs w:val="22"/>
              </w:rPr>
              <w:t xml:space="preserve">Областной бюджет    </w:t>
            </w:r>
          </w:p>
        </w:tc>
        <w:tc>
          <w:tcPr>
            <w:tcW w:w="1921" w:type="dxa"/>
            <w:tcBorders>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c>
          <w:tcPr>
            <w:tcW w:w="1588" w:type="dxa"/>
            <w:tcBorders>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c>
          <w:tcPr>
            <w:tcW w:w="1701" w:type="dxa"/>
            <w:tcBorders>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c>
          <w:tcPr>
            <w:tcW w:w="1418" w:type="dxa"/>
            <w:tcBorders>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r>
      <w:tr w:rsidR="00205AB7" w:rsidRPr="002A2F89" w:rsidTr="002E3E81">
        <w:trPr>
          <w:trHeight w:val="145"/>
          <w:tblCellSpacing w:w="5" w:type="nil"/>
        </w:trPr>
        <w:tc>
          <w:tcPr>
            <w:tcW w:w="3477" w:type="dxa"/>
            <w:gridSpan w:val="2"/>
            <w:vMerge/>
            <w:tcBorders>
              <w:left w:val="single" w:sz="4" w:space="0" w:color="auto"/>
              <w:right w:val="single" w:sz="4" w:space="0" w:color="auto"/>
            </w:tcBorders>
          </w:tcPr>
          <w:p w:rsidR="00205AB7" w:rsidRPr="00D72C55" w:rsidRDefault="00205AB7" w:rsidP="002E3E81">
            <w:pPr>
              <w:pStyle w:val="ConsPlusCell"/>
              <w:rPr>
                <w:sz w:val="22"/>
                <w:szCs w:val="22"/>
              </w:rPr>
            </w:pPr>
          </w:p>
        </w:tc>
        <w:tc>
          <w:tcPr>
            <w:tcW w:w="3437" w:type="dxa"/>
            <w:tcBorders>
              <w:left w:val="single" w:sz="4" w:space="0" w:color="auto"/>
              <w:bottom w:val="single" w:sz="4" w:space="0" w:color="auto"/>
              <w:right w:val="single" w:sz="4" w:space="0" w:color="auto"/>
            </w:tcBorders>
          </w:tcPr>
          <w:p w:rsidR="00205AB7" w:rsidRPr="00D72C55" w:rsidRDefault="00205AB7" w:rsidP="002E3E81">
            <w:pPr>
              <w:pStyle w:val="ConsPlusCell"/>
              <w:rPr>
                <w:sz w:val="22"/>
                <w:szCs w:val="22"/>
              </w:rPr>
            </w:pPr>
            <w:r w:rsidRPr="00D72C55">
              <w:rPr>
                <w:sz w:val="22"/>
                <w:szCs w:val="22"/>
              </w:rPr>
              <w:t xml:space="preserve">Районный бюджет    </w:t>
            </w:r>
          </w:p>
        </w:tc>
        <w:tc>
          <w:tcPr>
            <w:tcW w:w="1921" w:type="dxa"/>
            <w:tcBorders>
              <w:left w:val="single" w:sz="4" w:space="0" w:color="auto"/>
              <w:bottom w:val="single" w:sz="4" w:space="0" w:color="auto"/>
              <w:right w:val="single" w:sz="4" w:space="0" w:color="auto"/>
            </w:tcBorders>
          </w:tcPr>
          <w:p w:rsidR="00205AB7" w:rsidRPr="00EB1B27" w:rsidRDefault="00205AB7" w:rsidP="002E3E81">
            <w:pPr>
              <w:jc w:val="center"/>
            </w:pPr>
            <w:r>
              <w:rPr>
                <w:rStyle w:val="ts7"/>
                <w:bCs/>
              </w:rPr>
              <w:t>34205,70</w:t>
            </w:r>
          </w:p>
        </w:tc>
        <w:tc>
          <w:tcPr>
            <w:tcW w:w="1588" w:type="dxa"/>
            <w:tcBorders>
              <w:left w:val="single" w:sz="4" w:space="0" w:color="auto"/>
              <w:bottom w:val="single" w:sz="4" w:space="0" w:color="auto"/>
              <w:right w:val="single" w:sz="4" w:space="0" w:color="auto"/>
            </w:tcBorders>
          </w:tcPr>
          <w:p w:rsidR="00205AB7" w:rsidRPr="00EB1B27" w:rsidRDefault="00205AB7" w:rsidP="002E3E81">
            <w:pPr>
              <w:jc w:val="center"/>
              <w:rPr>
                <w:rStyle w:val="ts7"/>
                <w:bCs/>
              </w:rPr>
            </w:pPr>
            <w:r w:rsidRPr="00EB1B27">
              <w:rPr>
                <w:rStyle w:val="ts7"/>
                <w:bCs/>
              </w:rPr>
              <w:t>10115,90</w:t>
            </w:r>
          </w:p>
        </w:tc>
        <w:tc>
          <w:tcPr>
            <w:tcW w:w="1701" w:type="dxa"/>
            <w:tcBorders>
              <w:left w:val="single" w:sz="4" w:space="0" w:color="auto"/>
              <w:bottom w:val="single" w:sz="4" w:space="0" w:color="auto"/>
              <w:right w:val="single" w:sz="4" w:space="0" w:color="auto"/>
            </w:tcBorders>
          </w:tcPr>
          <w:p w:rsidR="00205AB7" w:rsidRPr="00EB1B27" w:rsidRDefault="00205AB7" w:rsidP="002E3E81">
            <w:pPr>
              <w:jc w:val="center"/>
              <w:rPr>
                <w:rStyle w:val="ts7"/>
                <w:bCs/>
              </w:rPr>
            </w:pPr>
            <w:r w:rsidRPr="00EB1B27">
              <w:rPr>
                <w:rStyle w:val="ts7"/>
                <w:bCs/>
              </w:rPr>
              <w:t>12044,90</w:t>
            </w:r>
          </w:p>
        </w:tc>
        <w:tc>
          <w:tcPr>
            <w:tcW w:w="1418" w:type="dxa"/>
            <w:tcBorders>
              <w:left w:val="single" w:sz="4" w:space="0" w:color="auto"/>
              <w:bottom w:val="single" w:sz="4" w:space="0" w:color="auto"/>
              <w:right w:val="single" w:sz="4" w:space="0" w:color="auto"/>
            </w:tcBorders>
          </w:tcPr>
          <w:p w:rsidR="00205AB7" w:rsidRPr="00EB1B27" w:rsidRDefault="00205AB7" w:rsidP="002E3E81">
            <w:pPr>
              <w:jc w:val="center"/>
              <w:rPr>
                <w:rStyle w:val="ts7"/>
                <w:bCs/>
              </w:rPr>
            </w:pPr>
            <w:r w:rsidRPr="00EB1B27">
              <w:rPr>
                <w:rStyle w:val="ts7"/>
                <w:bCs/>
              </w:rPr>
              <w:t>12044,90</w:t>
            </w:r>
          </w:p>
        </w:tc>
      </w:tr>
      <w:tr w:rsidR="00205AB7" w:rsidRPr="002A2F89" w:rsidTr="002E3E81">
        <w:trPr>
          <w:trHeight w:val="290"/>
          <w:tblCellSpacing w:w="5" w:type="nil"/>
        </w:trPr>
        <w:tc>
          <w:tcPr>
            <w:tcW w:w="3477" w:type="dxa"/>
            <w:gridSpan w:val="2"/>
            <w:vMerge/>
            <w:tcBorders>
              <w:left w:val="single" w:sz="4" w:space="0" w:color="auto"/>
              <w:bottom w:val="single" w:sz="4" w:space="0" w:color="auto"/>
              <w:right w:val="single" w:sz="4" w:space="0" w:color="auto"/>
            </w:tcBorders>
          </w:tcPr>
          <w:p w:rsidR="00205AB7" w:rsidRPr="00D72C55" w:rsidRDefault="00205AB7" w:rsidP="002E3E81">
            <w:pPr>
              <w:pStyle w:val="ConsPlusCell"/>
              <w:rPr>
                <w:sz w:val="22"/>
                <w:szCs w:val="22"/>
              </w:rPr>
            </w:pPr>
          </w:p>
        </w:tc>
        <w:tc>
          <w:tcPr>
            <w:tcW w:w="3437" w:type="dxa"/>
            <w:tcBorders>
              <w:top w:val="single" w:sz="4" w:space="0" w:color="auto"/>
              <w:left w:val="single" w:sz="4" w:space="0" w:color="auto"/>
              <w:bottom w:val="single" w:sz="4" w:space="0" w:color="auto"/>
              <w:right w:val="single" w:sz="4" w:space="0" w:color="auto"/>
            </w:tcBorders>
          </w:tcPr>
          <w:p w:rsidR="00205AB7" w:rsidRPr="00D72C55" w:rsidRDefault="00205AB7" w:rsidP="002E3E81">
            <w:pPr>
              <w:pStyle w:val="ConsPlusCell"/>
              <w:rPr>
                <w:sz w:val="22"/>
                <w:szCs w:val="22"/>
              </w:rPr>
            </w:pPr>
            <w:r w:rsidRPr="00D72C55">
              <w:rPr>
                <w:sz w:val="22"/>
                <w:szCs w:val="22"/>
              </w:rPr>
              <w:t xml:space="preserve">Внебюджетные источники         </w:t>
            </w:r>
          </w:p>
        </w:tc>
        <w:tc>
          <w:tcPr>
            <w:tcW w:w="1921"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c>
          <w:tcPr>
            <w:tcW w:w="1588"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pStyle w:val="ConsPlusCell"/>
              <w:jc w:val="center"/>
            </w:pPr>
            <w:r w:rsidRPr="00EB1B27">
              <w:t>0,0</w:t>
            </w:r>
          </w:p>
        </w:tc>
        <w:tc>
          <w:tcPr>
            <w:tcW w:w="1701"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pStyle w:val="ConsPlusCell"/>
              <w:jc w:val="center"/>
            </w:pPr>
            <w:r w:rsidRPr="00EB1B27">
              <w:t>0,0</w:t>
            </w:r>
          </w:p>
        </w:tc>
        <w:tc>
          <w:tcPr>
            <w:tcW w:w="1418"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pStyle w:val="ConsPlusCell"/>
              <w:jc w:val="center"/>
            </w:pPr>
            <w:r w:rsidRPr="00EB1B27">
              <w:t>0,0</w:t>
            </w:r>
          </w:p>
        </w:tc>
      </w:tr>
      <w:tr w:rsidR="00205AB7" w:rsidRPr="002A2F89" w:rsidTr="002E3E81">
        <w:trPr>
          <w:trHeight w:val="290"/>
          <w:tblCellSpacing w:w="5" w:type="nil"/>
        </w:trPr>
        <w:tc>
          <w:tcPr>
            <w:tcW w:w="13542" w:type="dxa"/>
            <w:gridSpan w:val="7"/>
            <w:tcBorders>
              <w:top w:val="single" w:sz="4" w:space="0" w:color="auto"/>
              <w:left w:val="single" w:sz="4" w:space="0" w:color="auto"/>
              <w:bottom w:val="single" w:sz="4" w:space="0" w:color="auto"/>
              <w:right w:val="single" w:sz="4" w:space="0" w:color="auto"/>
            </w:tcBorders>
          </w:tcPr>
          <w:p w:rsidR="00205AB7" w:rsidRPr="00811371" w:rsidRDefault="00205AB7" w:rsidP="002E3E81">
            <w:pPr>
              <w:jc w:val="center"/>
            </w:pPr>
            <w:r w:rsidRPr="00811371">
              <w:rPr>
                <w:bCs/>
                <w:sz w:val="22"/>
                <w:szCs w:val="22"/>
              </w:rPr>
              <w:t xml:space="preserve">Подпрограмма </w:t>
            </w:r>
            <w:r w:rsidRPr="00811371">
              <w:rPr>
                <w:sz w:val="22"/>
                <w:szCs w:val="22"/>
              </w:rPr>
              <w:t xml:space="preserve">"Совершенствование системы учета </w:t>
            </w:r>
            <w:r>
              <w:rPr>
                <w:sz w:val="22"/>
                <w:szCs w:val="22"/>
              </w:rPr>
              <w:t xml:space="preserve">и содержание </w:t>
            </w:r>
            <w:r w:rsidRPr="00811371">
              <w:rPr>
                <w:sz w:val="22"/>
                <w:szCs w:val="22"/>
              </w:rPr>
              <w:t>объектов  муниципальной собственности муниципального образования "Тайшетский район"</w:t>
            </w:r>
          </w:p>
        </w:tc>
      </w:tr>
      <w:tr w:rsidR="00205AB7" w:rsidRPr="002A2F89" w:rsidTr="002E3E81">
        <w:trPr>
          <w:trHeight w:val="290"/>
          <w:tblCellSpacing w:w="5" w:type="nil"/>
        </w:trPr>
        <w:tc>
          <w:tcPr>
            <w:tcW w:w="3477" w:type="dxa"/>
            <w:gridSpan w:val="2"/>
            <w:vMerge w:val="restart"/>
            <w:tcBorders>
              <w:top w:val="single" w:sz="4" w:space="0" w:color="auto"/>
              <w:left w:val="single" w:sz="4" w:space="0" w:color="auto"/>
              <w:right w:val="single" w:sz="4" w:space="0" w:color="auto"/>
            </w:tcBorders>
          </w:tcPr>
          <w:p w:rsidR="00205AB7" w:rsidRPr="00D72C55" w:rsidRDefault="00205AB7" w:rsidP="002E3E81">
            <w:pPr>
              <w:pStyle w:val="ConsPlusCell"/>
              <w:rPr>
                <w:sz w:val="22"/>
                <w:szCs w:val="22"/>
              </w:rPr>
            </w:pPr>
            <w:r w:rsidRPr="00D72C55">
              <w:rPr>
                <w:sz w:val="22"/>
                <w:szCs w:val="22"/>
              </w:rPr>
              <w:t>Департамент по управлению муниципальным имуществом администрации Тайшетского района</w:t>
            </w:r>
          </w:p>
        </w:tc>
        <w:tc>
          <w:tcPr>
            <w:tcW w:w="3437" w:type="dxa"/>
            <w:tcBorders>
              <w:top w:val="single" w:sz="4" w:space="0" w:color="auto"/>
              <w:left w:val="single" w:sz="4" w:space="0" w:color="auto"/>
              <w:bottom w:val="single" w:sz="4" w:space="0" w:color="auto"/>
              <w:right w:val="single" w:sz="4" w:space="0" w:color="auto"/>
            </w:tcBorders>
          </w:tcPr>
          <w:p w:rsidR="00205AB7" w:rsidRPr="00D72C55" w:rsidRDefault="00205AB7" w:rsidP="002E3E81">
            <w:pPr>
              <w:pStyle w:val="ConsPlusCell"/>
              <w:rPr>
                <w:sz w:val="22"/>
                <w:szCs w:val="22"/>
              </w:rPr>
            </w:pPr>
            <w:r w:rsidRPr="00D72C55">
              <w:rPr>
                <w:sz w:val="22"/>
                <w:szCs w:val="22"/>
              </w:rPr>
              <w:t xml:space="preserve">Всего, в том числе:      </w:t>
            </w:r>
          </w:p>
        </w:tc>
        <w:tc>
          <w:tcPr>
            <w:tcW w:w="1921"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Pr>
                <w:rStyle w:val="ts7"/>
                <w:bCs/>
              </w:rPr>
              <w:t>3421,70</w:t>
            </w:r>
          </w:p>
        </w:tc>
        <w:tc>
          <w:tcPr>
            <w:tcW w:w="1588"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rPr>
                <w:rStyle w:val="ts7"/>
                <w:bCs/>
              </w:rPr>
              <w:t>719,30</w:t>
            </w:r>
          </w:p>
        </w:tc>
        <w:tc>
          <w:tcPr>
            <w:tcW w:w="1701"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rPr>
                <w:rStyle w:val="ts7"/>
                <w:bCs/>
              </w:rPr>
            </w:pPr>
            <w:r w:rsidRPr="00EB1B27">
              <w:rPr>
                <w:rStyle w:val="ts7"/>
                <w:bCs/>
              </w:rPr>
              <w:t>1351,20</w:t>
            </w:r>
          </w:p>
        </w:tc>
        <w:tc>
          <w:tcPr>
            <w:tcW w:w="1418"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rPr>
                <w:rStyle w:val="ts7"/>
                <w:bCs/>
              </w:rPr>
            </w:pPr>
            <w:r w:rsidRPr="00EB1B27">
              <w:rPr>
                <w:rStyle w:val="ts7"/>
                <w:bCs/>
              </w:rPr>
              <w:t>1351,20</w:t>
            </w:r>
          </w:p>
        </w:tc>
      </w:tr>
      <w:tr w:rsidR="00205AB7" w:rsidRPr="002A2F89" w:rsidTr="002E3E81">
        <w:trPr>
          <w:trHeight w:val="290"/>
          <w:tblCellSpacing w:w="5" w:type="nil"/>
        </w:trPr>
        <w:tc>
          <w:tcPr>
            <w:tcW w:w="3477" w:type="dxa"/>
            <w:gridSpan w:val="2"/>
            <w:vMerge/>
            <w:tcBorders>
              <w:left w:val="single" w:sz="4" w:space="0" w:color="auto"/>
              <w:right w:val="single" w:sz="4" w:space="0" w:color="auto"/>
            </w:tcBorders>
          </w:tcPr>
          <w:p w:rsidR="00205AB7" w:rsidRPr="00D72C55" w:rsidRDefault="00205AB7" w:rsidP="002E3E81">
            <w:pPr>
              <w:pStyle w:val="ConsPlusCell"/>
              <w:rPr>
                <w:sz w:val="22"/>
                <w:szCs w:val="22"/>
              </w:rPr>
            </w:pPr>
          </w:p>
        </w:tc>
        <w:tc>
          <w:tcPr>
            <w:tcW w:w="3437" w:type="dxa"/>
            <w:tcBorders>
              <w:top w:val="single" w:sz="4" w:space="0" w:color="auto"/>
              <w:left w:val="single" w:sz="4" w:space="0" w:color="auto"/>
              <w:bottom w:val="single" w:sz="4" w:space="0" w:color="auto"/>
              <w:right w:val="single" w:sz="4" w:space="0" w:color="auto"/>
            </w:tcBorders>
          </w:tcPr>
          <w:p w:rsidR="00205AB7" w:rsidRPr="00D72C55" w:rsidRDefault="00205AB7" w:rsidP="002E3E81">
            <w:pPr>
              <w:pStyle w:val="ConsPlusCell"/>
              <w:rPr>
                <w:sz w:val="22"/>
                <w:szCs w:val="22"/>
              </w:rPr>
            </w:pPr>
            <w:r w:rsidRPr="00D72C55">
              <w:rPr>
                <w:sz w:val="22"/>
                <w:szCs w:val="22"/>
              </w:rPr>
              <w:t xml:space="preserve">Федеральный бюджет       </w:t>
            </w:r>
          </w:p>
        </w:tc>
        <w:tc>
          <w:tcPr>
            <w:tcW w:w="1921"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c>
          <w:tcPr>
            <w:tcW w:w="1588"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c>
          <w:tcPr>
            <w:tcW w:w="1701"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c>
          <w:tcPr>
            <w:tcW w:w="1418"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r>
      <w:tr w:rsidR="00205AB7" w:rsidRPr="002A2F89" w:rsidTr="002E3E81">
        <w:trPr>
          <w:trHeight w:val="290"/>
          <w:tblCellSpacing w:w="5" w:type="nil"/>
        </w:trPr>
        <w:tc>
          <w:tcPr>
            <w:tcW w:w="3477" w:type="dxa"/>
            <w:gridSpan w:val="2"/>
            <w:vMerge/>
            <w:tcBorders>
              <w:left w:val="single" w:sz="4" w:space="0" w:color="auto"/>
              <w:right w:val="single" w:sz="4" w:space="0" w:color="auto"/>
            </w:tcBorders>
          </w:tcPr>
          <w:p w:rsidR="00205AB7" w:rsidRPr="00D72C55" w:rsidRDefault="00205AB7" w:rsidP="002E3E81">
            <w:pPr>
              <w:pStyle w:val="ConsPlusCell"/>
              <w:rPr>
                <w:sz w:val="22"/>
                <w:szCs w:val="22"/>
              </w:rPr>
            </w:pPr>
          </w:p>
        </w:tc>
        <w:tc>
          <w:tcPr>
            <w:tcW w:w="3437" w:type="dxa"/>
            <w:tcBorders>
              <w:top w:val="single" w:sz="4" w:space="0" w:color="auto"/>
              <w:left w:val="single" w:sz="4" w:space="0" w:color="auto"/>
              <w:bottom w:val="single" w:sz="4" w:space="0" w:color="auto"/>
              <w:right w:val="single" w:sz="4" w:space="0" w:color="auto"/>
            </w:tcBorders>
          </w:tcPr>
          <w:p w:rsidR="00205AB7" w:rsidRPr="00D72C55" w:rsidRDefault="00205AB7" w:rsidP="002E3E81">
            <w:pPr>
              <w:pStyle w:val="ConsPlusCell"/>
              <w:rPr>
                <w:sz w:val="22"/>
                <w:szCs w:val="22"/>
              </w:rPr>
            </w:pPr>
            <w:r w:rsidRPr="00D72C55">
              <w:rPr>
                <w:sz w:val="22"/>
                <w:szCs w:val="22"/>
              </w:rPr>
              <w:t xml:space="preserve">Областной бюджет    </w:t>
            </w:r>
          </w:p>
        </w:tc>
        <w:tc>
          <w:tcPr>
            <w:tcW w:w="1921"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c>
          <w:tcPr>
            <w:tcW w:w="1588"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c>
          <w:tcPr>
            <w:tcW w:w="1701"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c>
          <w:tcPr>
            <w:tcW w:w="1418"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r>
      <w:tr w:rsidR="00205AB7" w:rsidRPr="002A2F89" w:rsidTr="002E3E81">
        <w:trPr>
          <w:trHeight w:val="290"/>
          <w:tblCellSpacing w:w="5" w:type="nil"/>
        </w:trPr>
        <w:tc>
          <w:tcPr>
            <w:tcW w:w="3477" w:type="dxa"/>
            <w:gridSpan w:val="2"/>
            <w:vMerge/>
            <w:tcBorders>
              <w:left w:val="single" w:sz="4" w:space="0" w:color="auto"/>
              <w:right w:val="single" w:sz="4" w:space="0" w:color="auto"/>
            </w:tcBorders>
          </w:tcPr>
          <w:p w:rsidR="00205AB7" w:rsidRPr="00D72C55" w:rsidRDefault="00205AB7" w:rsidP="002E3E81">
            <w:pPr>
              <w:pStyle w:val="ConsPlusCell"/>
              <w:rPr>
                <w:sz w:val="22"/>
                <w:szCs w:val="22"/>
              </w:rPr>
            </w:pPr>
          </w:p>
        </w:tc>
        <w:tc>
          <w:tcPr>
            <w:tcW w:w="3437" w:type="dxa"/>
            <w:tcBorders>
              <w:top w:val="single" w:sz="4" w:space="0" w:color="auto"/>
              <w:left w:val="single" w:sz="4" w:space="0" w:color="auto"/>
              <w:bottom w:val="single" w:sz="4" w:space="0" w:color="auto"/>
              <w:right w:val="single" w:sz="4" w:space="0" w:color="auto"/>
            </w:tcBorders>
          </w:tcPr>
          <w:p w:rsidR="00205AB7" w:rsidRPr="00D72C55" w:rsidRDefault="00205AB7" w:rsidP="002E3E81">
            <w:pPr>
              <w:pStyle w:val="ConsPlusCell"/>
              <w:rPr>
                <w:sz w:val="22"/>
                <w:szCs w:val="22"/>
              </w:rPr>
            </w:pPr>
            <w:r w:rsidRPr="00D72C55">
              <w:rPr>
                <w:sz w:val="22"/>
                <w:szCs w:val="22"/>
              </w:rPr>
              <w:t xml:space="preserve">Районный бюджет    </w:t>
            </w:r>
          </w:p>
        </w:tc>
        <w:tc>
          <w:tcPr>
            <w:tcW w:w="1921"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Pr>
                <w:rStyle w:val="ts7"/>
                <w:bCs/>
              </w:rPr>
              <w:t>3421,70</w:t>
            </w:r>
          </w:p>
        </w:tc>
        <w:tc>
          <w:tcPr>
            <w:tcW w:w="1588"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rPr>
                <w:rStyle w:val="ts7"/>
                <w:bCs/>
              </w:rPr>
              <w:t>719,30</w:t>
            </w:r>
          </w:p>
        </w:tc>
        <w:tc>
          <w:tcPr>
            <w:tcW w:w="1701"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rPr>
                <w:rStyle w:val="ts7"/>
                <w:bCs/>
              </w:rPr>
            </w:pPr>
            <w:r w:rsidRPr="00EB1B27">
              <w:rPr>
                <w:rStyle w:val="ts7"/>
                <w:bCs/>
              </w:rPr>
              <w:t>1351,20</w:t>
            </w:r>
          </w:p>
        </w:tc>
        <w:tc>
          <w:tcPr>
            <w:tcW w:w="1418"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rPr>
                <w:rStyle w:val="ts7"/>
                <w:bCs/>
              </w:rPr>
            </w:pPr>
            <w:r w:rsidRPr="00EB1B27">
              <w:rPr>
                <w:rStyle w:val="ts7"/>
                <w:bCs/>
              </w:rPr>
              <w:t>1351,20</w:t>
            </w:r>
          </w:p>
        </w:tc>
      </w:tr>
      <w:tr w:rsidR="00205AB7" w:rsidRPr="002A2F89" w:rsidTr="002E3E81">
        <w:trPr>
          <w:trHeight w:val="290"/>
          <w:tblCellSpacing w:w="5" w:type="nil"/>
        </w:trPr>
        <w:tc>
          <w:tcPr>
            <w:tcW w:w="3477" w:type="dxa"/>
            <w:gridSpan w:val="2"/>
            <w:vMerge/>
            <w:tcBorders>
              <w:left w:val="single" w:sz="4" w:space="0" w:color="auto"/>
              <w:bottom w:val="single" w:sz="4" w:space="0" w:color="auto"/>
              <w:right w:val="single" w:sz="4" w:space="0" w:color="auto"/>
            </w:tcBorders>
          </w:tcPr>
          <w:p w:rsidR="00205AB7" w:rsidRPr="00D72C55" w:rsidRDefault="00205AB7" w:rsidP="002E3E81">
            <w:pPr>
              <w:pStyle w:val="ConsPlusCell"/>
              <w:rPr>
                <w:sz w:val="22"/>
                <w:szCs w:val="22"/>
              </w:rPr>
            </w:pPr>
          </w:p>
        </w:tc>
        <w:tc>
          <w:tcPr>
            <w:tcW w:w="3437" w:type="dxa"/>
            <w:tcBorders>
              <w:top w:val="single" w:sz="4" w:space="0" w:color="auto"/>
              <w:left w:val="single" w:sz="4" w:space="0" w:color="auto"/>
              <w:bottom w:val="single" w:sz="4" w:space="0" w:color="auto"/>
              <w:right w:val="single" w:sz="4" w:space="0" w:color="auto"/>
            </w:tcBorders>
          </w:tcPr>
          <w:p w:rsidR="00205AB7" w:rsidRPr="00D72C55" w:rsidRDefault="00205AB7" w:rsidP="002E3E81">
            <w:pPr>
              <w:pStyle w:val="ConsPlusCell"/>
              <w:rPr>
                <w:sz w:val="22"/>
                <w:szCs w:val="22"/>
              </w:rPr>
            </w:pPr>
            <w:r w:rsidRPr="00D72C55">
              <w:rPr>
                <w:sz w:val="22"/>
                <w:szCs w:val="22"/>
              </w:rPr>
              <w:t xml:space="preserve">Внебюджетные источники         </w:t>
            </w:r>
          </w:p>
        </w:tc>
        <w:tc>
          <w:tcPr>
            <w:tcW w:w="1921"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c>
          <w:tcPr>
            <w:tcW w:w="1588"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c>
          <w:tcPr>
            <w:tcW w:w="1701"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c>
          <w:tcPr>
            <w:tcW w:w="1418"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r>
      <w:tr w:rsidR="00205AB7" w:rsidRPr="002A2F89" w:rsidTr="002E3E81">
        <w:trPr>
          <w:trHeight w:val="290"/>
          <w:tblCellSpacing w:w="5" w:type="nil"/>
        </w:trPr>
        <w:tc>
          <w:tcPr>
            <w:tcW w:w="13542" w:type="dxa"/>
            <w:gridSpan w:val="7"/>
            <w:tcBorders>
              <w:top w:val="single" w:sz="4" w:space="0" w:color="auto"/>
              <w:left w:val="single" w:sz="4" w:space="0" w:color="auto"/>
              <w:right w:val="single" w:sz="4" w:space="0" w:color="auto"/>
            </w:tcBorders>
          </w:tcPr>
          <w:p w:rsidR="00205AB7" w:rsidRPr="00982388" w:rsidRDefault="00205AB7" w:rsidP="002E3E81">
            <w:pPr>
              <w:pStyle w:val="ConsPlusCell"/>
              <w:jc w:val="center"/>
              <w:rPr>
                <w:sz w:val="22"/>
                <w:szCs w:val="22"/>
              </w:rPr>
            </w:pPr>
            <w:r w:rsidRPr="00982388">
              <w:rPr>
                <w:bCs/>
                <w:sz w:val="22"/>
                <w:szCs w:val="22"/>
              </w:rPr>
              <w:t xml:space="preserve">Подпрограмма  </w:t>
            </w:r>
            <w:r w:rsidRPr="00982388">
              <w:rPr>
                <w:sz w:val="22"/>
                <w:szCs w:val="22"/>
              </w:rPr>
              <w:t>"Исполнение полномочий в области жилищных отношений"</w:t>
            </w:r>
          </w:p>
        </w:tc>
      </w:tr>
      <w:tr w:rsidR="00205AB7" w:rsidRPr="002A2F89" w:rsidTr="002E3E81">
        <w:trPr>
          <w:trHeight w:val="290"/>
          <w:tblCellSpacing w:w="5" w:type="nil"/>
        </w:trPr>
        <w:tc>
          <w:tcPr>
            <w:tcW w:w="3477" w:type="dxa"/>
            <w:gridSpan w:val="2"/>
            <w:vMerge w:val="restart"/>
            <w:tcBorders>
              <w:top w:val="single" w:sz="4" w:space="0" w:color="auto"/>
              <w:left w:val="single" w:sz="4" w:space="0" w:color="auto"/>
              <w:right w:val="single" w:sz="4" w:space="0" w:color="auto"/>
            </w:tcBorders>
          </w:tcPr>
          <w:p w:rsidR="00205AB7" w:rsidRPr="00D72C55" w:rsidRDefault="00205AB7" w:rsidP="002E3E81">
            <w:pPr>
              <w:pStyle w:val="ConsPlusCell"/>
              <w:rPr>
                <w:sz w:val="22"/>
                <w:szCs w:val="22"/>
              </w:rPr>
            </w:pPr>
            <w:r w:rsidRPr="00D72C55">
              <w:rPr>
                <w:sz w:val="22"/>
                <w:szCs w:val="22"/>
              </w:rPr>
              <w:t>Департамент по управлению муниципальным имуществом администрации Тайшетского района</w:t>
            </w:r>
          </w:p>
        </w:tc>
        <w:tc>
          <w:tcPr>
            <w:tcW w:w="3437" w:type="dxa"/>
            <w:tcBorders>
              <w:top w:val="single" w:sz="4" w:space="0" w:color="auto"/>
              <w:left w:val="single" w:sz="4" w:space="0" w:color="auto"/>
              <w:bottom w:val="single" w:sz="4" w:space="0" w:color="auto"/>
              <w:right w:val="single" w:sz="4" w:space="0" w:color="auto"/>
            </w:tcBorders>
          </w:tcPr>
          <w:p w:rsidR="00205AB7" w:rsidRPr="00D72C55" w:rsidRDefault="00205AB7" w:rsidP="002E3E81">
            <w:pPr>
              <w:pStyle w:val="ConsPlusCell"/>
              <w:rPr>
                <w:sz w:val="22"/>
                <w:szCs w:val="22"/>
              </w:rPr>
            </w:pPr>
            <w:r w:rsidRPr="00D72C55">
              <w:rPr>
                <w:sz w:val="22"/>
                <w:szCs w:val="22"/>
              </w:rPr>
              <w:t xml:space="preserve">Всего, в том числе:      </w:t>
            </w:r>
          </w:p>
        </w:tc>
        <w:tc>
          <w:tcPr>
            <w:tcW w:w="1921"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c>
          <w:tcPr>
            <w:tcW w:w="1588"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c>
          <w:tcPr>
            <w:tcW w:w="1701"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c>
          <w:tcPr>
            <w:tcW w:w="1418"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r>
      <w:tr w:rsidR="00205AB7" w:rsidRPr="002A2F89" w:rsidTr="002E3E81">
        <w:trPr>
          <w:trHeight w:val="290"/>
          <w:tblCellSpacing w:w="5" w:type="nil"/>
        </w:trPr>
        <w:tc>
          <w:tcPr>
            <w:tcW w:w="3477" w:type="dxa"/>
            <w:gridSpan w:val="2"/>
            <w:vMerge/>
            <w:tcBorders>
              <w:left w:val="single" w:sz="4" w:space="0" w:color="auto"/>
              <w:right w:val="single" w:sz="4" w:space="0" w:color="auto"/>
            </w:tcBorders>
          </w:tcPr>
          <w:p w:rsidR="00205AB7" w:rsidRPr="00D72C55" w:rsidRDefault="00205AB7" w:rsidP="002E3E81">
            <w:pPr>
              <w:pStyle w:val="ConsPlusCell"/>
              <w:rPr>
                <w:sz w:val="22"/>
                <w:szCs w:val="22"/>
              </w:rPr>
            </w:pPr>
          </w:p>
        </w:tc>
        <w:tc>
          <w:tcPr>
            <w:tcW w:w="3437" w:type="dxa"/>
            <w:tcBorders>
              <w:top w:val="single" w:sz="4" w:space="0" w:color="auto"/>
              <w:left w:val="single" w:sz="4" w:space="0" w:color="auto"/>
              <w:bottom w:val="single" w:sz="4" w:space="0" w:color="auto"/>
              <w:right w:val="single" w:sz="4" w:space="0" w:color="auto"/>
            </w:tcBorders>
          </w:tcPr>
          <w:p w:rsidR="00205AB7" w:rsidRPr="00D72C55" w:rsidRDefault="00205AB7" w:rsidP="002E3E81">
            <w:pPr>
              <w:pStyle w:val="ConsPlusCell"/>
              <w:rPr>
                <w:sz w:val="22"/>
                <w:szCs w:val="22"/>
              </w:rPr>
            </w:pPr>
            <w:r w:rsidRPr="00D72C55">
              <w:rPr>
                <w:sz w:val="22"/>
                <w:szCs w:val="22"/>
              </w:rPr>
              <w:t xml:space="preserve">Федеральный бюджет       </w:t>
            </w:r>
          </w:p>
        </w:tc>
        <w:tc>
          <w:tcPr>
            <w:tcW w:w="1921"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c>
          <w:tcPr>
            <w:tcW w:w="1588"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c>
          <w:tcPr>
            <w:tcW w:w="1701"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c>
          <w:tcPr>
            <w:tcW w:w="1418"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r>
      <w:tr w:rsidR="00205AB7" w:rsidRPr="002A2F89" w:rsidTr="002E3E81">
        <w:trPr>
          <w:trHeight w:val="290"/>
          <w:tblCellSpacing w:w="5" w:type="nil"/>
        </w:trPr>
        <w:tc>
          <w:tcPr>
            <w:tcW w:w="3477" w:type="dxa"/>
            <w:gridSpan w:val="2"/>
            <w:vMerge/>
            <w:tcBorders>
              <w:left w:val="single" w:sz="4" w:space="0" w:color="auto"/>
              <w:right w:val="single" w:sz="4" w:space="0" w:color="auto"/>
            </w:tcBorders>
          </w:tcPr>
          <w:p w:rsidR="00205AB7" w:rsidRPr="00D72C55" w:rsidRDefault="00205AB7" w:rsidP="002E3E81">
            <w:pPr>
              <w:pStyle w:val="ConsPlusCell"/>
              <w:rPr>
                <w:sz w:val="22"/>
                <w:szCs w:val="22"/>
              </w:rPr>
            </w:pPr>
          </w:p>
        </w:tc>
        <w:tc>
          <w:tcPr>
            <w:tcW w:w="3437" w:type="dxa"/>
            <w:tcBorders>
              <w:top w:val="single" w:sz="4" w:space="0" w:color="auto"/>
              <w:left w:val="single" w:sz="4" w:space="0" w:color="auto"/>
              <w:bottom w:val="single" w:sz="4" w:space="0" w:color="auto"/>
              <w:right w:val="single" w:sz="4" w:space="0" w:color="auto"/>
            </w:tcBorders>
          </w:tcPr>
          <w:p w:rsidR="00205AB7" w:rsidRPr="00D72C55" w:rsidRDefault="00205AB7" w:rsidP="002E3E81">
            <w:pPr>
              <w:pStyle w:val="ConsPlusCell"/>
              <w:rPr>
                <w:sz w:val="22"/>
                <w:szCs w:val="22"/>
              </w:rPr>
            </w:pPr>
            <w:r w:rsidRPr="00D72C55">
              <w:rPr>
                <w:sz w:val="22"/>
                <w:szCs w:val="22"/>
              </w:rPr>
              <w:t xml:space="preserve">Областной бюджет    </w:t>
            </w:r>
          </w:p>
        </w:tc>
        <w:tc>
          <w:tcPr>
            <w:tcW w:w="1921"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c>
          <w:tcPr>
            <w:tcW w:w="1588"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c>
          <w:tcPr>
            <w:tcW w:w="1701"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c>
          <w:tcPr>
            <w:tcW w:w="1418"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r>
      <w:tr w:rsidR="00205AB7" w:rsidRPr="002A2F89" w:rsidTr="002E3E81">
        <w:trPr>
          <w:trHeight w:val="290"/>
          <w:tblCellSpacing w:w="5" w:type="nil"/>
        </w:trPr>
        <w:tc>
          <w:tcPr>
            <w:tcW w:w="3477" w:type="dxa"/>
            <w:gridSpan w:val="2"/>
            <w:vMerge/>
            <w:tcBorders>
              <w:left w:val="single" w:sz="4" w:space="0" w:color="auto"/>
              <w:right w:val="single" w:sz="4" w:space="0" w:color="auto"/>
            </w:tcBorders>
          </w:tcPr>
          <w:p w:rsidR="00205AB7" w:rsidRPr="00D72C55" w:rsidRDefault="00205AB7" w:rsidP="002E3E81">
            <w:pPr>
              <w:pStyle w:val="ConsPlusCell"/>
              <w:rPr>
                <w:sz w:val="22"/>
                <w:szCs w:val="22"/>
              </w:rPr>
            </w:pPr>
          </w:p>
        </w:tc>
        <w:tc>
          <w:tcPr>
            <w:tcW w:w="3437" w:type="dxa"/>
            <w:tcBorders>
              <w:top w:val="single" w:sz="4" w:space="0" w:color="auto"/>
              <w:left w:val="single" w:sz="4" w:space="0" w:color="auto"/>
              <w:bottom w:val="single" w:sz="4" w:space="0" w:color="auto"/>
              <w:right w:val="single" w:sz="4" w:space="0" w:color="auto"/>
            </w:tcBorders>
          </w:tcPr>
          <w:p w:rsidR="00205AB7" w:rsidRPr="00D72C55" w:rsidRDefault="00205AB7" w:rsidP="002E3E81">
            <w:pPr>
              <w:pStyle w:val="ConsPlusCell"/>
              <w:rPr>
                <w:sz w:val="22"/>
                <w:szCs w:val="22"/>
              </w:rPr>
            </w:pPr>
            <w:r w:rsidRPr="00D72C55">
              <w:rPr>
                <w:sz w:val="22"/>
                <w:szCs w:val="22"/>
              </w:rPr>
              <w:t xml:space="preserve">Районный бюджет    </w:t>
            </w:r>
          </w:p>
        </w:tc>
        <w:tc>
          <w:tcPr>
            <w:tcW w:w="1921"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c>
          <w:tcPr>
            <w:tcW w:w="1588"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c>
          <w:tcPr>
            <w:tcW w:w="1701"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c>
          <w:tcPr>
            <w:tcW w:w="1418"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r>
      <w:tr w:rsidR="00205AB7" w:rsidRPr="002A2F89" w:rsidTr="002E3E81">
        <w:trPr>
          <w:trHeight w:val="290"/>
          <w:tblCellSpacing w:w="5" w:type="nil"/>
        </w:trPr>
        <w:tc>
          <w:tcPr>
            <w:tcW w:w="3477" w:type="dxa"/>
            <w:gridSpan w:val="2"/>
            <w:vMerge/>
            <w:tcBorders>
              <w:left w:val="single" w:sz="4" w:space="0" w:color="auto"/>
              <w:bottom w:val="single" w:sz="4" w:space="0" w:color="auto"/>
              <w:right w:val="single" w:sz="4" w:space="0" w:color="auto"/>
            </w:tcBorders>
          </w:tcPr>
          <w:p w:rsidR="00205AB7" w:rsidRPr="00D72C55" w:rsidRDefault="00205AB7" w:rsidP="002E3E81">
            <w:pPr>
              <w:pStyle w:val="ConsPlusCell"/>
              <w:rPr>
                <w:sz w:val="22"/>
                <w:szCs w:val="22"/>
              </w:rPr>
            </w:pPr>
          </w:p>
        </w:tc>
        <w:tc>
          <w:tcPr>
            <w:tcW w:w="3437" w:type="dxa"/>
            <w:tcBorders>
              <w:top w:val="single" w:sz="4" w:space="0" w:color="auto"/>
              <w:left w:val="single" w:sz="4" w:space="0" w:color="auto"/>
              <w:bottom w:val="single" w:sz="4" w:space="0" w:color="auto"/>
              <w:right w:val="single" w:sz="4" w:space="0" w:color="auto"/>
            </w:tcBorders>
          </w:tcPr>
          <w:p w:rsidR="00205AB7" w:rsidRPr="00D72C55" w:rsidRDefault="00205AB7" w:rsidP="002E3E81">
            <w:pPr>
              <w:pStyle w:val="ConsPlusCell"/>
              <w:rPr>
                <w:sz w:val="22"/>
                <w:szCs w:val="22"/>
              </w:rPr>
            </w:pPr>
            <w:r w:rsidRPr="00D72C55">
              <w:rPr>
                <w:sz w:val="22"/>
                <w:szCs w:val="22"/>
              </w:rPr>
              <w:t xml:space="preserve">Внебюджетные источники         </w:t>
            </w:r>
          </w:p>
        </w:tc>
        <w:tc>
          <w:tcPr>
            <w:tcW w:w="1921"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c>
          <w:tcPr>
            <w:tcW w:w="1588"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c>
          <w:tcPr>
            <w:tcW w:w="1701"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c>
          <w:tcPr>
            <w:tcW w:w="1418"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r>
      <w:tr w:rsidR="00205AB7" w:rsidRPr="002A2F89" w:rsidTr="002E3E81">
        <w:trPr>
          <w:trHeight w:val="290"/>
          <w:tblCellSpacing w:w="5" w:type="nil"/>
        </w:trPr>
        <w:tc>
          <w:tcPr>
            <w:tcW w:w="13542" w:type="dxa"/>
            <w:gridSpan w:val="7"/>
            <w:tcBorders>
              <w:top w:val="single" w:sz="4" w:space="0" w:color="auto"/>
              <w:left w:val="single" w:sz="4" w:space="0" w:color="auto"/>
              <w:bottom w:val="single" w:sz="4" w:space="0" w:color="auto"/>
              <w:right w:val="single" w:sz="4" w:space="0" w:color="auto"/>
            </w:tcBorders>
          </w:tcPr>
          <w:p w:rsidR="00205AB7" w:rsidRPr="00982388" w:rsidRDefault="00205AB7" w:rsidP="002E3E81">
            <w:pPr>
              <w:pStyle w:val="ConsPlusCell"/>
              <w:jc w:val="center"/>
              <w:rPr>
                <w:sz w:val="22"/>
                <w:szCs w:val="22"/>
              </w:rPr>
            </w:pPr>
            <w:r w:rsidRPr="00982388">
              <w:rPr>
                <w:bCs/>
                <w:sz w:val="22"/>
                <w:szCs w:val="22"/>
              </w:rPr>
              <w:t xml:space="preserve">Подпрограмма  </w:t>
            </w:r>
            <w:r w:rsidRPr="00982388">
              <w:rPr>
                <w:sz w:val="22"/>
                <w:szCs w:val="22"/>
              </w:rPr>
              <w:t>"Исполнение полномочий в области земельных отношений"</w:t>
            </w:r>
          </w:p>
        </w:tc>
      </w:tr>
      <w:tr w:rsidR="00205AB7" w:rsidRPr="002A2F89" w:rsidTr="002E3E81">
        <w:trPr>
          <w:trHeight w:val="290"/>
          <w:tblCellSpacing w:w="5" w:type="nil"/>
        </w:trPr>
        <w:tc>
          <w:tcPr>
            <w:tcW w:w="3477" w:type="dxa"/>
            <w:gridSpan w:val="2"/>
            <w:vMerge w:val="restart"/>
            <w:tcBorders>
              <w:top w:val="single" w:sz="4" w:space="0" w:color="auto"/>
              <w:left w:val="single" w:sz="4" w:space="0" w:color="auto"/>
              <w:right w:val="single" w:sz="4" w:space="0" w:color="auto"/>
            </w:tcBorders>
          </w:tcPr>
          <w:p w:rsidR="00205AB7" w:rsidRPr="00D72C55" w:rsidRDefault="00205AB7" w:rsidP="002E3E81">
            <w:pPr>
              <w:pStyle w:val="ConsPlusCell"/>
              <w:rPr>
                <w:sz w:val="22"/>
                <w:szCs w:val="22"/>
              </w:rPr>
            </w:pPr>
            <w:r w:rsidRPr="00D72C55">
              <w:rPr>
                <w:sz w:val="22"/>
                <w:szCs w:val="22"/>
              </w:rPr>
              <w:t>Департамент по управлению муниципальным имуществом администрации Тайшетского района</w:t>
            </w:r>
          </w:p>
        </w:tc>
        <w:tc>
          <w:tcPr>
            <w:tcW w:w="3437" w:type="dxa"/>
            <w:tcBorders>
              <w:top w:val="single" w:sz="4" w:space="0" w:color="auto"/>
              <w:left w:val="single" w:sz="4" w:space="0" w:color="auto"/>
              <w:bottom w:val="single" w:sz="4" w:space="0" w:color="auto"/>
              <w:right w:val="single" w:sz="4" w:space="0" w:color="auto"/>
            </w:tcBorders>
          </w:tcPr>
          <w:p w:rsidR="00205AB7" w:rsidRPr="00D72C55" w:rsidRDefault="00205AB7" w:rsidP="002E3E81">
            <w:pPr>
              <w:pStyle w:val="ConsPlusCell"/>
              <w:rPr>
                <w:sz w:val="22"/>
                <w:szCs w:val="22"/>
              </w:rPr>
            </w:pPr>
            <w:r w:rsidRPr="00D72C55">
              <w:rPr>
                <w:sz w:val="22"/>
                <w:szCs w:val="22"/>
              </w:rPr>
              <w:t xml:space="preserve">Всего, в том числе:      </w:t>
            </w:r>
          </w:p>
        </w:tc>
        <w:tc>
          <w:tcPr>
            <w:tcW w:w="1921"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t>5270,60</w:t>
            </w:r>
          </w:p>
        </w:tc>
        <w:tc>
          <w:tcPr>
            <w:tcW w:w="1588"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898,80</w:t>
            </w:r>
          </w:p>
        </w:tc>
        <w:tc>
          <w:tcPr>
            <w:tcW w:w="1701"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2185,90</w:t>
            </w:r>
          </w:p>
        </w:tc>
        <w:tc>
          <w:tcPr>
            <w:tcW w:w="1418"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2185,90</w:t>
            </w:r>
          </w:p>
        </w:tc>
      </w:tr>
      <w:tr w:rsidR="00205AB7" w:rsidRPr="002A2F89" w:rsidTr="002E3E81">
        <w:trPr>
          <w:trHeight w:val="290"/>
          <w:tblCellSpacing w:w="5" w:type="nil"/>
        </w:trPr>
        <w:tc>
          <w:tcPr>
            <w:tcW w:w="3477" w:type="dxa"/>
            <w:gridSpan w:val="2"/>
            <w:vMerge/>
            <w:tcBorders>
              <w:left w:val="single" w:sz="4" w:space="0" w:color="auto"/>
              <w:right w:val="single" w:sz="4" w:space="0" w:color="auto"/>
            </w:tcBorders>
          </w:tcPr>
          <w:p w:rsidR="00205AB7" w:rsidRPr="00D72C55" w:rsidRDefault="00205AB7" w:rsidP="002E3E81">
            <w:pPr>
              <w:pStyle w:val="ConsPlusCell"/>
              <w:rPr>
                <w:sz w:val="22"/>
                <w:szCs w:val="22"/>
              </w:rPr>
            </w:pPr>
          </w:p>
        </w:tc>
        <w:tc>
          <w:tcPr>
            <w:tcW w:w="3437" w:type="dxa"/>
            <w:tcBorders>
              <w:top w:val="single" w:sz="4" w:space="0" w:color="auto"/>
              <w:left w:val="single" w:sz="4" w:space="0" w:color="auto"/>
              <w:bottom w:val="single" w:sz="4" w:space="0" w:color="auto"/>
              <w:right w:val="single" w:sz="4" w:space="0" w:color="auto"/>
            </w:tcBorders>
          </w:tcPr>
          <w:p w:rsidR="00205AB7" w:rsidRPr="00D72C55" w:rsidRDefault="00205AB7" w:rsidP="002E3E81">
            <w:pPr>
              <w:pStyle w:val="ConsPlusCell"/>
              <w:rPr>
                <w:sz w:val="22"/>
                <w:szCs w:val="22"/>
              </w:rPr>
            </w:pPr>
            <w:r w:rsidRPr="00D72C55">
              <w:rPr>
                <w:sz w:val="22"/>
                <w:szCs w:val="22"/>
              </w:rPr>
              <w:t xml:space="preserve">Федеральный бюджет       </w:t>
            </w:r>
          </w:p>
        </w:tc>
        <w:tc>
          <w:tcPr>
            <w:tcW w:w="1921"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c>
          <w:tcPr>
            <w:tcW w:w="1588"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c>
          <w:tcPr>
            <w:tcW w:w="1701"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c>
          <w:tcPr>
            <w:tcW w:w="1418"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r>
      <w:tr w:rsidR="00205AB7" w:rsidRPr="002A2F89" w:rsidTr="002E3E81">
        <w:trPr>
          <w:trHeight w:val="290"/>
          <w:tblCellSpacing w:w="5" w:type="nil"/>
        </w:trPr>
        <w:tc>
          <w:tcPr>
            <w:tcW w:w="3477" w:type="dxa"/>
            <w:gridSpan w:val="2"/>
            <w:vMerge/>
            <w:tcBorders>
              <w:left w:val="single" w:sz="4" w:space="0" w:color="auto"/>
              <w:right w:val="single" w:sz="4" w:space="0" w:color="auto"/>
            </w:tcBorders>
          </w:tcPr>
          <w:p w:rsidR="00205AB7" w:rsidRPr="00D72C55" w:rsidRDefault="00205AB7" w:rsidP="002E3E81">
            <w:pPr>
              <w:pStyle w:val="ConsPlusCell"/>
              <w:rPr>
                <w:sz w:val="22"/>
                <w:szCs w:val="22"/>
              </w:rPr>
            </w:pPr>
          </w:p>
        </w:tc>
        <w:tc>
          <w:tcPr>
            <w:tcW w:w="3437" w:type="dxa"/>
            <w:tcBorders>
              <w:top w:val="single" w:sz="4" w:space="0" w:color="auto"/>
              <w:left w:val="single" w:sz="4" w:space="0" w:color="auto"/>
              <w:bottom w:val="single" w:sz="4" w:space="0" w:color="auto"/>
              <w:right w:val="single" w:sz="4" w:space="0" w:color="auto"/>
            </w:tcBorders>
          </w:tcPr>
          <w:p w:rsidR="00205AB7" w:rsidRPr="00D72C55" w:rsidRDefault="00205AB7" w:rsidP="002E3E81">
            <w:pPr>
              <w:pStyle w:val="ConsPlusCell"/>
              <w:rPr>
                <w:sz w:val="22"/>
                <w:szCs w:val="22"/>
              </w:rPr>
            </w:pPr>
            <w:r w:rsidRPr="00D72C55">
              <w:rPr>
                <w:sz w:val="22"/>
                <w:szCs w:val="22"/>
              </w:rPr>
              <w:t xml:space="preserve">Областной бюджет    </w:t>
            </w:r>
          </w:p>
        </w:tc>
        <w:tc>
          <w:tcPr>
            <w:tcW w:w="1921"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c>
          <w:tcPr>
            <w:tcW w:w="1588"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c>
          <w:tcPr>
            <w:tcW w:w="1701"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c>
          <w:tcPr>
            <w:tcW w:w="1418"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r>
      <w:tr w:rsidR="00205AB7" w:rsidRPr="002A2F89" w:rsidTr="002E3E81">
        <w:trPr>
          <w:trHeight w:val="290"/>
          <w:tblCellSpacing w:w="5" w:type="nil"/>
        </w:trPr>
        <w:tc>
          <w:tcPr>
            <w:tcW w:w="3477" w:type="dxa"/>
            <w:gridSpan w:val="2"/>
            <w:vMerge/>
            <w:tcBorders>
              <w:left w:val="single" w:sz="4" w:space="0" w:color="auto"/>
              <w:right w:val="single" w:sz="4" w:space="0" w:color="auto"/>
            </w:tcBorders>
          </w:tcPr>
          <w:p w:rsidR="00205AB7" w:rsidRPr="00D72C55" w:rsidRDefault="00205AB7" w:rsidP="002E3E81">
            <w:pPr>
              <w:pStyle w:val="ConsPlusCell"/>
              <w:rPr>
                <w:sz w:val="22"/>
                <w:szCs w:val="22"/>
              </w:rPr>
            </w:pPr>
          </w:p>
        </w:tc>
        <w:tc>
          <w:tcPr>
            <w:tcW w:w="3437" w:type="dxa"/>
            <w:tcBorders>
              <w:top w:val="single" w:sz="4" w:space="0" w:color="auto"/>
              <w:left w:val="single" w:sz="4" w:space="0" w:color="auto"/>
              <w:bottom w:val="single" w:sz="4" w:space="0" w:color="auto"/>
              <w:right w:val="single" w:sz="4" w:space="0" w:color="auto"/>
            </w:tcBorders>
          </w:tcPr>
          <w:p w:rsidR="00205AB7" w:rsidRPr="00D72C55" w:rsidRDefault="00205AB7" w:rsidP="002E3E81">
            <w:pPr>
              <w:pStyle w:val="ConsPlusCell"/>
              <w:rPr>
                <w:sz w:val="22"/>
                <w:szCs w:val="22"/>
              </w:rPr>
            </w:pPr>
            <w:r w:rsidRPr="00D72C55">
              <w:rPr>
                <w:sz w:val="22"/>
                <w:szCs w:val="22"/>
              </w:rPr>
              <w:t xml:space="preserve">Районный бюджет    </w:t>
            </w:r>
          </w:p>
        </w:tc>
        <w:tc>
          <w:tcPr>
            <w:tcW w:w="1921"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t>5270,60</w:t>
            </w:r>
          </w:p>
        </w:tc>
        <w:tc>
          <w:tcPr>
            <w:tcW w:w="1588"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898,80</w:t>
            </w:r>
          </w:p>
        </w:tc>
        <w:tc>
          <w:tcPr>
            <w:tcW w:w="1701"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2185,90</w:t>
            </w:r>
          </w:p>
        </w:tc>
        <w:tc>
          <w:tcPr>
            <w:tcW w:w="1418"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2185,90</w:t>
            </w:r>
          </w:p>
        </w:tc>
      </w:tr>
      <w:tr w:rsidR="00205AB7" w:rsidRPr="002A2F89" w:rsidTr="002E3E81">
        <w:trPr>
          <w:trHeight w:val="290"/>
          <w:tblCellSpacing w:w="5" w:type="nil"/>
        </w:trPr>
        <w:tc>
          <w:tcPr>
            <w:tcW w:w="3477" w:type="dxa"/>
            <w:gridSpan w:val="2"/>
            <w:vMerge/>
            <w:tcBorders>
              <w:left w:val="single" w:sz="4" w:space="0" w:color="auto"/>
              <w:bottom w:val="single" w:sz="4" w:space="0" w:color="auto"/>
              <w:right w:val="single" w:sz="4" w:space="0" w:color="auto"/>
            </w:tcBorders>
          </w:tcPr>
          <w:p w:rsidR="00205AB7" w:rsidRPr="00D72C55" w:rsidRDefault="00205AB7" w:rsidP="002E3E81">
            <w:pPr>
              <w:pStyle w:val="ConsPlusCell"/>
              <w:rPr>
                <w:sz w:val="22"/>
                <w:szCs w:val="22"/>
              </w:rPr>
            </w:pPr>
          </w:p>
        </w:tc>
        <w:tc>
          <w:tcPr>
            <w:tcW w:w="3437" w:type="dxa"/>
            <w:tcBorders>
              <w:top w:val="single" w:sz="4" w:space="0" w:color="auto"/>
              <w:left w:val="single" w:sz="4" w:space="0" w:color="auto"/>
              <w:bottom w:val="single" w:sz="4" w:space="0" w:color="auto"/>
              <w:right w:val="single" w:sz="4" w:space="0" w:color="auto"/>
            </w:tcBorders>
          </w:tcPr>
          <w:p w:rsidR="00205AB7" w:rsidRPr="00D72C55" w:rsidRDefault="00205AB7" w:rsidP="002E3E81">
            <w:pPr>
              <w:pStyle w:val="ConsPlusCell"/>
              <w:rPr>
                <w:sz w:val="22"/>
                <w:szCs w:val="22"/>
              </w:rPr>
            </w:pPr>
            <w:r w:rsidRPr="00D72C55">
              <w:rPr>
                <w:sz w:val="22"/>
                <w:szCs w:val="22"/>
              </w:rPr>
              <w:t xml:space="preserve">Внебюджетные источники         </w:t>
            </w:r>
          </w:p>
        </w:tc>
        <w:tc>
          <w:tcPr>
            <w:tcW w:w="1921"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c>
          <w:tcPr>
            <w:tcW w:w="1588"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c>
          <w:tcPr>
            <w:tcW w:w="1701"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c>
          <w:tcPr>
            <w:tcW w:w="1418"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r>
      <w:tr w:rsidR="00205AB7" w:rsidRPr="002A2F89" w:rsidTr="002E3E81">
        <w:trPr>
          <w:trHeight w:val="290"/>
          <w:tblCellSpacing w:w="5" w:type="nil"/>
        </w:trPr>
        <w:tc>
          <w:tcPr>
            <w:tcW w:w="13542" w:type="dxa"/>
            <w:gridSpan w:val="7"/>
            <w:tcBorders>
              <w:top w:val="single" w:sz="4" w:space="0" w:color="auto"/>
              <w:left w:val="single" w:sz="4" w:space="0" w:color="auto"/>
              <w:bottom w:val="single" w:sz="4" w:space="0" w:color="auto"/>
              <w:right w:val="single" w:sz="4" w:space="0" w:color="auto"/>
            </w:tcBorders>
          </w:tcPr>
          <w:p w:rsidR="00205AB7" w:rsidRPr="00982388" w:rsidRDefault="00205AB7" w:rsidP="002E3E81">
            <w:pPr>
              <w:pStyle w:val="ConsPlusCell"/>
              <w:jc w:val="center"/>
              <w:rPr>
                <w:sz w:val="22"/>
                <w:szCs w:val="22"/>
              </w:rPr>
            </w:pPr>
            <w:r w:rsidRPr="00982388">
              <w:rPr>
                <w:bCs/>
                <w:sz w:val="22"/>
                <w:szCs w:val="22"/>
              </w:rPr>
              <w:t xml:space="preserve">Подпрограмма  </w:t>
            </w:r>
            <w:r w:rsidRPr="00982388">
              <w:rPr>
                <w:sz w:val="22"/>
                <w:szCs w:val="22"/>
              </w:rPr>
              <w:t>"Обеспечение реализации муниципальной программы  "Повышение эффективности управления муниципальным  имуществом муниципального образования "Тайшетский район" на 2016-2018 годы"</w:t>
            </w:r>
          </w:p>
        </w:tc>
      </w:tr>
      <w:tr w:rsidR="00205AB7" w:rsidRPr="002A2F89" w:rsidTr="002E3E81">
        <w:trPr>
          <w:trHeight w:val="290"/>
          <w:tblCellSpacing w:w="5" w:type="nil"/>
        </w:trPr>
        <w:tc>
          <w:tcPr>
            <w:tcW w:w="3477" w:type="dxa"/>
            <w:gridSpan w:val="2"/>
            <w:vMerge w:val="restart"/>
            <w:tcBorders>
              <w:top w:val="single" w:sz="4" w:space="0" w:color="auto"/>
              <w:left w:val="single" w:sz="4" w:space="0" w:color="auto"/>
              <w:right w:val="single" w:sz="4" w:space="0" w:color="auto"/>
            </w:tcBorders>
          </w:tcPr>
          <w:p w:rsidR="00205AB7" w:rsidRPr="00D72C55" w:rsidRDefault="00205AB7" w:rsidP="002E3E81">
            <w:pPr>
              <w:pStyle w:val="ConsPlusCell"/>
              <w:rPr>
                <w:sz w:val="22"/>
                <w:szCs w:val="22"/>
              </w:rPr>
            </w:pPr>
            <w:r w:rsidRPr="00D72C55">
              <w:rPr>
                <w:sz w:val="22"/>
                <w:szCs w:val="22"/>
              </w:rPr>
              <w:t>Департамент по управлению муниципальным имуществом администрации Тайшетского района</w:t>
            </w:r>
          </w:p>
        </w:tc>
        <w:tc>
          <w:tcPr>
            <w:tcW w:w="3437" w:type="dxa"/>
            <w:tcBorders>
              <w:top w:val="single" w:sz="4" w:space="0" w:color="auto"/>
              <w:left w:val="single" w:sz="4" w:space="0" w:color="auto"/>
              <w:bottom w:val="single" w:sz="4" w:space="0" w:color="auto"/>
              <w:right w:val="single" w:sz="4" w:space="0" w:color="auto"/>
            </w:tcBorders>
          </w:tcPr>
          <w:p w:rsidR="00205AB7" w:rsidRPr="00D72C55" w:rsidRDefault="00205AB7" w:rsidP="002E3E81">
            <w:pPr>
              <w:pStyle w:val="ConsPlusCell"/>
              <w:rPr>
                <w:sz w:val="22"/>
                <w:szCs w:val="22"/>
              </w:rPr>
            </w:pPr>
            <w:r w:rsidRPr="00D72C55">
              <w:rPr>
                <w:sz w:val="22"/>
                <w:szCs w:val="22"/>
              </w:rPr>
              <w:t xml:space="preserve">Всего, в том числе:      </w:t>
            </w:r>
          </w:p>
        </w:tc>
        <w:tc>
          <w:tcPr>
            <w:tcW w:w="1921"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t>25513,40</w:t>
            </w:r>
          </w:p>
        </w:tc>
        <w:tc>
          <w:tcPr>
            <w:tcW w:w="1588"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8497,80</w:t>
            </w:r>
          </w:p>
        </w:tc>
        <w:tc>
          <w:tcPr>
            <w:tcW w:w="1701"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8507,80</w:t>
            </w:r>
          </w:p>
        </w:tc>
        <w:tc>
          <w:tcPr>
            <w:tcW w:w="1418"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8507,80</w:t>
            </w:r>
          </w:p>
        </w:tc>
      </w:tr>
      <w:tr w:rsidR="00205AB7" w:rsidRPr="002A2F89" w:rsidTr="002E3E81">
        <w:trPr>
          <w:trHeight w:val="290"/>
          <w:tblCellSpacing w:w="5" w:type="nil"/>
        </w:trPr>
        <w:tc>
          <w:tcPr>
            <w:tcW w:w="3477" w:type="dxa"/>
            <w:gridSpan w:val="2"/>
            <w:vMerge/>
            <w:tcBorders>
              <w:left w:val="single" w:sz="4" w:space="0" w:color="auto"/>
              <w:right w:val="single" w:sz="4" w:space="0" w:color="auto"/>
            </w:tcBorders>
          </w:tcPr>
          <w:p w:rsidR="00205AB7" w:rsidRPr="00D72C55" w:rsidRDefault="00205AB7" w:rsidP="002E3E81">
            <w:pPr>
              <w:pStyle w:val="ConsPlusCell"/>
              <w:rPr>
                <w:sz w:val="22"/>
                <w:szCs w:val="22"/>
              </w:rPr>
            </w:pPr>
          </w:p>
        </w:tc>
        <w:tc>
          <w:tcPr>
            <w:tcW w:w="3437" w:type="dxa"/>
            <w:tcBorders>
              <w:top w:val="single" w:sz="4" w:space="0" w:color="auto"/>
              <w:left w:val="single" w:sz="4" w:space="0" w:color="auto"/>
              <w:bottom w:val="single" w:sz="4" w:space="0" w:color="auto"/>
              <w:right w:val="single" w:sz="4" w:space="0" w:color="auto"/>
            </w:tcBorders>
          </w:tcPr>
          <w:p w:rsidR="00205AB7" w:rsidRPr="00D72C55" w:rsidRDefault="00205AB7" w:rsidP="002E3E81">
            <w:pPr>
              <w:pStyle w:val="ConsPlusCell"/>
              <w:rPr>
                <w:sz w:val="22"/>
                <w:szCs w:val="22"/>
              </w:rPr>
            </w:pPr>
            <w:r w:rsidRPr="00D72C55">
              <w:rPr>
                <w:sz w:val="22"/>
                <w:szCs w:val="22"/>
              </w:rPr>
              <w:t xml:space="preserve">Федеральный бюджет       </w:t>
            </w:r>
          </w:p>
        </w:tc>
        <w:tc>
          <w:tcPr>
            <w:tcW w:w="1921"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c>
          <w:tcPr>
            <w:tcW w:w="1588"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c>
          <w:tcPr>
            <w:tcW w:w="1701"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c>
          <w:tcPr>
            <w:tcW w:w="1418"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r>
      <w:tr w:rsidR="00205AB7" w:rsidRPr="002A2F89" w:rsidTr="002E3E81">
        <w:trPr>
          <w:trHeight w:val="290"/>
          <w:tblCellSpacing w:w="5" w:type="nil"/>
        </w:trPr>
        <w:tc>
          <w:tcPr>
            <w:tcW w:w="3477" w:type="dxa"/>
            <w:gridSpan w:val="2"/>
            <w:vMerge/>
            <w:tcBorders>
              <w:left w:val="single" w:sz="4" w:space="0" w:color="auto"/>
              <w:right w:val="single" w:sz="4" w:space="0" w:color="auto"/>
            </w:tcBorders>
          </w:tcPr>
          <w:p w:rsidR="00205AB7" w:rsidRPr="00D72C55" w:rsidRDefault="00205AB7" w:rsidP="002E3E81">
            <w:pPr>
              <w:pStyle w:val="ConsPlusCell"/>
              <w:rPr>
                <w:sz w:val="22"/>
                <w:szCs w:val="22"/>
              </w:rPr>
            </w:pPr>
          </w:p>
        </w:tc>
        <w:tc>
          <w:tcPr>
            <w:tcW w:w="3437" w:type="dxa"/>
            <w:tcBorders>
              <w:top w:val="single" w:sz="4" w:space="0" w:color="auto"/>
              <w:left w:val="single" w:sz="4" w:space="0" w:color="auto"/>
              <w:bottom w:val="single" w:sz="4" w:space="0" w:color="auto"/>
              <w:right w:val="single" w:sz="4" w:space="0" w:color="auto"/>
            </w:tcBorders>
          </w:tcPr>
          <w:p w:rsidR="00205AB7" w:rsidRPr="00D72C55" w:rsidRDefault="00205AB7" w:rsidP="002E3E81">
            <w:pPr>
              <w:pStyle w:val="ConsPlusCell"/>
              <w:rPr>
                <w:sz w:val="22"/>
                <w:szCs w:val="22"/>
              </w:rPr>
            </w:pPr>
            <w:r w:rsidRPr="00D72C55">
              <w:rPr>
                <w:sz w:val="22"/>
                <w:szCs w:val="22"/>
              </w:rPr>
              <w:t xml:space="preserve">Областной бюджет    </w:t>
            </w:r>
          </w:p>
        </w:tc>
        <w:tc>
          <w:tcPr>
            <w:tcW w:w="1921"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c>
          <w:tcPr>
            <w:tcW w:w="1588"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c>
          <w:tcPr>
            <w:tcW w:w="1701"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c>
          <w:tcPr>
            <w:tcW w:w="1418"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r>
      <w:tr w:rsidR="00205AB7" w:rsidRPr="002A2F89" w:rsidTr="002E3E81">
        <w:trPr>
          <w:trHeight w:val="290"/>
          <w:tblCellSpacing w:w="5" w:type="nil"/>
        </w:trPr>
        <w:tc>
          <w:tcPr>
            <w:tcW w:w="3477" w:type="dxa"/>
            <w:gridSpan w:val="2"/>
            <w:vMerge/>
            <w:tcBorders>
              <w:left w:val="single" w:sz="4" w:space="0" w:color="auto"/>
              <w:right w:val="single" w:sz="4" w:space="0" w:color="auto"/>
            </w:tcBorders>
          </w:tcPr>
          <w:p w:rsidR="00205AB7" w:rsidRPr="00D72C55" w:rsidRDefault="00205AB7" w:rsidP="002E3E81">
            <w:pPr>
              <w:pStyle w:val="ConsPlusCell"/>
              <w:rPr>
                <w:sz w:val="22"/>
                <w:szCs w:val="22"/>
              </w:rPr>
            </w:pPr>
          </w:p>
        </w:tc>
        <w:tc>
          <w:tcPr>
            <w:tcW w:w="3437" w:type="dxa"/>
            <w:tcBorders>
              <w:top w:val="single" w:sz="4" w:space="0" w:color="auto"/>
              <w:left w:val="single" w:sz="4" w:space="0" w:color="auto"/>
              <w:bottom w:val="single" w:sz="4" w:space="0" w:color="auto"/>
              <w:right w:val="single" w:sz="4" w:space="0" w:color="auto"/>
            </w:tcBorders>
          </w:tcPr>
          <w:p w:rsidR="00205AB7" w:rsidRPr="00D72C55" w:rsidRDefault="00205AB7" w:rsidP="002E3E81">
            <w:pPr>
              <w:pStyle w:val="ConsPlusCell"/>
              <w:rPr>
                <w:sz w:val="22"/>
                <w:szCs w:val="22"/>
              </w:rPr>
            </w:pPr>
            <w:r w:rsidRPr="00D72C55">
              <w:rPr>
                <w:sz w:val="22"/>
                <w:szCs w:val="22"/>
              </w:rPr>
              <w:t xml:space="preserve">Районный бюджет    </w:t>
            </w:r>
          </w:p>
        </w:tc>
        <w:tc>
          <w:tcPr>
            <w:tcW w:w="1921"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t>25513,40</w:t>
            </w:r>
          </w:p>
        </w:tc>
        <w:tc>
          <w:tcPr>
            <w:tcW w:w="1588"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8497,80</w:t>
            </w:r>
          </w:p>
        </w:tc>
        <w:tc>
          <w:tcPr>
            <w:tcW w:w="1701"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8507,80</w:t>
            </w:r>
          </w:p>
        </w:tc>
        <w:tc>
          <w:tcPr>
            <w:tcW w:w="1418"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8507,80</w:t>
            </w:r>
          </w:p>
        </w:tc>
      </w:tr>
      <w:tr w:rsidR="00205AB7" w:rsidRPr="002A2F89" w:rsidTr="002E3E81">
        <w:trPr>
          <w:trHeight w:val="290"/>
          <w:tblCellSpacing w:w="5" w:type="nil"/>
        </w:trPr>
        <w:tc>
          <w:tcPr>
            <w:tcW w:w="3477" w:type="dxa"/>
            <w:gridSpan w:val="2"/>
            <w:vMerge/>
            <w:tcBorders>
              <w:left w:val="single" w:sz="4" w:space="0" w:color="auto"/>
              <w:bottom w:val="single" w:sz="4" w:space="0" w:color="auto"/>
              <w:right w:val="single" w:sz="4" w:space="0" w:color="auto"/>
            </w:tcBorders>
          </w:tcPr>
          <w:p w:rsidR="00205AB7" w:rsidRPr="00D72C55" w:rsidRDefault="00205AB7" w:rsidP="002E3E81">
            <w:pPr>
              <w:pStyle w:val="ConsPlusCell"/>
              <w:rPr>
                <w:sz w:val="22"/>
                <w:szCs w:val="22"/>
              </w:rPr>
            </w:pPr>
          </w:p>
        </w:tc>
        <w:tc>
          <w:tcPr>
            <w:tcW w:w="3437" w:type="dxa"/>
            <w:tcBorders>
              <w:top w:val="single" w:sz="4" w:space="0" w:color="auto"/>
              <w:left w:val="single" w:sz="4" w:space="0" w:color="auto"/>
              <w:bottom w:val="single" w:sz="4" w:space="0" w:color="auto"/>
              <w:right w:val="single" w:sz="4" w:space="0" w:color="auto"/>
            </w:tcBorders>
          </w:tcPr>
          <w:p w:rsidR="00205AB7" w:rsidRPr="00D72C55" w:rsidRDefault="00205AB7" w:rsidP="002E3E81">
            <w:pPr>
              <w:pStyle w:val="ConsPlusCell"/>
              <w:rPr>
                <w:sz w:val="22"/>
                <w:szCs w:val="22"/>
              </w:rPr>
            </w:pPr>
            <w:r w:rsidRPr="00D72C55">
              <w:rPr>
                <w:sz w:val="22"/>
                <w:szCs w:val="22"/>
              </w:rPr>
              <w:t xml:space="preserve">Внебюджетные источники         </w:t>
            </w:r>
          </w:p>
        </w:tc>
        <w:tc>
          <w:tcPr>
            <w:tcW w:w="1921"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c>
          <w:tcPr>
            <w:tcW w:w="1588"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c>
          <w:tcPr>
            <w:tcW w:w="1701"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c>
          <w:tcPr>
            <w:tcW w:w="1418" w:type="dxa"/>
            <w:tcBorders>
              <w:top w:val="single" w:sz="4" w:space="0" w:color="auto"/>
              <w:left w:val="single" w:sz="4" w:space="0" w:color="auto"/>
              <w:bottom w:val="single" w:sz="4" w:space="0" w:color="auto"/>
              <w:right w:val="single" w:sz="4" w:space="0" w:color="auto"/>
            </w:tcBorders>
          </w:tcPr>
          <w:p w:rsidR="00205AB7" w:rsidRPr="00EB1B27" w:rsidRDefault="00205AB7" w:rsidP="002E3E81">
            <w:pPr>
              <w:jc w:val="center"/>
            </w:pPr>
            <w:r w:rsidRPr="00EB1B27">
              <w:t>0,0</w:t>
            </w:r>
          </w:p>
        </w:tc>
      </w:tr>
    </w:tbl>
    <w:p w:rsidR="00205AB7" w:rsidRPr="006B63A4" w:rsidRDefault="00205AB7" w:rsidP="00800F5B">
      <w:pPr>
        <w:jc w:val="center"/>
        <w:rPr>
          <w:b/>
          <w:bCs/>
        </w:rPr>
      </w:pPr>
    </w:p>
    <w:p w:rsidR="00205AB7" w:rsidRDefault="00205AB7" w:rsidP="00800F5B"/>
    <w:p w:rsidR="00205AB7" w:rsidRDefault="00205AB7" w:rsidP="00800F5B">
      <w:pPr>
        <w:widowControl w:val="0"/>
        <w:tabs>
          <w:tab w:val="left" w:pos="567"/>
        </w:tabs>
        <w:jc w:val="both"/>
        <w:rPr>
          <w:color w:val="000000"/>
          <w:lang w:eastAsia="hi-IN" w:bidi="hi-IN"/>
        </w:rPr>
      </w:pPr>
    </w:p>
    <w:p w:rsidR="00205AB7" w:rsidRDefault="00205AB7" w:rsidP="00800F5B">
      <w:pPr>
        <w:widowControl w:val="0"/>
        <w:tabs>
          <w:tab w:val="left" w:pos="567"/>
        </w:tabs>
        <w:jc w:val="both"/>
        <w:rPr>
          <w:color w:val="000000"/>
          <w:lang w:eastAsia="hi-IN" w:bidi="hi-IN"/>
        </w:rPr>
      </w:pPr>
    </w:p>
    <w:p w:rsidR="00205AB7" w:rsidRDefault="00205AB7" w:rsidP="00800F5B">
      <w:pPr>
        <w:widowControl w:val="0"/>
        <w:tabs>
          <w:tab w:val="left" w:pos="567"/>
        </w:tabs>
        <w:jc w:val="both"/>
        <w:rPr>
          <w:color w:val="000000"/>
          <w:lang w:eastAsia="hi-IN" w:bidi="hi-IN"/>
        </w:rPr>
      </w:pPr>
    </w:p>
    <w:p w:rsidR="00205AB7" w:rsidRDefault="00205AB7" w:rsidP="00800F5B">
      <w:pPr>
        <w:widowControl w:val="0"/>
        <w:tabs>
          <w:tab w:val="left" w:pos="567"/>
        </w:tabs>
        <w:jc w:val="both"/>
        <w:rPr>
          <w:color w:val="000000"/>
          <w:lang w:eastAsia="hi-IN" w:bidi="hi-IN"/>
        </w:rPr>
      </w:pPr>
    </w:p>
    <w:p w:rsidR="00205AB7" w:rsidRDefault="00205AB7" w:rsidP="00800F5B">
      <w:pPr>
        <w:widowControl w:val="0"/>
        <w:tabs>
          <w:tab w:val="left" w:pos="567"/>
        </w:tabs>
        <w:jc w:val="both"/>
        <w:rPr>
          <w:color w:val="000000"/>
          <w:lang w:eastAsia="hi-IN" w:bidi="hi-IN"/>
        </w:rPr>
      </w:pPr>
    </w:p>
    <w:p w:rsidR="00205AB7" w:rsidRDefault="00205AB7" w:rsidP="00800F5B">
      <w:pPr>
        <w:widowControl w:val="0"/>
        <w:autoSpaceDE w:val="0"/>
        <w:autoSpaceDN w:val="0"/>
        <w:adjustRightInd w:val="0"/>
        <w:jc w:val="right"/>
        <w:outlineLvl w:val="2"/>
        <w:sectPr w:rsidR="00205AB7" w:rsidSect="002E3E81">
          <w:pgSz w:w="16834" w:h="11909" w:orient="landscape"/>
          <w:pgMar w:top="1418" w:right="907" w:bottom="975" w:left="851" w:header="720" w:footer="720" w:gutter="0"/>
          <w:cols w:space="60"/>
          <w:noEndnote/>
        </w:sectPr>
      </w:pPr>
    </w:p>
    <w:p w:rsidR="00205AB7" w:rsidRPr="008F69E5" w:rsidRDefault="00205AB7" w:rsidP="001258B1">
      <w:pPr>
        <w:widowControl w:val="0"/>
        <w:autoSpaceDE w:val="0"/>
        <w:autoSpaceDN w:val="0"/>
        <w:adjustRightInd w:val="0"/>
        <w:jc w:val="right"/>
        <w:outlineLvl w:val="2"/>
      </w:pPr>
      <w:r w:rsidRPr="008F69E5">
        <w:t>Приложение 3</w:t>
      </w:r>
    </w:p>
    <w:p w:rsidR="00205AB7" w:rsidRPr="008F69E5" w:rsidRDefault="00205AB7" w:rsidP="001258B1">
      <w:pPr>
        <w:widowControl w:val="0"/>
        <w:autoSpaceDE w:val="0"/>
        <w:autoSpaceDN w:val="0"/>
        <w:adjustRightInd w:val="0"/>
        <w:jc w:val="right"/>
      </w:pPr>
      <w:r w:rsidRPr="008F69E5">
        <w:t>к муниципальной  программе муниципального образования "Тайшетский район"</w:t>
      </w:r>
    </w:p>
    <w:p w:rsidR="00205AB7" w:rsidRPr="008F69E5" w:rsidRDefault="00205AB7" w:rsidP="001258B1">
      <w:pPr>
        <w:widowControl w:val="0"/>
        <w:autoSpaceDE w:val="0"/>
        <w:autoSpaceDN w:val="0"/>
        <w:adjustRightInd w:val="0"/>
        <w:jc w:val="right"/>
      </w:pPr>
      <w:r w:rsidRPr="008F69E5">
        <w:t xml:space="preserve"> "Повышение эффективности управления муниципальным имуществом муниципального образования "Тайшетский район" на 2016-2018 годы"</w:t>
      </w:r>
    </w:p>
    <w:p w:rsidR="00205AB7" w:rsidRPr="00D46F79" w:rsidRDefault="00205AB7" w:rsidP="001258B1">
      <w:pPr>
        <w:jc w:val="center"/>
        <w:rPr>
          <w:sz w:val="26"/>
          <w:szCs w:val="26"/>
        </w:rPr>
      </w:pPr>
    </w:p>
    <w:p w:rsidR="00205AB7" w:rsidRPr="00097D74" w:rsidRDefault="00205AB7" w:rsidP="001258B1">
      <w:pPr>
        <w:jc w:val="center"/>
        <w:rPr>
          <w:b/>
        </w:rPr>
      </w:pPr>
      <w:r w:rsidRPr="00097D74">
        <w:rPr>
          <w:b/>
        </w:rPr>
        <w:t xml:space="preserve">ПАСПОРТ ПОДПРОГРАММЫ  </w:t>
      </w:r>
    </w:p>
    <w:p w:rsidR="00205AB7" w:rsidRDefault="00205AB7" w:rsidP="001258B1">
      <w:pPr>
        <w:jc w:val="center"/>
        <w:rPr>
          <w:b/>
        </w:rPr>
      </w:pPr>
      <w:r w:rsidRPr="00097D74">
        <w:rPr>
          <w:b/>
        </w:rPr>
        <w:t>"</w:t>
      </w:r>
      <w:r>
        <w:rPr>
          <w:b/>
        </w:rPr>
        <w:t xml:space="preserve">Совершенствование системы учета и содержание объектов муниципальной собственности муниципального образования "Тайшетский район" </w:t>
      </w:r>
    </w:p>
    <w:p w:rsidR="00205AB7" w:rsidRPr="00684050" w:rsidRDefault="00205AB7" w:rsidP="001258B1">
      <w:pPr>
        <w:widowControl w:val="0"/>
        <w:autoSpaceDE w:val="0"/>
        <w:autoSpaceDN w:val="0"/>
        <w:adjustRightInd w:val="0"/>
        <w:jc w:val="center"/>
      </w:pPr>
      <w:r>
        <w:t xml:space="preserve"> (далее – Подпрограмма)</w:t>
      </w:r>
    </w:p>
    <w:p w:rsidR="00205AB7" w:rsidRPr="00097D74" w:rsidRDefault="00205AB7" w:rsidP="001258B1">
      <w:pPr>
        <w:jc w:val="center"/>
        <w:rPr>
          <w:b/>
          <w:bCs/>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703"/>
      </w:tblGrid>
      <w:tr w:rsidR="00205AB7" w:rsidRPr="009A74A7" w:rsidTr="002E3E81">
        <w:tc>
          <w:tcPr>
            <w:tcW w:w="3794" w:type="dxa"/>
            <w:vAlign w:val="center"/>
          </w:tcPr>
          <w:p w:rsidR="00205AB7" w:rsidRPr="009A74A7" w:rsidRDefault="00205AB7" w:rsidP="002E3E81">
            <w:pPr>
              <w:rPr>
                <w:lang w:eastAsia="en-US"/>
              </w:rPr>
            </w:pPr>
            <w:r w:rsidRPr="009A74A7">
              <w:rPr>
                <w:lang w:eastAsia="en-US"/>
              </w:rPr>
              <w:t>Наименование Программы</w:t>
            </w:r>
          </w:p>
        </w:tc>
        <w:tc>
          <w:tcPr>
            <w:tcW w:w="5703" w:type="dxa"/>
            <w:vAlign w:val="center"/>
          </w:tcPr>
          <w:p w:rsidR="00205AB7" w:rsidRPr="009A74A7" w:rsidRDefault="00205AB7" w:rsidP="002E3E81">
            <w:pPr>
              <w:widowControl w:val="0"/>
              <w:autoSpaceDE w:val="0"/>
              <w:autoSpaceDN w:val="0"/>
              <w:adjustRightInd w:val="0"/>
              <w:jc w:val="both"/>
              <w:rPr>
                <w:lang w:eastAsia="hi-IN" w:bidi="hi-IN"/>
              </w:rPr>
            </w:pPr>
            <w:r w:rsidRPr="009A74A7">
              <w:t>Повышение эффективности управления муниципальным имуществом муниципального образования "Тайшетский район" на 2016-2018 годы</w:t>
            </w:r>
          </w:p>
        </w:tc>
      </w:tr>
      <w:tr w:rsidR="00205AB7" w:rsidRPr="009A74A7" w:rsidTr="002E3E81">
        <w:tc>
          <w:tcPr>
            <w:tcW w:w="3794" w:type="dxa"/>
            <w:vAlign w:val="center"/>
          </w:tcPr>
          <w:p w:rsidR="00205AB7" w:rsidRPr="009A74A7" w:rsidRDefault="00205AB7" w:rsidP="002E3E81">
            <w:pPr>
              <w:rPr>
                <w:lang w:eastAsia="en-US"/>
              </w:rPr>
            </w:pPr>
            <w:r w:rsidRPr="009A74A7">
              <w:rPr>
                <w:lang w:eastAsia="en-US"/>
              </w:rPr>
              <w:t xml:space="preserve">Наименование Подпрограммы </w:t>
            </w:r>
          </w:p>
        </w:tc>
        <w:tc>
          <w:tcPr>
            <w:tcW w:w="5703" w:type="dxa"/>
            <w:vAlign w:val="center"/>
          </w:tcPr>
          <w:p w:rsidR="00205AB7" w:rsidRPr="009A74A7" w:rsidRDefault="00205AB7" w:rsidP="002E3E81">
            <w:pPr>
              <w:jc w:val="both"/>
              <w:rPr>
                <w:lang w:eastAsia="hi-IN" w:bidi="hi-IN"/>
              </w:rPr>
            </w:pPr>
            <w:r w:rsidRPr="009A74A7">
              <w:t xml:space="preserve">Совершенствование системы учета </w:t>
            </w:r>
            <w:r>
              <w:t xml:space="preserve">и содержание </w:t>
            </w:r>
            <w:r w:rsidRPr="009A74A7">
              <w:t>объектов муниципальной собственности муниципального образования "Тайшетский район</w:t>
            </w:r>
            <w:r>
              <w:t>"</w:t>
            </w:r>
            <w:r w:rsidRPr="009A74A7">
              <w:rPr>
                <w:b/>
              </w:rPr>
              <w:t xml:space="preserve"> </w:t>
            </w:r>
          </w:p>
        </w:tc>
      </w:tr>
      <w:tr w:rsidR="00205AB7" w:rsidRPr="009A74A7" w:rsidTr="002E3E81">
        <w:trPr>
          <w:trHeight w:val="433"/>
        </w:trPr>
        <w:tc>
          <w:tcPr>
            <w:tcW w:w="3794" w:type="dxa"/>
            <w:vAlign w:val="center"/>
          </w:tcPr>
          <w:p w:rsidR="00205AB7" w:rsidRPr="009A74A7" w:rsidRDefault="00205AB7" w:rsidP="002E3E81">
            <w:pPr>
              <w:rPr>
                <w:lang w:eastAsia="en-US"/>
              </w:rPr>
            </w:pPr>
            <w:r w:rsidRPr="009A74A7">
              <w:rPr>
                <w:lang w:eastAsia="en-US"/>
              </w:rPr>
              <w:t xml:space="preserve">Ответственный исполнитель Подпрограммы </w:t>
            </w:r>
          </w:p>
        </w:tc>
        <w:tc>
          <w:tcPr>
            <w:tcW w:w="5703" w:type="dxa"/>
            <w:vAlign w:val="center"/>
          </w:tcPr>
          <w:p w:rsidR="00205AB7" w:rsidRPr="009A74A7" w:rsidRDefault="00205AB7" w:rsidP="002E3E81">
            <w:pPr>
              <w:outlineLvl w:val="4"/>
              <w:rPr>
                <w:lang w:eastAsia="hi-IN" w:bidi="hi-IN"/>
              </w:rPr>
            </w:pPr>
            <w:r w:rsidRPr="009A74A7">
              <w:rPr>
                <w:lang w:eastAsia="hi-IN" w:bidi="hi-IN"/>
              </w:rPr>
              <w:t xml:space="preserve">Департамент по управлению муниципальным имуществом администрация Тайшетского района </w:t>
            </w:r>
          </w:p>
        </w:tc>
      </w:tr>
      <w:tr w:rsidR="00205AB7" w:rsidRPr="009A74A7" w:rsidTr="002E3E81">
        <w:tc>
          <w:tcPr>
            <w:tcW w:w="3794" w:type="dxa"/>
            <w:vAlign w:val="center"/>
          </w:tcPr>
          <w:p w:rsidR="00205AB7" w:rsidRPr="009A74A7" w:rsidRDefault="00205AB7" w:rsidP="002E3E81">
            <w:pPr>
              <w:rPr>
                <w:lang w:eastAsia="en-US"/>
              </w:rPr>
            </w:pPr>
            <w:r w:rsidRPr="009A74A7">
              <w:rPr>
                <w:lang w:eastAsia="en-US"/>
              </w:rPr>
              <w:t>Цель Подпрограммы</w:t>
            </w:r>
          </w:p>
        </w:tc>
        <w:tc>
          <w:tcPr>
            <w:tcW w:w="5703" w:type="dxa"/>
            <w:vAlign w:val="center"/>
          </w:tcPr>
          <w:p w:rsidR="00205AB7" w:rsidRPr="009A74A7" w:rsidRDefault="00205AB7" w:rsidP="002E3E81">
            <w:pPr>
              <w:jc w:val="both"/>
              <w:rPr>
                <w:lang w:eastAsia="hi-IN" w:bidi="hi-IN"/>
              </w:rPr>
            </w:pPr>
            <w:r w:rsidRPr="009A74A7">
              <w:rPr>
                <w:lang w:eastAsia="hi-IN" w:bidi="hi-IN"/>
              </w:rPr>
              <w:t>Обеспечение сохранности и управления муниципальным имуществом муниципального образования "Тайшетский район"</w:t>
            </w:r>
          </w:p>
        </w:tc>
      </w:tr>
      <w:tr w:rsidR="00205AB7" w:rsidRPr="009A74A7" w:rsidTr="002E3E81">
        <w:tc>
          <w:tcPr>
            <w:tcW w:w="3794" w:type="dxa"/>
            <w:vAlign w:val="center"/>
          </w:tcPr>
          <w:p w:rsidR="00205AB7" w:rsidRPr="009A74A7" w:rsidRDefault="00205AB7" w:rsidP="002E3E81">
            <w:pPr>
              <w:rPr>
                <w:lang w:eastAsia="en-US"/>
              </w:rPr>
            </w:pPr>
            <w:r w:rsidRPr="009A74A7">
              <w:rPr>
                <w:lang w:eastAsia="en-US"/>
              </w:rPr>
              <w:t>Задачи Подпрограммы</w:t>
            </w:r>
          </w:p>
        </w:tc>
        <w:tc>
          <w:tcPr>
            <w:tcW w:w="5703" w:type="dxa"/>
            <w:vAlign w:val="center"/>
          </w:tcPr>
          <w:p w:rsidR="00205AB7" w:rsidRPr="009A74A7" w:rsidRDefault="00205AB7" w:rsidP="002E3E81">
            <w:pPr>
              <w:autoSpaceDE w:val="0"/>
              <w:jc w:val="both"/>
              <w:rPr>
                <w:lang w:eastAsia="hi-IN" w:bidi="hi-IN"/>
              </w:rPr>
            </w:pPr>
            <w:r w:rsidRPr="009A74A7">
              <w:rPr>
                <w:lang w:eastAsia="hi-IN" w:bidi="hi-IN"/>
              </w:rPr>
              <w:t xml:space="preserve">1) </w:t>
            </w:r>
            <w:r w:rsidRPr="00E729AE">
              <w:rPr>
                <w:lang w:eastAsia="hi-IN" w:bidi="hi-IN"/>
              </w:rPr>
              <w:t>Систематизация учета и содержание объектов</w:t>
            </w:r>
            <w:r w:rsidRPr="009A74A7">
              <w:rPr>
                <w:lang w:eastAsia="hi-IN" w:bidi="hi-IN"/>
              </w:rPr>
              <w:t xml:space="preserve"> муниципального имущества муниципального образования "Тайшетский район".</w:t>
            </w:r>
          </w:p>
          <w:p w:rsidR="00205AB7" w:rsidRPr="009A74A7" w:rsidRDefault="00205AB7" w:rsidP="002E3E81">
            <w:pPr>
              <w:autoSpaceDE w:val="0"/>
              <w:jc w:val="both"/>
              <w:rPr>
                <w:lang w:eastAsia="hi-IN" w:bidi="hi-IN"/>
              </w:rPr>
            </w:pPr>
            <w:r w:rsidRPr="009A74A7">
              <w:rPr>
                <w:lang w:eastAsia="hi-IN" w:bidi="hi-IN"/>
              </w:rPr>
              <w:t>2) Проведение технической инвентаризации объектов недвижимого имущества, регистрация права муниципальной собственности муниципального образования "Тайшетский район".</w:t>
            </w:r>
          </w:p>
          <w:p w:rsidR="00205AB7" w:rsidRPr="009A74A7" w:rsidRDefault="00205AB7" w:rsidP="002E3E81">
            <w:pPr>
              <w:autoSpaceDE w:val="0"/>
              <w:jc w:val="both"/>
              <w:rPr>
                <w:lang w:eastAsia="hi-IN" w:bidi="hi-IN"/>
              </w:rPr>
            </w:pPr>
            <w:r w:rsidRPr="009A74A7">
              <w:rPr>
                <w:lang w:eastAsia="hi-IN" w:bidi="hi-IN"/>
              </w:rPr>
              <w:t>3) Проведение своевременной инвентаризации объектов муниципальной собственности и осуществление контроля за исполнением рекомендаций по результатам проведения инвентаризации.</w:t>
            </w:r>
          </w:p>
          <w:p w:rsidR="00205AB7" w:rsidRPr="009A74A7" w:rsidRDefault="00205AB7" w:rsidP="002E3E81">
            <w:pPr>
              <w:autoSpaceDE w:val="0"/>
              <w:jc w:val="both"/>
              <w:rPr>
                <w:lang w:eastAsia="hi-IN" w:bidi="hi-IN"/>
              </w:rPr>
            </w:pPr>
            <w:r w:rsidRPr="009A74A7">
              <w:rPr>
                <w:lang w:eastAsia="hi-IN" w:bidi="hi-IN"/>
              </w:rPr>
              <w:t>4) Оптимизация состава и структуры муниципального имущества Тайшетского района в целях разграничения полномочий между органами местного самоуправления поселений и муниципального района и передачи имущества, предназначенного для реализации полномочий поселения из муниципального района на уровень поселений, перепрофилирование (отчуждение) муниципального имущества, не отвечающего требованиям ч. 1 ст. 50 Федерального закона от 06.10.2003 г. № 131-ФЗ "Об общих принципах организации местного самоуправления в Российской Федерации".</w:t>
            </w:r>
          </w:p>
        </w:tc>
      </w:tr>
      <w:tr w:rsidR="00205AB7" w:rsidRPr="009A74A7" w:rsidTr="002E3E81">
        <w:tc>
          <w:tcPr>
            <w:tcW w:w="3794" w:type="dxa"/>
            <w:vAlign w:val="center"/>
          </w:tcPr>
          <w:p w:rsidR="00205AB7" w:rsidRPr="009A74A7" w:rsidRDefault="00205AB7" w:rsidP="002E3E81">
            <w:pPr>
              <w:rPr>
                <w:lang w:eastAsia="en-US"/>
              </w:rPr>
            </w:pPr>
            <w:r w:rsidRPr="009A74A7">
              <w:rPr>
                <w:lang w:eastAsia="en-US"/>
              </w:rPr>
              <w:t>Сроки реализации Подпрограммы</w:t>
            </w:r>
          </w:p>
        </w:tc>
        <w:tc>
          <w:tcPr>
            <w:tcW w:w="5703" w:type="dxa"/>
            <w:vAlign w:val="center"/>
          </w:tcPr>
          <w:p w:rsidR="00205AB7" w:rsidRPr="009A74A7" w:rsidRDefault="00205AB7" w:rsidP="002E3E81">
            <w:pPr>
              <w:rPr>
                <w:lang w:eastAsia="hi-IN" w:bidi="hi-IN"/>
              </w:rPr>
            </w:pPr>
            <w:r w:rsidRPr="009A74A7">
              <w:rPr>
                <w:lang w:eastAsia="hi-IN" w:bidi="hi-IN"/>
              </w:rPr>
              <w:t>2016-2018  годы</w:t>
            </w:r>
          </w:p>
        </w:tc>
      </w:tr>
      <w:tr w:rsidR="00205AB7" w:rsidRPr="009A74A7" w:rsidTr="002E3E81">
        <w:tc>
          <w:tcPr>
            <w:tcW w:w="3794" w:type="dxa"/>
            <w:vAlign w:val="center"/>
          </w:tcPr>
          <w:p w:rsidR="00205AB7" w:rsidRPr="009A74A7" w:rsidRDefault="00205AB7" w:rsidP="002E3E81">
            <w:pPr>
              <w:rPr>
                <w:lang w:eastAsia="en-US"/>
              </w:rPr>
            </w:pPr>
            <w:r w:rsidRPr="009A74A7">
              <w:rPr>
                <w:lang w:eastAsia="en-US"/>
              </w:rPr>
              <w:t>Перечень основных мероприятий Подпрограммы</w:t>
            </w:r>
          </w:p>
          <w:p w:rsidR="00205AB7" w:rsidRPr="009A74A7" w:rsidRDefault="00205AB7" w:rsidP="002E3E81">
            <w:pPr>
              <w:jc w:val="both"/>
              <w:rPr>
                <w:i/>
                <w:color w:val="FF0000"/>
              </w:rPr>
            </w:pPr>
            <w:r w:rsidRPr="009A74A7">
              <w:t xml:space="preserve"> </w:t>
            </w:r>
          </w:p>
          <w:p w:rsidR="00205AB7" w:rsidRPr="009A74A7" w:rsidRDefault="00205AB7" w:rsidP="002E3E81">
            <w:pPr>
              <w:jc w:val="center"/>
              <w:rPr>
                <w:b/>
                <w:bCs/>
              </w:rPr>
            </w:pPr>
          </w:p>
          <w:p w:rsidR="00205AB7" w:rsidRPr="009A74A7" w:rsidRDefault="00205AB7" w:rsidP="002E3E81">
            <w:pPr>
              <w:rPr>
                <w:lang w:eastAsia="en-US"/>
              </w:rPr>
            </w:pPr>
          </w:p>
        </w:tc>
        <w:tc>
          <w:tcPr>
            <w:tcW w:w="5703" w:type="dxa"/>
          </w:tcPr>
          <w:p w:rsidR="00205AB7" w:rsidRDefault="00205AB7" w:rsidP="002E3E81">
            <w:pPr>
              <w:autoSpaceDE w:val="0"/>
              <w:autoSpaceDN w:val="0"/>
              <w:adjustRightInd w:val="0"/>
              <w:jc w:val="both"/>
              <w:rPr>
                <w:lang w:eastAsia="hi-IN" w:bidi="hi-IN"/>
              </w:rPr>
            </w:pPr>
            <w:r w:rsidRPr="009A74A7">
              <w:rPr>
                <w:lang w:eastAsia="hi-IN" w:bidi="hi-IN"/>
              </w:rPr>
              <w:t>1) формирование информационной базы данных о муниципальном имуществе в программе "БАРС-РЕЕСТР";</w:t>
            </w:r>
          </w:p>
          <w:p w:rsidR="00205AB7" w:rsidRPr="009A74A7" w:rsidRDefault="00205AB7" w:rsidP="002E3E81">
            <w:pPr>
              <w:autoSpaceDE w:val="0"/>
              <w:autoSpaceDN w:val="0"/>
              <w:adjustRightInd w:val="0"/>
              <w:jc w:val="both"/>
              <w:rPr>
                <w:lang w:eastAsia="hi-IN" w:bidi="hi-IN"/>
              </w:rPr>
            </w:pPr>
            <w:r w:rsidRPr="00E729AE">
              <w:rPr>
                <w:lang w:eastAsia="hi-IN" w:bidi="hi-IN"/>
              </w:rPr>
              <w:t>2) содержание имущества казны и ликвидация муниципальных предприятий;</w:t>
            </w:r>
          </w:p>
          <w:p w:rsidR="00205AB7" w:rsidRPr="009A74A7" w:rsidRDefault="00205AB7" w:rsidP="002E3E81">
            <w:pPr>
              <w:jc w:val="both"/>
              <w:rPr>
                <w:lang w:eastAsia="hi-IN" w:bidi="hi-IN"/>
              </w:rPr>
            </w:pPr>
            <w:r>
              <w:rPr>
                <w:lang w:eastAsia="hi-IN" w:bidi="hi-IN"/>
              </w:rPr>
              <w:t>3</w:t>
            </w:r>
            <w:r w:rsidRPr="009A74A7">
              <w:rPr>
                <w:lang w:eastAsia="hi-IN" w:bidi="hi-IN"/>
              </w:rPr>
              <w:t xml:space="preserve">) </w:t>
            </w:r>
            <w:r w:rsidRPr="009A74A7">
              <w:t>инвентаризация объектов недвижимости муниципальной собственности Тайшетского района</w:t>
            </w:r>
            <w:r w:rsidRPr="009A74A7">
              <w:rPr>
                <w:lang w:eastAsia="hi-IN" w:bidi="hi-IN"/>
              </w:rPr>
              <w:t>;</w:t>
            </w:r>
          </w:p>
          <w:p w:rsidR="00205AB7" w:rsidRPr="009A74A7" w:rsidRDefault="00205AB7" w:rsidP="002E3E81">
            <w:pPr>
              <w:jc w:val="both"/>
              <w:rPr>
                <w:lang w:eastAsia="hi-IN" w:bidi="hi-IN"/>
              </w:rPr>
            </w:pPr>
            <w:r>
              <w:rPr>
                <w:lang w:eastAsia="hi-IN" w:bidi="hi-IN"/>
              </w:rPr>
              <w:t>4</w:t>
            </w:r>
            <w:r w:rsidRPr="009A74A7">
              <w:rPr>
                <w:lang w:eastAsia="hi-IN" w:bidi="hi-IN"/>
              </w:rPr>
              <w:t>) осуществление государственной регистрации права муниципальной собственности муниципального образования "Тайшетский район";</w:t>
            </w:r>
          </w:p>
          <w:p w:rsidR="00205AB7" w:rsidRPr="009A74A7" w:rsidRDefault="00205AB7" w:rsidP="002E3E81">
            <w:pPr>
              <w:jc w:val="both"/>
              <w:rPr>
                <w:lang w:eastAsia="hi-IN" w:bidi="hi-IN"/>
              </w:rPr>
            </w:pPr>
            <w:r>
              <w:rPr>
                <w:lang w:eastAsia="hi-IN" w:bidi="hi-IN"/>
              </w:rPr>
              <w:t>5</w:t>
            </w:r>
            <w:r w:rsidRPr="009A74A7">
              <w:rPr>
                <w:lang w:eastAsia="hi-IN" w:bidi="hi-IN"/>
              </w:rPr>
              <w:t>) проведение проверок эффективности использования имущества (движимого и недвижимого), переданного по договорам хозяйственного ведения, оперативного управления, договорам аренды, безвозмездного пользования;</w:t>
            </w:r>
          </w:p>
          <w:p w:rsidR="00205AB7" w:rsidRPr="009A74A7" w:rsidRDefault="00205AB7" w:rsidP="002E3E81">
            <w:pPr>
              <w:jc w:val="both"/>
              <w:rPr>
                <w:lang w:eastAsia="hi-IN" w:bidi="hi-IN"/>
              </w:rPr>
            </w:pPr>
            <w:r>
              <w:rPr>
                <w:lang w:eastAsia="hi-IN" w:bidi="hi-IN"/>
              </w:rPr>
              <w:t>6</w:t>
            </w:r>
            <w:r w:rsidRPr="009A74A7">
              <w:rPr>
                <w:lang w:eastAsia="hi-IN" w:bidi="hi-IN"/>
              </w:rPr>
              <w:t>) передача отдельных объектов муниципального имущества в связи с разграничением полномочий  между муниципальным районом и поселениями;</w:t>
            </w:r>
          </w:p>
          <w:p w:rsidR="00205AB7" w:rsidRPr="009A74A7" w:rsidRDefault="00205AB7" w:rsidP="002E3E81">
            <w:pPr>
              <w:jc w:val="both"/>
              <w:rPr>
                <w:lang w:eastAsia="hi-IN" w:bidi="hi-IN"/>
              </w:rPr>
            </w:pPr>
            <w:r>
              <w:rPr>
                <w:lang w:eastAsia="hi-IN" w:bidi="hi-IN"/>
              </w:rPr>
              <w:t>7</w:t>
            </w:r>
            <w:r w:rsidRPr="009A74A7">
              <w:rPr>
                <w:lang w:eastAsia="hi-IN" w:bidi="hi-IN"/>
              </w:rPr>
              <w:t xml:space="preserve">) </w:t>
            </w:r>
            <w:r w:rsidRPr="009A74A7">
              <w:t>оценка недвижимости, признание прав и регулирование отношений по государственной и муниципальной собственности</w:t>
            </w:r>
            <w:r w:rsidRPr="009A74A7">
              <w:rPr>
                <w:lang w:eastAsia="hi-IN" w:bidi="hi-IN"/>
              </w:rPr>
              <w:t>.</w:t>
            </w:r>
          </w:p>
          <w:p w:rsidR="00205AB7" w:rsidRPr="009A74A7" w:rsidRDefault="00205AB7" w:rsidP="002E3E81">
            <w:pPr>
              <w:rPr>
                <w:lang w:eastAsia="hi-IN" w:bidi="hi-IN"/>
              </w:rPr>
            </w:pPr>
          </w:p>
        </w:tc>
      </w:tr>
      <w:tr w:rsidR="00205AB7" w:rsidRPr="009A74A7" w:rsidTr="002E3E81">
        <w:tc>
          <w:tcPr>
            <w:tcW w:w="3794" w:type="dxa"/>
            <w:vAlign w:val="center"/>
          </w:tcPr>
          <w:p w:rsidR="00205AB7" w:rsidRPr="009A74A7" w:rsidRDefault="00205AB7" w:rsidP="002E3E81">
            <w:pPr>
              <w:rPr>
                <w:lang w:eastAsia="en-US"/>
              </w:rPr>
            </w:pPr>
            <w:r w:rsidRPr="009A74A7">
              <w:rPr>
                <w:lang w:eastAsia="en-US"/>
              </w:rPr>
              <w:t>Перечень Ведомственных целевых программ, входящих в состав Подпрограммы</w:t>
            </w:r>
          </w:p>
        </w:tc>
        <w:tc>
          <w:tcPr>
            <w:tcW w:w="5703" w:type="dxa"/>
          </w:tcPr>
          <w:p w:rsidR="00205AB7" w:rsidRPr="009A74A7" w:rsidRDefault="00205AB7" w:rsidP="002E3E81">
            <w:pPr>
              <w:outlineLvl w:val="4"/>
              <w:rPr>
                <w:lang w:eastAsia="hi-IN" w:bidi="hi-IN"/>
              </w:rPr>
            </w:pPr>
            <w:r w:rsidRPr="009A74A7">
              <w:rPr>
                <w:lang w:eastAsia="hi-IN" w:bidi="hi-IN"/>
              </w:rPr>
              <w:t>Ведомственные целевые программы не предусмотрены</w:t>
            </w:r>
          </w:p>
        </w:tc>
      </w:tr>
      <w:tr w:rsidR="00205AB7" w:rsidRPr="009A74A7" w:rsidTr="002E3E81">
        <w:tc>
          <w:tcPr>
            <w:tcW w:w="3794" w:type="dxa"/>
            <w:vAlign w:val="center"/>
          </w:tcPr>
          <w:p w:rsidR="00205AB7" w:rsidRPr="009A74A7" w:rsidRDefault="00205AB7" w:rsidP="002E3E81">
            <w:pPr>
              <w:widowControl w:val="0"/>
            </w:pPr>
            <w:r w:rsidRPr="009A74A7">
              <w:t>Ресурсное обеспечение Подпрограммы</w:t>
            </w:r>
          </w:p>
          <w:p w:rsidR="00205AB7" w:rsidRPr="009A74A7" w:rsidRDefault="00205AB7" w:rsidP="002E3E81">
            <w:pPr>
              <w:rPr>
                <w:i/>
                <w:color w:val="FF0000"/>
              </w:rPr>
            </w:pPr>
          </w:p>
          <w:p w:rsidR="00205AB7" w:rsidRPr="009A74A7" w:rsidRDefault="00205AB7" w:rsidP="002E3E81">
            <w:pPr>
              <w:widowControl w:val="0"/>
            </w:pPr>
          </w:p>
        </w:tc>
        <w:tc>
          <w:tcPr>
            <w:tcW w:w="5703" w:type="dxa"/>
          </w:tcPr>
          <w:p w:rsidR="00205AB7" w:rsidRPr="009A74A7" w:rsidRDefault="00205AB7" w:rsidP="002E3E81">
            <w:pPr>
              <w:tabs>
                <w:tab w:val="left" w:pos="709"/>
              </w:tabs>
              <w:ind w:firstLine="10"/>
              <w:jc w:val="both"/>
              <w:rPr>
                <w:lang w:eastAsia="hi-IN" w:bidi="hi-IN"/>
              </w:rPr>
            </w:pPr>
            <w:r w:rsidRPr="009A74A7">
              <w:rPr>
                <w:lang w:eastAsia="en-US"/>
              </w:rPr>
              <w:t>Ресурсное обеспечение Подпрограммы:</w:t>
            </w:r>
          </w:p>
          <w:p w:rsidR="00205AB7" w:rsidRPr="009A74A7" w:rsidRDefault="00205AB7" w:rsidP="002E3E81">
            <w:pPr>
              <w:tabs>
                <w:tab w:val="left" w:pos="709"/>
              </w:tabs>
              <w:ind w:firstLine="10"/>
              <w:jc w:val="both"/>
              <w:rPr>
                <w:lang w:eastAsia="hi-IN" w:bidi="hi-IN"/>
              </w:rPr>
            </w:pPr>
            <w:r w:rsidRPr="009A74A7">
              <w:rPr>
                <w:lang w:eastAsia="hi-IN" w:bidi="hi-IN"/>
              </w:rPr>
              <w:t>1. Финансирование Подпрограммы осуществляется за счет средств бюджета муниципального образования "Тайшетский район" (далее – районный бюджет). Финансирование мероприятий из федерального и областного бюджетов не осуществляется.</w:t>
            </w:r>
          </w:p>
          <w:p w:rsidR="00205AB7" w:rsidRPr="009A74A7" w:rsidRDefault="00205AB7" w:rsidP="002E3E81">
            <w:pPr>
              <w:tabs>
                <w:tab w:val="left" w:pos="709"/>
              </w:tabs>
              <w:ind w:firstLine="10"/>
              <w:jc w:val="both"/>
              <w:rPr>
                <w:lang w:eastAsia="hi-IN" w:bidi="hi-IN"/>
              </w:rPr>
            </w:pPr>
            <w:r w:rsidRPr="009A74A7">
              <w:rPr>
                <w:lang w:eastAsia="hi-IN" w:bidi="hi-IN"/>
              </w:rPr>
              <w:t>Общий объем финансирования – </w:t>
            </w:r>
            <w:r>
              <w:rPr>
                <w:lang w:eastAsia="hi-IN" w:bidi="hi-IN"/>
              </w:rPr>
              <w:t>3421,70</w:t>
            </w:r>
            <w:r w:rsidRPr="009A74A7">
              <w:rPr>
                <w:lang w:eastAsia="hi-IN" w:bidi="hi-IN"/>
              </w:rPr>
              <w:t xml:space="preserve"> тыс. руб., в том числе по годам:</w:t>
            </w:r>
          </w:p>
          <w:p w:rsidR="00205AB7" w:rsidRPr="009A74A7" w:rsidRDefault="00205AB7" w:rsidP="002E3E81">
            <w:pPr>
              <w:jc w:val="both"/>
              <w:rPr>
                <w:lang w:eastAsia="hi-IN" w:bidi="hi-IN"/>
              </w:rPr>
            </w:pPr>
            <w:r w:rsidRPr="009A74A7">
              <w:rPr>
                <w:lang w:eastAsia="hi-IN" w:bidi="hi-IN"/>
              </w:rPr>
              <w:t xml:space="preserve">2016 г. – </w:t>
            </w:r>
            <w:r>
              <w:rPr>
                <w:lang w:eastAsia="hi-IN" w:bidi="hi-IN"/>
              </w:rPr>
              <w:t>719,30</w:t>
            </w:r>
            <w:r w:rsidRPr="009A74A7">
              <w:rPr>
                <w:lang w:eastAsia="hi-IN" w:bidi="hi-IN"/>
              </w:rPr>
              <w:t xml:space="preserve"> тыс. руб.;</w:t>
            </w:r>
          </w:p>
          <w:p w:rsidR="00205AB7" w:rsidRPr="009A74A7" w:rsidRDefault="00205AB7" w:rsidP="002E3E81">
            <w:pPr>
              <w:jc w:val="both"/>
              <w:rPr>
                <w:lang w:eastAsia="hi-IN" w:bidi="hi-IN"/>
              </w:rPr>
            </w:pPr>
            <w:r w:rsidRPr="009A74A7">
              <w:rPr>
                <w:lang w:eastAsia="hi-IN" w:bidi="hi-IN"/>
              </w:rPr>
              <w:t xml:space="preserve">2017 г. – </w:t>
            </w:r>
            <w:r>
              <w:rPr>
                <w:lang w:eastAsia="hi-IN" w:bidi="hi-IN"/>
              </w:rPr>
              <w:t>1351,20</w:t>
            </w:r>
            <w:r w:rsidRPr="009A74A7">
              <w:rPr>
                <w:lang w:eastAsia="hi-IN" w:bidi="hi-IN"/>
              </w:rPr>
              <w:t xml:space="preserve"> тыс. руб.;</w:t>
            </w:r>
          </w:p>
          <w:p w:rsidR="00205AB7" w:rsidRPr="009A74A7" w:rsidRDefault="00205AB7" w:rsidP="002E3E81">
            <w:pPr>
              <w:jc w:val="both"/>
              <w:rPr>
                <w:lang w:eastAsia="hi-IN" w:bidi="hi-IN"/>
              </w:rPr>
            </w:pPr>
            <w:r w:rsidRPr="009A74A7">
              <w:rPr>
                <w:lang w:eastAsia="hi-IN" w:bidi="hi-IN"/>
              </w:rPr>
              <w:t xml:space="preserve">2018 г. – </w:t>
            </w:r>
            <w:r>
              <w:rPr>
                <w:lang w:eastAsia="hi-IN" w:bidi="hi-IN"/>
              </w:rPr>
              <w:t>1351,20</w:t>
            </w:r>
            <w:r w:rsidRPr="009A74A7">
              <w:rPr>
                <w:lang w:eastAsia="hi-IN" w:bidi="hi-IN"/>
              </w:rPr>
              <w:t xml:space="preserve"> тыс. руб.</w:t>
            </w:r>
          </w:p>
          <w:p w:rsidR="00205AB7" w:rsidRPr="009A74A7" w:rsidRDefault="00205AB7" w:rsidP="002E3E81">
            <w:pPr>
              <w:jc w:val="both"/>
              <w:rPr>
                <w:lang w:eastAsia="hi-IN" w:bidi="hi-IN"/>
              </w:rPr>
            </w:pPr>
            <w:r w:rsidRPr="009A74A7">
              <w:rPr>
                <w:lang w:eastAsia="hi-IN" w:bidi="hi-IN"/>
              </w:rPr>
              <w:t>2. Финансирование мероприятий Подпрограммы в разрезе основных мероприятий:</w:t>
            </w:r>
          </w:p>
          <w:p w:rsidR="00205AB7" w:rsidRPr="009A74A7" w:rsidRDefault="00205AB7" w:rsidP="002E3E81">
            <w:pPr>
              <w:jc w:val="both"/>
              <w:rPr>
                <w:lang w:eastAsia="hi-IN" w:bidi="hi-IN"/>
              </w:rPr>
            </w:pPr>
            <w:r w:rsidRPr="009A74A7">
              <w:rPr>
                <w:lang w:eastAsia="hi-IN" w:bidi="hi-IN"/>
              </w:rPr>
              <w:t xml:space="preserve">1) формирование информационной базы данных о муниципальном имуществе в программе "БАРС-РЕЕСТР": </w:t>
            </w:r>
          </w:p>
          <w:p w:rsidR="00205AB7" w:rsidRPr="009A74A7" w:rsidRDefault="00205AB7" w:rsidP="002E3E81">
            <w:pPr>
              <w:jc w:val="both"/>
              <w:rPr>
                <w:lang w:eastAsia="hi-IN" w:bidi="hi-IN"/>
              </w:rPr>
            </w:pPr>
            <w:r w:rsidRPr="009A74A7">
              <w:rPr>
                <w:lang w:eastAsia="hi-IN" w:bidi="hi-IN"/>
              </w:rPr>
              <w:t>2016 г. – 0,0 тыс. руб.;</w:t>
            </w:r>
          </w:p>
          <w:p w:rsidR="00205AB7" w:rsidRPr="009A74A7" w:rsidRDefault="00205AB7" w:rsidP="002E3E81">
            <w:pPr>
              <w:jc w:val="both"/>
              <w:rPr>
                <w:lang w:eastAsia="hi-IN" w:bidi="hi-IN"/>
              </w:rPr>
            </w:pPr>
            <w:r w:rsidRPr="009A74A7">
              <w:rPr>
                <w:lang w:eastAsia="hi-IN" w:bidi="hi-IN"/>
              </w:rPr>
              <w:t>2017 г. – 0,0 тыс. руб.;</w:t>
            </w:r>
          </w:p>
          <w:p w:rsidR="00205AB7" w:rsidRDefault="00205AB7" w:rsidP="002E3E81">
            <w:pPr>
              <w:jc w:val="both"/>
              <w:rPr>
                <w:lang w:eastAsia="hi-IN" w:bidi="hi-IN"/>
              </w:rPr>
            </w:pPr>
            <w:r w:rsidRPr="009A74A7">
              <w:rPr>
                <w:lang w:eastAsia="hi-IN" w:bidi="hi-IN"/>
              </w:rPr>
              <w:t>2018 г. – 0,0 тыс. руб.;</w:t>
            </w:r>
          </w:p>
          <w:p w:rsidR="00205AB7" w:rsidRDefault="00205AB7" w:rsidP="002E3E81">
            <w:pPr>
              <w:jc w:val="both"/>
              <w:rPr>
                <w:lang w:eastAsia="hi-IN" w:bidi="hi-IN"/>
              </w:rPr>
            </w:pPr>
            <w:r>
              <w:rPr>
                <w:lang w:eastAsia="hi-IN" w:bidi="hi-IN"/>
              </w:rPr>
              <w:t>2) содержание имущества казны и ликвидация муниципальных предприятий:</w:t>
            </w:r>
          </w:p>
          <w:p w:rsidR="00205AB7" w:rsidRPr="009A74A7" w:rsidRDefault="00205AB7" w:rsidP="002E3E81">
            <w:pPr>
              <w:jc w:val="both"/>
              <w:rPr>
                <w:lang w:eastAsia="hi-IN" w:bidi="hi-IN"/>
              </w:rPr>
            </w:pPr>
            <w:r w:rsidRPr="009A74A7">
              <w:rPr>
                <w:lang w:eastAsia="hi-IN" w:bidi="hi-IN"/>
              </w:rPr>
              <w:t xml:space="preserve">2016 г. – </w:t>
            </w:r>
            <w:r>
              <w:rPr>
                <w:lang w:eastAsia="hi-IN" w:bidi="hi-IN"/>
              </w:rPr>
              <w:t>350,0</w:t>
            </w:r>
            <w:r w:rsidRPr="009A74A7">
              <w:rPr>
                <w:lang w:eastAsia="hi-IN" w:bidi="hi-IN"/>
              </w:rPr>
              <w:t xml:space="preserve"> тыс. руб.;</w:t>
            </w:r>
          </w:p>
          <w:p w:rsidR="00205AB7" w:rsidRPr="009A74A7" w:rsidRDefault="00205AB7" w:rsidP="002E3E81">
            <w:pPr>
              <w:jc w:val="both"/>
              <w:rPr>
                <w:lang w:eastAsia="hi-IN" w:bidi="hi-IN"/>
              </w:rPr>
            </w:pPr>
            <w:r w:rsidRPr="009A74A7">
              <w:rPr>
                <w:lang w:eastAsia="hi-IN" w:bidi="hi-IN"/>
              </w:rPr>
              <w:t xml:space="preserve">2017 г. – </w:t>
            </w:r>
            <w:r>
              <w:rPr>
                <w:lang w:eastAsia="hi-IN" w:bidi="hi-IN"/>
              </w:rPr>
              <w:t>350,0</w:t>
            </w:r>
            <w:r w:rsidRPr="009A74A7">
              <w:rPr>
                <w:lang w:eastAsia="hi-IN" w:bidi="hi-IN"/>
              </w:rPr>
              <w:t xml:space="preserve"> тыс. руб.;</w:t>
            </w:r>
          </w:p>
          <w:p w:rsidR="00205AB7" w:rsidRDefault="00205AB7" w:rsidP="002E3E81">
            <w:pPr>
              <w:jc w:val="both"/>
              <w:rPr>
                <w:lang w:eastAsia="hi-IN" w:bidi="hi-IN"/>
              </w:rPr>
            </w:pPr>
            <w:r w:rsidRPr="009A74A7">
              <w:rPr>
                <w:lang w:eastAsia="hi-IN" w:bidi="hi-IN"/>
              </w:rPr>
              <w:t xml:space="preserve">2018 г. – </w:t>
            </w:r>
            <w:r>
              <w:rPr>
                <w:lang w:eastAsia="hi-IN" w:bidi="hi-IN"/>
              </w:rPr>
              <w:t>350</w:t>
            </w:r>
            <w:r w:rsidRPr="009A74A7">
              <w:rPr>
                <w:lang w:eastAsia="hi-IN" w:bidi="hi-IN"/>
              </w:rPr>
              <w:t>,0 тыс. руб.;</w:t>
            </w:r>
          </w:p>
          <w:p w:rsidR="00205AB7" w:rsidRPr="009A74A7" w:rsidRDefault="00205AB7" w:rsidP="002E3E81">
            <w:pPr>
              <w:jc w:val="both"/>
              <w:rPr>
                <w:lang w:eastAsia="hi-IN" w:bidi="hi-IN"/>
              </w:rPr>
            </w:pPr>
            <w:r w:rsidRPr="009A74A7">
              <w:rPr>
                <w:lang w:eastAsia="hi-IN" w:bidi="hi-IN"/>
              </w:rPr>
              <w:t xml:space="preserve">3) </w:t>
            </w:r>
            <w:r w:rsidRPr="009A74A7">
              <w:t>инвентаризация объектов недвижимости муниципальной собственности Тайшетского района</w:t>
            </w:r>
            <w:r w:rsidRPr="009A74A7">
              <w:rPr>
                <w:lang w:eastAsia="hi-IN" w:bidi="hi-IN"/>
              </w:rPr>
              <w:t>:</w:t>
            </w:r>
          </w:p>
          <w:p w:rsidR="00205AB7" w:rsidRPr="009A74A7" w:rsidRDefault="00205AB7" w:rsidP="002E3E81">
            <w:pPr>
              <w:jc w:val="both"/>
              <w:rPr>
                <w:lang w:eastAsia="hi-IN" w:bidi="hi-IN"/>
              </w:rPr>
            </w:pPr>
            <w:r w:rsidRPr="009A74A7">
              <w:rPr>
                <w:lang w:eastAsia="hi-IN" w:bidi="hi-IN"/>
              </w:rPr>
              <w:t>2016 г. – 360,60 тыс. руб.;</w:t>
            </w:r>
          </w:p>
          <w:p w:rsidR="00205AB7" w:rsidRPr="009A74A7" w:rsidRDefault="00205AB7" w:rsidP="002E3E81">
            <w:pPr>
              <w:jc w:val="both"/>
              <w:rPr>
                <w:lang w:eastAsia="hi-IN" w:bidi="hi-IN"/>
              </w:rPr>
            </w:pPr>
            <w:r w:rsidRPr="009A74A7">
              <w:rPr>
                <w:lang w:eastAsia="hi-IN" w:bidi="hi-IN"/>
              </w:rPr>
              <w:t>2017 г. – 987,0 тыс. руб.;</w:t>
            </w:r>
          </w:p>
          <w:p w:rsidR="00205AB7" w:rsidRPr="009A74A7" w:rsidRDefault="00205AB7" w:rsidP="002E3E81">
            <w:pPr>
              <w:jc w:val="both"/>
              <w:rPr>
                <w:lang w:eastAsia="hi-IN" w:bidi="hi-IN"/>
              </w:rPr>
            </w:pPr>
            <w:r w:rsidRPr="009A74A7">
              <w:rPr>
                <w:lang w:eastAsia="hi-IN" w:bidi="hi-IN"/>
              </w:rPr>
              <w:t xml:space="preserve">2018 г. – </w:t>
            </w:r>
            <w:r>
              <w:rPr>
                <w:lang w:eastAsia="hi-IN" w:bidi="hi-IN"/>
              </w:rPr>
              <w:t>987</w:t>
            </w:r>
            <w:r w:rsidRPr="009A74A7">
              <w:rPr>
                <w:lang w:eastAsia="hi-IN" w:bidi="hi-IN"/>
              </w:rPr>
              <w:t>,0 тыс. руб.;</w:t>
            </w:r>
          </w:p>
          <w:p w:rsidR="00205AB7" w:rsidRPr="009A74A7" w:rsidRDefault="00205AB7" w:rsidP="002E3E81">
            <w:pPr>
              <w:jc w:val="both"/>
              <w:rPr>
                <w:lang w:eastAsia="hi-IN" w:bidi="hi-IN"/>
              </w:rPr>
            </w:pPr>
            <w:r w:rsidRPr="009A74A7">
              <w:rPr>
                <w:lang w:eastAsia="hi-IN" w:bidi="hi-IN"/>
              </w:rPr>
              <w:t>4) осуществление государственной регистрации права муниципальной собственности муниципального образования "Тайшетский район":</w:t>
            </w:r>
          </w:p>
          <w:p w:rsidR="00205AB7" w:rsidRPr="009A74A7" w:rsidRDefault="00205AB7" w:rsidP="002E3E81">
            <w:pPr>
              <w:jc w:val="both"/>
              <w:rPr>
                <w:lang w:eastAsia="hi-IN" w:bidi="hi-IN"/>
              </w:rPr>
            </w:pPr>
            <w:r w:rsidRPr="009A74A7">
              <w:rPr>
                <w:lang w:eastAsia="hi-IN" w:bidi="hi-IN"/>
              </w:rPr>
              <w:t>2016 г. – 0,0 тыс. руб.;</w:t>
            </w:r>
          </w:p>
          <w:p w:rsidR="00205AB7" w:rsidRPr="009A74A7" w:rsidRDefault="00205AB7" w:rsidP="002E3E81">
            <w:pPr>
              <w:jc w:val="both"/>
              <w:rPr>
                <w:lang w:eastAsia="hi-IN" w:bidi="hi-IN"/>
              </w:rPr>
            </w:pPr>
            <w:r w:rsidRPr="009A74A7">
              <w:rPr>
                <w:lang w:eastAsia="hi-IN" w:bidi="hi-IN"/>
              </w:rPr>
              <w:t>2017 г. – 0,0 тыс. руб.;</w:t>
            </w:r>
          </w:p>
          <w:p w:rsidR="00205AB7" w:rsidRPr="009A74A7" w:rsidRDefault="00205AB7" w:rsidP="002E3E81">
            <w:pPr>
              <w:jc w:val="both"/>
              <w:rPr>
                <w:lang w:eastAsia="hi-IN" w:bidi="hi-IN"/>
              </w:rPr>
            </w:pPr>
            <w:r w:rsidRPr="009A74A7">
              <w:rPr>
                <w:lang w:eastAsia="hi-IN" w:bidi="hi-IN"/>
              </w:rPr>
              <w:t>2018 г. – 0,0 тыс. руб.</w:t>
            </w:r>
          </w:p>
          <w:p w:rsidR="00205AB7" w:rsidRPr="009A74A7" w:rsidRDefault="00205AB7" w:rsidP="002E3E81">
            <w:pPr>
              <w:widowControl w:val="0"/>
              <w:jc w:val="both"/>
              <w:rPr>
                <w:lang w:eastAsia="hi-IN" w:bidi="hi-IN"/>
              </w:rPr>
            </w:pPr>
            <w:r w:rsidRPr="009A74A7">
              <w:t xml:space="preserve">5) </w:t>
            </w:r>
            <w:r w:rsidRPr="009A74A7">
              <w:rPr>
                <w:lang w:eastAsia="hi-IN" w:bidi="hi-IN"/>
              </w:rPr>
              <w:t>проведение проверок эффективности использования имущества (движимого и недвижимого), переданного по договорам хозяйственного ведения, оперативного управления, договорам аренды, безвозмездного пользования:</w:t>
            </w:r>
          </w:p>
          <w:p w:rsidR="00205AB7" w:rsidRPr="009A74A7" w:rsidRDefault="00205AB7" w:rsidP="002E3E81">
            <w:pPr>
              <w:jc w:val="both"/>
              <w:rPr>
                <w:lang w:eastAsia="hi-IN" w:bidi="hi-IN"/>
              </w:rPr>
            </w:pPr>
            <w:r w:rsidRPr="009A74A7">
              <w:rPr>
                <w:lang w:eastAsia="hi-IN" w:bidi="hi-IN"/>
              </w:rPr>
              <w:t>2016 г. – 0,0 тыс. руб.;</w:t>
            </w:r>
          </w:p>
          <w:p w:rsidR="00205AB7" w:rsidRPr="009A74A7" w:rsidRDefault="00205AB7" w:rsidP="002E3E81">
            <w:pPr>
              <w:jc w:val="both"/>
              <w:rPr>
                <w:lang w:eastAsia="hi-IN" w:bidi="hi-IN"/>
              </w:rPr>
            </w:pPr>
            <w:r w:rsidRPr="009A74A7">
              <w:rPr>
                <w:lang w:eastAsia="hi-IN" w:bidi="hi-IN"/>
              </w:rPr>
              <w:t>2017 г. – 0,0 тыс. руб.;</w:t>
            </w:r>
          </w:p>
          <w:p w:rsidR="00205AB7" w:rsidRPr="009A74A7" w:rsidRDefault="00205AB7" w:rsidP="002E3E81">
            <w:pPr>
              <w:widowControl w:val="0"/>
              <w:jc w:val="both"/>
              <w:rPr>
                <w:lang w:eastAsia="hi-IN" w:bidi="hi-IN"/>
              </w:rPr>
            </w:pPr>
            <w:r w:rsidRPr="009A74A7">
              <w:rPr>
                <w:lang w:eastAsia="hi-IN" w:bidi="hi-IN"/>
              </w:rPr>
              <w:t>2018 г. – 0,0 тыс. руб.</w:t>
            </w:r>
          </w:p>
          <w:p w:rsidR="00205AB7" w:rsidRPr="009A74A7" w:rsidRDefault="00205AB7" w:rsidP="002E3E81">
            <w:pPr>
              <w:widowControl w:val="0"/>
              <w:jc w:val="both"/>
              <w:rPr>
                <w:lang w:eastAsia="hi-IN" w:bidi="hi-IN"/>
              </w:rPr>
            </w:pPr>
            <w:r w:rsidRPr="009A74A7">
              <w:rPr>
                <w:lang w:eastAsia="hi-IN" w:bidi="hi-IN"/>
              </w:rPr>
              <w:t>6) передача отдельных объектов недвижимости в связи с разграничением полномочий  между муниципальным районом и поселениями:</w:t>
            </w:r>
          </w:p>
          <w:p w:rsidR="00205AB7" w:rsidRPr="009A74A7" w:rsidRDefault="00205AB7" w:rsidP="002E3E81">
            <w:pPr>
              <w:jc w:val="both"/>
              <w:rPr>
                <w:lang w:eastAsia="hi-IN" w:bidi="hi-IN"/>
              </w:rPr>
            </w:pPr>
            <w:r w:rsidRPr="009A74A7">
              <w:rPr>
                <w:lang w:eastAsia="hi-IN" w:bidi="hi-IN"/>
              </w:rPr>
              <w:t>2016 г. – 0,0 тыс. руб.;</w:t>
            </w:r>
          </w:p>
          <w:p w:rsidR="00205AB7" w:rsidRPr="009A74A7" w:rsidRDefault="00205AB7" w:rsidP="002E3E81">
            <w:pPr>
              <w:jc w:val="both"/>
              <w:rPr>
                <w:lang w:eastAsia="hi-IN" w:bidi="hi-IN"/>
              </w:rPr>
            </w:pPr>
            <w:r w:rsidRPr="009A74A7">
              <w:rPr>
                <w:lang w:eastAsia="hi-IN" w:bidi="hi-IN"/>
              </w:rPr>
              <w:t>2017 г. – 0,0 тыс. руб.;</w:t>
            </w:r>
          </w:p>
          <w:p w:rsidR="00205AB7" w:rsidRPr="009A74A7" w:rsidRDefault="00205AB7" w:rsidP="002E3E81">
            <w:pPr>
              <w:widowControl w:val="0"/>
              <w:jc w:val="both"/>
              <w:rPr>
                <w:lang w:eastAsia="hi-IN" w:bidi="hi-IN"/>
              </w:rPr>
            </w:pPr>
            <w:r w:rsidRPr="009A74A7">
              <w:rPr>
                <w:lang w:eastAsia="hi-IN" w:bidi="hi-IN"/>
              </w:rPr>
              <w:t>2018 г. – 0,0 тыс. руб.</w:t>
            </w:r>
          </w:p>
          <w:p w:rsidR="00205AB7" w:rsidRPr="009A74A7" w:rsidRDefault="00205AB7" w:rsidP="002E3E81">
            <w:pPr>
              <w:widowControl w:val="0"/>
              <w:jc w:val="both"/>
              <w:rPr>
                <w:lang w:eastAsia="hi-IN" w:bidi="hi-IN"/>
              </w:rPr>
            </w:pPr>
            <w:r w:rsidRPr="009A74A7">
              <w:rPr>
                <w:lang w:eastAsia="hi-IN" w:bidi="hi-IN"/>
              </w:rPr>
              <w:t xml:space="preserve">7) </w:t>
            </w:r>
            <w:r w:rsidRPr="009A74A7">
              <w:t>оценка недвижимости, признание прав и регулирование отношений по государственной и муниципальной собственности:</w:t>
            </w:r>
          </w:p>
          <w:p w:rsidR="00205AB7" w:rsidRPr="009A74A7" w:rsidRDefault="00205AB7" w:rsidP="002E3E81">
            <w:pPr>
              <w:jc w:val="both"/>
              <w:rPr>
                <w:lang w:eastAsia="hi-IN" w:bidi="hi-IN"/>
              </w:rPr>
            </w:pPr>
            <w:r w:rsidRPr="009A74A7">
              <w:rPr>
                <w:lang w:eastAsia="hi-IN" w:bidi="hi-IN"/>
              </w:rPr>
              <w:t>2016 г. – 8,70 тыс. руб.;</w:t>
            </w:r>
          </w:p>
          <w:p w:rsidR="00205AB7" w:rsidRPr="009A74A7" w:rsidRDefault="00205AB7" w:rsidP="002E3E81">
            <w:pPr>
              <w:jc w:val="both"/>
              <w:rPr>
                <w:lang w:eastAsia="hi-IN" w:bidi="hi-IN"/>
              </w:rPr>
            </w:pPr>
            <w:r w:rsidRPr="009A74A7">
              <w:rPr>
                <w:lang w:eastAsia="hi-IN" w:bidi="hi-IN"/>
              </w:rPr>
              <w:t>2017 г. – 14,20 тыс. руб.;</w:t>
            </w:r>
          </w:p>
          <w:p w:rsidR="00205AB7" w:rsidRPr="009A74A7" w:rsidRDefault="00205AB7" w:rsidP="002E3E81">
            <w:pPr>
              <w:widowControl w:val="0"/>
              <w:jc w:val="both"/>
              <w:rPr>
                <w:lang w:eastAsia="hi-IN" w:bidi="hi-IN"/>
              </w:rPr>
            </w:pPr>
            <w:r w:rsidRPr="009A74A7">
              <w:rPr>
                <w:lang w:eastAsia="hi-IN" w:bidi="hi-IN"/>
              </w:rPr>
              <w:t xml:space="preserve">2018 г. – </w:t>
            </w:r>
            <w:r>
              <w:rPr>
                <w:lang w:eastAsia="hi-IN" w:bidi="hi-IN"/>
              </w:rPr>
              <w:t>14,20</w:t>
            </w:r>
            <w:r w:rsidRPr="009A74A7">
              <w:rPr>
                <w:lang w:eastAsia="hi-IN" w:bidi="hi-IN"/>
              </w:rPr>
              <w:t xml:space="preserve"> тыс. руб.</w:t>
            </w:r>
          </w:p>
          <w:p w:rsidR="00205AB7" w:rsidRPr="009A74A7" w:rsidRDefault="00205AB7" w:rsidP="002E3E81">
            <w:pPr>
              <w:widowControl w:val="0"/>
              <w:jc w:val="both"/>
            </w:pPr>
          </w:p>
        </w:tc>
      </w:tr>
      <w:tr w:rsidR="00205AB7" w:rsidRPr="009A74A7" w:rsidTr="002E3E81">
        <w:tc>
          <w:tcPr>
            <w:tcW w:w="3794" w:type="dxa"/>
            <w:vAlign w:val="center"/>
          </w:tcPr>
          <w:p w:rsidR="00205AB7" w:rsidRPr="009A74A7" w:rsidRDefault="00205AB7" w:rsidP="002E3E81">
            <w:pPr>
              <w:rPr>
                <w:lang w:eastAsia="en-US"/>
              </w:rPr>
            </w:pPr>
            <w:r w:rsidRPr="009A74A7">
              <w:rPr>
                <w:lang w:eastAsia="en-US"/>
              </w:rPr>
              <w:t>Ожидаемые конечные результаты реализации Подпрограммы</w:t>
            </w:r>
          </w:p>
          <w:p w:rsidR="00205AB7" w:rsidRPr="009A74A7" w:rsidRDefault="00205AB7" w:rsidP="002E3E81">
            <w:pPr>
              <w:widowControl w:val="0"/>
            </w:pPr>
          </w:p>
        </w:tc>
        <w:tc>
          <w:tcPr>
            <w:tcW w:w="5703" w:type="dxa"/>
          </w:tcPr>
          <w:p w:rsidR="00205AB7" w:rsidRDefault="00205AB7" w:rsidP="002E3E81">
            <w:pPr>
              <w:jc w:val="both"/>
            </w:pPr>
            <w:r w:rsidRPr="009A74A7">
              <w:t>1) создание информационной базы данных, содержащей полную информацию о составе муниципального имущества в единой программе "БАРС-РЕЕСТР";</w:t>
            </w:r>
          </w:p>
          <w:p w:rsidR="00205AB7" w:rsidRPr="009A74A7" w:rsidRDefault="00205AB7" w:rsidP="002E3E81">
            <w:pPr>
              <w:jc w:val="both"/>
            </w:pPr>
            <w:r>
              <w:t>2</w:t>
            </w:r>
            <w:r w:rsidRPr="009A74A7">
              <w:t>) осуществление технической инвентаризации в отношении  25 объектов (кроме земельных участков), являющихся собственностью муниципального образования "Тайшетский район";</w:t>
            </w:r>
          </w:p>
          <w:p w:rsidR="00205AB7" w:rsidRPr="009A74A7" w:rsidRDefault="00205AB7" w:rsidP="002E3E81">
            <w:pPr>
              <w:jc w:val="both"/>
              <w:rPr>
                <w:lang w:eastAsia="en-US"/>
              </w:rPr>
            </w:pPr>
            <w:r>
              <w:t>3</w:t>
            </w:r>
            <w:r w:rsidRPr="009A74A7">
              <w:t xml:space="preserve">) увеличение числа объектов недвижимого имущества, находящихся в Реестре </w:t>
            </w:r>
            <w:r w:rsidRPr="009A74A7">
              <w:rPr>
                <w:lang w:eastAsia="en-US"/>
              </w:rPr>
              <w:t>объектов муниципальной собственности, с зарегистрированным правом муниципальной собственности с 37% до 41 %;</w:t>
            </w:r>
          </w:p>
          <w:p w:rsidR="00205AB7" w:rsidRPr="009A74A7" w:rsidRDefault="00205AB7" w:rsidP="002E3E81">
            <w:pPr>
              <w:jc w:val="both"/>
              <w:rPr>
                <w:lang w:eastAsia="hi-IN" w:bidi="hi-IN"/>
              </w:rPr>
            </w:pPr>
            <w:r>
              <w:rPr>
                <w:lang w:eastAsia="en-US"/>
              </w:rPr>
              <w:t>4</w:t>
            </w:r>
            <w:r w:rsidRPr="009A74A7">
              <w:rPr>
                <w:lang w:eastAsia="en-US"/>
              </w:rPr>
              <w:t xml:space="preserve">) </w:t>
            </w:r>
            <w:r w:rsidRPr="009A74A7">
              <w:t xml:space="preserve">проведение инвентаризационных проверок в отношении объектов  </w:t>
            </w:r>
            <w:r w:rsidRPr="009A74A7">
              <w:rPr>
                <w:lang w:eastAsia="hi-IN" w:bidi="hi-IN"/>
              </w:rPr>
              <w:t xml:space="preserve">муниципальной собственности Тайшетского района, переданных по договорам хозяйственного ведения, оперативного управления, договорам аренды, безвозмездного пользования </w:t>
            </w:r>
            <w:r>
              <w:rPr>
                <w:lang w:eastAsia="hi-IN" w:bidi="hi-IN"/>
              </w:rPr>
              <w:t>-</w:t>
            </w:r>
            <w:r w:rsidRPr="009A74A7">
              <w:rPr>
                <w:lang w:eastAsia="hi-IN" w:bidi="hi-IN"/>
              </w:rPr>
              <w:t xml:space="preserve"> 15 проверок за три года;</w:t>
            </w:r>
          </w:p>
          <w:p w:rsidR="00205AB7" w:rsidRPr="009A74A7" w:rsidRDefault="00205AB7" w:rsidP="002E3E81">
            <w:pPr>
              <w:jc w:val="both"/>
              <w:rPr>
                <w:lang w:eastAsia="en-US"/>
              </w:rPr>
            </w:pPr>
            <w:r>
              <w:rPr>
                <w:lang w:eastAsia="hi-IN" w:bidi="hi-IN"/>
              </w:rPr>
              <w:t>5</w:t>
            </w:r>
            <w:r w:rsidRPr="009A74A7">
              <w:rPr>
                <w:lang w:eastAsia="hi-IN" w:bidi="hi-IN"/>
              </w:rPr>
              <w:t xml:space="preserve">) передача объектов  в связи с разграничением полномочий  между муниципальным районом и поселениями </w:t>
            </w:r>
            <w:r>
              <w:rPr>
                <w:lang w:eastAsia="hi-IN" w:bidi="hi-IN"/>
              </w:rPr>
              <w:t xml:space="preserve">- </w:t>
            </w:r>
            <w:r w:rsidRPr="009A74A7">
              <w:rPr>
                <w:lang w:eastAsia="hi-IN" w:bidi="hi-IN"/>
              </w:rPr>
              <w:t xml:space="preserve">52 </w:t>
            </w:r>
            <w:r>
              <w:rPr>
                <w:lang w:eastAsia="hi-IN" w:bidi="hi-IN"/>
              </w:rPr>
              <w:t>ед.</w:t>
            </w:r>
            <w:r w:rsidRPr="009A74A7">
              <w:rPr>
                <w:lang w:eastAsia="hi-IN" w:bidi="hi-IN"/>
              </w:rPr>
              <w:t xml:space="preserve"> за 3 года;</w:t>
            </w:r>
          </w:p>
          <w:p w:rsidR="00205AB7" w:rsidRPr="009A74A7" w:rsidRDefault="00205AB7" w:rsidP="002E3E81">
            <w:pPr>
              <w:widowControl w:val="0"/>
              <w:tabs>
                <w:tab w:val="left" w:pos="567"/>
              </w:tabs>
              <w:jc w:val="both"/>
              <w:rPr>
                <w:lang w:eastAsia="en-US"/>
              </w:rPr>
            </w:pPr>
            <w:r>
              <w:rPr>
                <w:lang w:eastAsia="en-US"/>
              </w:rPr>
              <w:t>6</w:t>
            </w:r>
            <w:r w:rsidRPr="009A74A7">
              <w:rPr>
                <w:lang w:eastAsia="en-US"/>
              </w:rPr>
              <w:t xml:space="preserve">) </w:t>
            </w:r>
            <w:r w:rsidRPr="009A74A7">
              <w:rPr>
                <w:lang w:eastAsia="hi-IN" w:bidi="hi-IN"/>
              </w:rPr>
              <w:t>продажа муниципального имущества, не отвечающего требованиям  ч. 1 ст. 50 Федерального закона от 06.10.2003 № 131-ФЗ "Об общих принципах организации местного самоуправления в Российской Федерации"</w:t>
            </w:r>
            <w:r>
              <w:rPr>
                <w:lang w:eastAsia="hi-IN" w:bidi="hi-IN"/>
              </w:rPr>
              <w:t xml:space="preserve"> </w:t>
            </w:r>
            <w:r w:rsidRPr="0087657D">
              <w:rPr>
                <w:lang w:eastAsia="hi-IN" w:bidi="hi-IN"/>
              </w:rPr>
              <w:t>- 15 ед.</w:t>
            </w:r>
            <w:r w:rsidRPr="009A74A7">
              <w:rPr>
                <w:lang w:eastAsia="hi-IN" w:bidi="hi-IN"/>
              </w:rPr>
              <w:t xml:space="preserve"> за три года.</w:t>
            </w:r>
          </w:p>
        </w:tc>
      </w:tr>
    </w:tbl>
    <w:p w:rsidR="00205AB7" w:rsidRPr="0093561E" w:rsidRDefault="00205AB7" w:rsidP="001258B1">
      <w:pPr>
        <w:ind w:right="73" w:firstLine="708"/>
        <w:jc w:val="both"/>
        <w:rPr>
          <w:b/>
          <w:bCs/>
        </w:rPr>
      </w:pPr>
      <w:r w:rsidRPr="0093561E">
        <w:rPr>
          <w:b/>
          <w:bCs/>
        </w:rPr>
        <w:t>Раздел 1. ХАРАКТЕРИСТИКА ТЕКУЩЕГО СОСТОЯНИЯ</w:t>
      </w:r>
      <w:r>
        <w:rPr>
          <w:b/>
          <w:bCs/>
        </w:rPr>
        <w:t xml:space="preserve"> </w:t>
      </w:r>
      <w:r w:rsidRPr="0093561E">
        <w:rPr>
          <w:b/>
          <w:bCs/>
        </w:rPr>
        <w:t>СФЕРЫ РЕАЛИЗАЦИИ ПОДПРОГРАММЫ</w:t>
      </w:r>
    </w:p>
    <w:p w:rsidR="00205AB7" w:rsidRPr="0093561E" w:rsidRDefault="00205AB7" w:rsidP="001258B1">
      <w:pPr>
        <w:widowControl w:val="0"/>
        <w:autoSpaceDE w:val="0"/>
        <w:autoSpaceDN w:val="0"/>
        <w:adjustRightInd w:val="0"/>
        <w:ind w:left="1080"/>
        <w:jc w:val="both"/>
      </w:pPr>
    </w:p>
    <w:p w:rsidR="00205AB7" w:rsidRDefault="00205AB7" w:rsidP="001258B1">
      <w:pPr>
        <w:ind w:right="73" w:firstLine="709"/>
        <w:jc w:val="both"/>
        <w:rPr>
          <w:bCs/>
        </w:rPr>
      </w:pPr>
      <w:r>
        <w:rPr>
          <w:bCs/>
        </w:rPr>
        <w:t>Рациональное управление собственностью муниципального образования "Тайшетский район", оперативное принятие управленческих решений по эффективному использованию возможно только при наличии полной и достоверной системы учета, содержащей актуальные сведения об объектах имущества Тайшетского района.</w:t>
      </w:r>
    </w:p>
    <w:p w:rsidR="00205AB7" w:rsidRPr="00011036" w:rsidRDefault="00205AB7" w:rsidP="001258B1">
      <w:pPr>
        <w:ind w:right="73" w:firstLine="709"/>
        <w:jc w:val="both"/>
        <w:rPr>
          <w:lang w:eastAsia="hi-IN" w:bidi="hi-IN"/>
        </w:rPr>
      </w:pPr>
      <w:r w:rsidRPr="00011036">
        <w:rPr>
          <w:bCs/>
        </w:rPr>
        <w:t xml:space="preserve">В соответствии с ч. 5 ст. 51 </w:t>
      </w:r>
      <w:r w:rsidRPr="00011036">
        <w:rPr>
          <w:lang w:eastAsia="hi-IN" w:bidi="hi-IN"/>
        </w:rPr>
        <w:t>Федерального закона от 06.10.2003 № 131-ФЗ "Об общих принципах организации местного самоуправления в Российской Федерации" органы местного самоуправления ведут реестры муниципального имущества в порядке, установленном уполномоченном Правительством Российской Федерации, федеральным органом исполнительной власти.</w:t>
      </w:r>
    </w:p>
    <w:p w:rsidR="00205AB7" w:rsidRDefault="00205AB7" w:rsidP="001258B1">
      <w:pPr>
        <w:autoSpaceDE w:val="0"/>
        <w:autoSpaceDN w:val="0"/>
        <w:adjustRightInd w:val="0"/>
        <w:ind w:firstLine="540"/>
        <w:jc w:val="both"/>
        <w:rPr>
          <w:lang w:eastAsia="en-US"/>
        </w:rPr>
      </w:pPr>
      <w:r w:rsidRPr="00011036">
        <w:rPr>
          <w:bCs/>
        </w:rPr>
        <w:t xml:space="preserve">Приказом Минэкономразвития РФ от 30.08.2011 № 424 "Об утверждении Порядка ведения органами местного самоуправления реестров муниципального имущества" установлены правила </w:t>
      </w:r>
      <w:r w:rsidRPr="00011036">
        <w:rPr>
          <w:lang w:eastAsia="en-US"/>
        </w:rPr>
        <w:t>ведения органами местного самоуправления реестров муниципального имущества, в том числе правила внесения сведений об имуществе в реестры, общие требования к порядку предоставления информации из реестров, состав информации о муниципальном имуществе, принадлежащем на вещном праве или в силу закона органам местного самоуправления, муниципальным учреждениям, муниципальным унитарным предприятиям, иным лицам и подлежащим учету в реестрах.</w:t>
      </w:r>
    </w:p>
    <w:p w:rsidR="00205AB7" w:rsidRDefault="00205AB7" w:rsidP="001258B1">
      <w:pPr>
        <w:autoSpaceDE w:val="0"/>
        <w:autoSpaceDN w:val="0"/>
        <w:adjustRightInd w:val="0"/>
        <w:ind w:firstLine="540"/>
        <w:jc w:val="both"/>
        <w:rPr>
          <w:lang w:eastAsia="en-US"/>
        </w:rPr>
      </w:pPr>
      <w:r>
        <w:rPr>
          <w:lang w:eastAsia="en-US"/>
        </w:rPr>
        <w:t>Однако в настоящее время учет муниципального имущества муниципального района ведется в соответствии с Положением о Реестре объектов муниципальной собственности муниципального образования "Тайшетский район", утвержденным решением Думы Тайшетского района от 27.11.2007 № 276, которое не соответствует требованиям законодательства.</w:t>
      </w:r>
    </w:p>
    <w:p w:rsidR="00205AB7" w:rsidRDefault="00205AB7" w:rsidP="001258B1">
      <w:pPr>
        <w:autoSpaceDE w:val="0"/>
        <w:autoSpaceDN w:val="0"/>
        <w:adjustRightInd w:val="0"/>
        <w:ind w:firstLine="540"/>
        <w:jc w:val="both"/>
        <w:rPr>
          <w:lang w:eastAsia="en-US"/>
        </w:rPr>
      </w:pPr>
      <w:r>
        <w:rPr>
          <w:lang w:eastAsia="en-US"/>
        </w:rPr>
        <w:t>На сегодняшний день в Реестре объектов муниципальной собственности находится   4465 объектов. В соответствии с Положением о Реестре объектов муниципальной собственности структура муниципального имущества выглядит следующим образом:</w:t>
      </w:r>
    </w:p>
    <w:p w:rsidR="00205AB7" w:rsidRDefault="00205AB7" w:rsidP="001258B1">
      <w:pPr>
        <w:autoSpaceDE w:val="0"/>
        <w:autoSpaceDN w:val="0"/>
        <w:adjustRightInd w:val="0"/>
        <w:ind w:firstLine="540"/>
        <w:jc w:val="both"/>
        <w:rPr>
          <w:lang w:eastAsia="en-US"/>
        </w:rPr>
      </w:pPr>
      <w:r>
        <w:rPr>
          <w:lang w:eastAsia="en-US"/>
        </w:rPr>
        <w:t>"Объекты жилищного фонда" - 1196 ед.,</w:t>
      </w:r>
    </w:p>
    <w:p w:rsidR="00205AB7" w:rsidRDefault="00205AB7" w:rsidP="001258B1">
      <w:pPr>
        <w:autoSpaceDE w:val="0"/>
        <w:autoSpaceDN w:val="0"/>
        <w:adjustRightInd w:val="0"/>
        <w:ind w:firstLine="540"/>
        <w:jc w:val="both"/>
        <w:rPr>
          <w:lang w:eastAsia="en-US"/>
        </w:rPr>
      </w:pPr>
      <w:r>
        <w:rPr>
          <w:lang w:eastAsia="en-US"/>
        </w:rPr>
        <w:t>"Объекты нежилого фонда" – 526 ед.;</w:t>
      </w:r>
    </w:p>
    <w:p w:rsidR="00205AB7" w:rsidRDefault="00205AB7" w:rsidP="001258B1">
      <w:pPr>
        <w:autoSpaceDE w:val="0"/>
        <w:autoSpaceDN w:val="0"/>
        <w:adjustRightInd w:val="0"/>
        <w:ind w:firstLine="540"/>
        <w:jc w:val="both"/>
        <w:rPr>
          <w:lang w:eastAsia="en-US"/>
        </w:rPr>
      </w:pPr>
      <w:r>
        <w:rPr>
          <w:lang w:eastAsia="en-US"/>
        </w:rPr>
        <w:t>"Транспортные средства" – 344 ед.;</w:t>
      </w:r>
    </w:p>
    <w:p w:rsidR="00205AB7" w:rsidRDefault="00205AB7" w:rsidP="001258B1">
      <w:pPr>
        <w:autoSpaceDE w:val="0"/>
        <w:autoSpaceDN w:val="0"/>
        <w:adjustRightInd w:val="0"/>
        <w:ind w:firstLine="540"/>
        <w:jc w:val="both"/>
        <w:rPr>
          <w:lang w:eastAsia="en-US"/>
        </w:rPr>
      </w:pPr>
      <w:r>
        <w:rPr>
          <w:lang w:eastAsia="en-US"/>
        </w:rPr>
        <w:t>"Станки и оборудование" – 21 ед.;</w:t>
      </w:r>
    </w:p>
    <w:p w:rsidR="00205AB7" w:rsidRDefault="00205AB7" w:rsidP="001258B1">
      <w:pPr>
        <w:autoSpaceDE w:val="0"/>
        <w:autoSpaceDN w:val="0"/>
        <w:adjustRightInd w:val="0"/>
        <w:ind w:firstLine="540"/>
        <w:jc w:val="both"/>
        <w:rPr>
          <w:lang w:eastAsia="en-US"/>
        </w:rPr>
      </w:pPr>
      <w:r>
        <w:rPr>
          <w:lang w:eastAsia="en-US"/>
        </w:rPr>
        <w:t>"Объекты инженерной инфраструктуры" – 61 ед.;</w:t>
      </w:r>
    </w:p>
    <w:p w:rsidR="00205AB7" w:rsidRDefault="00205AB7" w:rsidP="001258B1">
      <w:pPr>
        <w:autoSpaceDE w:val="0"/>
        <w:autoSpaceDN w:val="0"/>
        <w:adjustRightInd w:val="0"/>
        <w:ind w:firstLine="540"/>
        <w:jc w:val="both"/>
        <w:rPr>
          <w:lang w:eastAsia="en-US"/>
        </w:rPr>
      </w:pPr>
      <w:r>
        <w:rPr>
          <w:lang w:eastAsia="en-US"/>
        </w:rPr>
        <w:t>"Объекты незавершенного строительства" – нет;</w:t>
      </w:r>
    </w:p>
    <w:p w:rsidR="00205AB7" w:rsidRDefault="00205AB7" w:rsidP="001258B1">
      <w:pPr>
        <w:autoSpaceDE w:val="0"/>
        <w:autoSpaceDN w:val="0"/>
        <w:adjustRightInd w:val="0"/>
        <w:ind w:firstLine="540"/>
        <w:jc w:val="both"/>
        <w:rPr>
          <w:lang w:eastAsia="en-US"/>
        </w:rPr>
      </w:pPr>
      <w:r>
        <w:rPr>
          <w:lang w:eastAsia="en-US"/>
        </w:rPr>
        <w:t>"Акции (доли, вклады)"  - 5 ед.;</w:t>
      </w:r>
    </w:p>
    <w:p w:rsidR="00205AB7" w:rsidRDefault="00205AB7" w:rsidP="001258B1">
      <w:pPr>
        <w:autoSpaceDE w:val="0"/>
        <w:autoSpaceDN w:val="0"/>
        <w:adjustRightInd w:val="0"/>
        <w:ind w:firstLine="540"/>
        <w:jc w:val="both"/>
        <w:rPr>
          <w:lang w:eastAsia="en-US"/>
        </w:rPr>
      </w:pPr>
      <w:r>
        <w:rPr>
          <w:lang w:eastAsia="en-US"/>
        </w:rPr>
        <w:t xml:space="preserve">"Иное имущество" – </w:t>
      </w:r>
      <w:r w:rsidRPr="00770B9C">
        <w:rPr>
          <w:lang w:eastAsia="en-US"/>
        </w:rPr>
        <w:t>2134</w:t>
      </w:r>
      <w:r>
        <w:rPr>
          <w:lang w:eastAsia="en-US"/>
        </w:rPr>
        <w:t xml:space="preserve"> ед.;</w:t>
      </w:r>
    </w:p>
    <w:p w:rsidR="00205AB7" w:rsidRDefault="00205AB7" w:rsidP="001258B1">
      <w:pPr>
        <w:autoSpaceDE w:val="0"/>
        <w:autoSpaceDN w:val="0"/>
        <w:adjustRightInd w:val="0"/>
        <w:ind w:firstLine="540"/>
        <w:jc w:val="both"/>
        <w:rPr>
          <w:lang w:eastAsia="en-US"/>
        </w:rPr>
      </w:pPr>
      <w:r>
        <w:rPr>
          <w:lang w:eastAsia="en-US"/>
        </w:rPr>
        <w:t>"Перечень муниципальных организаций" – 142 ед.;</w:t>
      </w:r>
    </w:p>
    <w:p w:rsidR="00205AB7" w:rsidRDefault="00205AB7" w:rsidP="001258B1">
      <w:pPr>
        <w:autoSpaceDE w:val="0"/>
        <w:autoSpaceDN w:val="0"/>
        <w:adjustRightInd w:val="0"/>
        <w:ind w:firstLine="540"/>
        <w:jc w:val="both"/>
        <w:rPr>
          <w:lang w:eastAsia="en-US"/>
        </w:rPr>
      </w:pPr>
      <w:r>
        <w:rPr>
          <w:lang w:eastAsia="en-US"/>
        </w:rPr>
        <w:t xml:space="preserve">"Перечень объектов муниципальной казны" - </w:t>
      </w:r>
      <w:r w:rsidRPr="00770B9C">
        <w:rPr>
          <w:lang w:eastAsia="en-US"/>
        </w:rPr>
        <w:t>178</w:t>
      </w:r>
      <w:r>
        <w:rPr>
          <w:lang w:eastAsia="en-US"/>
        </w:rPr>
        <w:t xml:space="preserve"> ед.</w:t>
      </w:r>
    </w:p>
    <w:p w:rsidR="00205AB7" w:rsidRDefault="00205AB7" w:rsidP="001258B1">
      <w:pPr>
        <w:autoSpaceDE w:val="0"/>
        <w:autoSpaceDN w:val="0"/>
        <w:adjustRightInd w:val="0"/>
        <w:ind w:firstLine="540"/>
        <w:jc w:val="both"/>
        <w:rPr>
          <w:lang w:eastAsia="en-US"/>
        </w:rPr>
      </w:pPr>
      <w:r>
        <w:rPr>
          <w:lang w:eastAsia="en-US"/>
        </w:rPr>
        <w:t xml:space="preserve">Анализируя состояние Реестра объектов муниципальной собственности, можно констатировать, что за последние 3 года работа по ведению учета объектов муниципальной собственности и соблюдению достоверности информации об объектах муниципальной собственности Департаментом </w:t>
      </w:r>
      <w:r w:rsidRPr="0087657D">
        <w:rPr>
          <w:lang w:eastAsia="en-US"/>
        </w:rPr>
        <w:t>не осуществлялась</w:t>
      </w:r>
      <w:r>
        <w:rPr>
          <w:lang w:eastAsia="en-US"/>
        </w:rPr>
        <w:t>, что являлось постоянным предметом критики и замечаний со стороны Контрольно-счетной палаты Тайшетского раойна,  Думы Тайшетского района.</w:t>
      </w:r>
    </w:p>
    <w:p w:rsidR="00205AB7" w:rsidRDefault="00205AB7" w:rsidP="001258B1">
      <w:pPr>
        <w:ind w:right="73" w:firstLine="540"/>
        <w:jc w:val="both"/>
        <w:rPr>
          <w:bCs/>
        </w:rPr>
      </w:pPr>
      <w:r>
        <w:rPr>
          <w:bCs/>
        </w:rPr>
        <w:t>Следовательно, основной задачей Департамента на ближайшие три года является формирование информационной базы данных о муниципальном имуществе, содержащей полную информацию о составе недвижимого и движимого имущества, его техническом состоянии, стоимостных и иных характеристиках, о муниципальных унитарных предприятиях, муниципальных учреждениях и введение данных в электронную базу данных об имуществе в программе "БАРС-РЕЕСТР".</w:t>
      </w:r>
    </w:p>
    <w:p w:rsidR="00205AB7" w:rsidRDefault="00205AB7" w:rsidP="001258B1">
      <w:pPr>
        <w:ind w:right="73" w:firstLine="540"/>
        <w:jc w:val="both"/>
        <w:rPr>
          <w:bCs/>
        </w:rPr>
      </w:pPr>
      <w:r>
        <w:rPr>
          <w:bCs/>
        </w:rPr>
        <w:t xml:space="preserve">На протяжении последних трех лет Департаментом велась работа по технической инвентаризации объектов муниципальной собственности и регистрации права муниципальной собственности Тайшетского района. За три года было зарегистрировано право муниципальной собственности Тайшетского района в отношении 129 объектов недвижимости, не считая земельных участков. Таким образом, из 526 объектов недвижимого имущества в отношении 192 объектов зарегистрировано право муниципальной собственности, что составляет 37%. Однако из 334 объектов, в отношении которых право муниципальной собственности не зарегистрировано, существует потребность в  изготовлении технической документации в отношении 109 объектов, из них 106 объектов недвижимости (здания, сооружения и т.д.); 2 высоковольтных линии электропередач ВЛ-10 кВ; 1 трансформаторная подстанция. </w:t>
      </w:r>
      <w:r w:rsidRPr="00D74749">
        <w:rPr>
          <w:bCs/>
        </w:rPr>
        <w:t>В отношении оставшейся части объектов с незарегистрированным правом муниципальной собственности</w:t>
      </w:r>
      <w:r>
        <w:rPr>
          <w:bCs/>
        </w:rPr>
        <w:t>,</w:t>
      </w:r>
      <w:r w:rsidRPr="00D74749">
        <w:rPr>
          <w:bCs/>
        </w:rPr>
        <w:t xml:space="preserve"> изготовление технической документации осуществляется в рамках муниципальной программы "Развитие муниципальной</w:t>
      </w:r>
      <w:r>
        <w:rPr>
          <w:bCs/>
        </w:rPr>
        <w:t xml:space="preserve"> системы образования на 2015-2017 годы", утвержденной постановлением администрации Тайшетского района от 24.12.2014 № 3229. </w:t>
      </w:r>
    </w:p>
    <w:p w:rsidR="00205AB7" w:rsidRDefault="00205AB7" w:rsidP="001258B1">
      <w:pPr>
        <w:ind w:right="73" w:firstLine="540"/>
        <w:jc w:val="both"/>
        <w:rPr>
          <w:bCs/>
        </w:rPr>
      </w:pPr>
      <w:r>
        <w:rPr>
          <w:bCs/>
        </w:rPr>
        <w:t xml:space="preserve">Потребность в финансовых средствах на изготовление технической документации в отношении 109 объектов составляет 9962,7 тыс. рублей, что превышает возможности районного бюджета. При этом государственная регистрация муниципальной собственности в отношении недвижимого имущества является необходимостью при осуществлении различных действий с объектами недвижимости: при передаче объектов в связи с разграничением полномочий между муниципальными образованиями, при передаче объектов по договорам купли-продажи, аренды, при заключении концессионных соглашений и т.д. Исходя из приоритетности, потребности в подготовке технической документации и возможностей районного бюджета настоящей Подпрограммой </w:t>
      </w:r>
      <w:r w:rsidRPr="0087657D">
        <w:rPr>
          <w:bCs/>
        </w:rPr>
        <w:t>предлагается изготовление</w:t>
      </w:r>
      <w:r>
        <w:rPr>
          <w:bCs/>
        </w:rPr>
        <w:t xml:space="preserve"> технической документации объектов жилищно-коммунального назначения (водонапорные башни, котельные, водозаборные колонки и т.д.) в количестве 19 штук в течение 3 лет. </w:t>
      </w:r>
    </w:p>
    <w:p w:rsidR="00205AB7" w:rsidRDefault="00205AB7" w:rsidP="001258B1">
      <w:pPr>
        <w:ind w:right="73" w:firstLine="540"/>
        <w:jc w:val="both"/>
        <w:rPr>
          <w:bCs/>
        </w:rPr>
      </w:pPr>
      <w:r>
        <w:rPr>
          <w:bCs/>
        </w:rPr>
        <w:t xml:space="preserve">Аналогичная ситуация складывается с регистрацией права муниципальной собственности автомобильных дорог местного значения. В настоящее время постановлением администрации Тайшетского района от 06.02.2013 г. утвержден Перечень автомобильных дорог общего пользования местного значения между населенными пунктами в границах муниципального образования "Тайшетского района". В данный Перечень включено 24 автомобильных дороги общей протяженностью 293,1 км. Для государственной регистрации права муниципальной собственности необходимо осуществить техническую инвентаризацию самой дороги, как объекта недвижимости, и земельного участка под данным объектом недвижимости. Для осуществления технической инвентаризации автомобильных дорог финансовая потребность оставляет  12335,8 тыс. рублей, для межевания земельных участков под автомобильными дорогами – 21604,5 тыс. рублей. Общая стоимость данных работ составляет 33940,3 тыс. рублей, что,естественно,  является несоизмеримой нагрузкой на районный бюджет. Однако, исходя из того, что оформление права муниципальной собственности в отношении данных автомобильных дорог является прямой обязанностью муниципального образования "Тайшетский район", в </w:t>
      </w:r>
      <w:r w:rsidRPr="009B370F">
        <w:rPr>
          <w:bCs/>
        </w:rPr>
        <w:t xml:space="preserve">рамках </w:t>
      </w:r>
      <w:r>
        <w:rPr>
          <w:bCs/>
        </w:rPr>
        <w:t>П</w:t>
      </w:r>
      <w:r w:rsidRPr="009B370F">
        <w:rPr>
          <w:bCs/>
        </w:rPr>
        <w:t>одпрограммы</w:t>
      </w:r>
      <w:r>
        <w:rPr>
          <w:bCs/>
        </w:rPr>
        <w:t xml:space="preserve"> предлагается поэтапное изготовление технической документации и регистрации права муниципальной собственности: по одной автомобильной дороге в год, что минимизирует  нагрузку на районный бюджет и в тоже время будет начата работа по оформлению права муниципальной собственности в отношении автомобильных дорог.</w:t>
      </w:r>
    </w:p>
    <w:p w:rsidR="00205AB7" w:rsidRPr="00461516" w:rsidRDefault="00205AB7" w:rsidP="001258B1">
      <w:pPr>
        <w:ind w:firstLine="540"/>
        <w:jc w:val="both"/>
      </w:pPr>
      <w:r w:rsidRPr="00461516">
        <w:t xml:space="preserve">В целях совершенствования системы управления и контроля в отношении использования муниципального имущества </w:t>
      </w:r>
      <w:r>
        <w:t xml:space="preserve">Департаментом </w:t>
      </w:r>
      <w:r w:rsidRPr="00461516">
        <w:t>проводится инвентаризация имущества, закрепленного на праве оперативного управления и  хозяйственного ведения, а также переданного по договорам аренды, безвозмездного пользования.</w:t>
      </w:r>
    </w:p>
    <w:p w:rsidR="00205AB7" w:rsidRDefault="00205AB7" w:rsidP="001258B1">
      <w:pPr>
        <w:ind w:firstLine="540"/>
        <w:jc w:val="both"/>
      </w:pPr>
      <w:r w:rsidRPr="00461516">
        <w:t xml:space="preserve">По итогам инвентаризации муниципального имущества переданного по договорам хозяйственного ведения, оперативного управления, безвозмездного пользования, проведенной в 2013-2014 годах были составлены акты и даны рекомендации руководителям учреждений, предприятий по учету используемого имущества, </w:t>
      </w:r>
      <w:r>
        <w:t xml:space="preserve">к </w:t>
      </w:r>
      <w:r w:rsidRPr="00461516">
        <w:t>списанию имущества, непригодного для дальнейшего использования</w:t>
      </w:r>
      <w:r>
        <w:t xml:space="preserve"> в связи с его техническим износом</w:t>
      </w:r>
      <w:r w:rsidRPr="00461516">
        <w:t>. По результатам инвентаризации муниципального имущества в 2014 году было списано 3 объекта недвижимого имущества и 6 единиц техники.</w:t>
      </w:r>
      <w:r>
        <w:t xml:space="preserve"> Однако, на сегодняшний день, в данном вопросе имеется ряд проблем, и прежде всего, это проблемы в утилизации, реализации вторичного сырья, металлолома, материалов. </w:t>
      </w:r>
    </w:p>
    <w:p w:rsidR="00205AB7" w:rsidRDefault="00205AB7" w:rsidP="001258B1">
      <w:pPr>
        <w:ind w:firstLine="540"/>
        <w:jc w:val="both"/>
      </w:pPr>
      <w:r>
        <w:t>Управление муниципальной собственностью Тайшетского района должно строиться на принципе строго соответствия состава муниципального имущества функциям и полномочиям муниципального образования.</w:t>
      </w:r>
    </w:p>
    <w:p w:rsidR="00205AB7" w:rsidRDefault="00205AB7" w:rsidP="001258B1">
      <w:pPr>
        <w:ind w:firstLine="540"/>
        <w:jc w:val="both"/>
        <w:rPr>
          <w:lang w:eastAsia="hi-IN" w:bidi="hi-IN"/>
        </w:rPr>
      </w:pPr>
      <w:r>
        <w:t xml:space="preserve">В соответствии со ст. 50 Федерального </w:t>
      </w:r>
      <w:r>
        <w:rPr>
          <w:lang w:eastAsia="hi-IN" w:bidi="hi-IN"/>
        </w:rPr>
        <w:t xml:space="preserve">закона от 06.10.2003 г. № 131-ФЗ "Об общих принципах организации местного самоуправления в Российской Федерации" к имуществу муниципального района относится: </w:t>
      </w:r>
    </w:p>
    <w:p w:rsidR="00205AB7" w:rsidRPr="002F4653" w:rsidRDefault="00205AB7" w:rsidP="001258B1">
      <w:pPr>
        <w:widowControl w:val="0"/>
        <w:autoSpaceDE w:val="0"/>
        <w:autoSpaceDN w:val="0"/>
        <w:adjustRightInd w:val="0"/>
        <w:ind w:firstLine="540"/>
        <w:jc w:val="both"/>
      </w:pPr>
      <w:r w:rsidRPr="002F4653">
        <w:t>1) имущество, предназначенное для решения вопросов местного значения</w:t>
      </w:r>
      <w:r>
        <w:t xml:space="preserve"> муниципального района</w:t>
      </w:r>
      <w:r w:rsidRPr="002F4653">
        <w:t>;</w:t>
      </w:r>
    </w:p>
    <w:p w:rsidR="00205AB7" w:rsidRPr="002F4653" w:rsidRDefault="00205AB7" w:rsidP="001258B1">
      <w:pPr>
        <w:widowControl w:val="0"/>
        <w:autoSpaceDE w:val="0"/>
        <w:autoSpaceDN w:val="0"/>
        <w:adjustRightInd w:val="0"/>
        <w:ind w:firstLine="540"/>
        <w:jc w:val="both"/>
      </w:pPr>
      <w:r w:rsidRPr="002F4653">
        <w:t>2) имущество, предназначенное для осуществления отдельных государственных полномочий, переданных органам местного самоуправления;</w:t>
      </w:r>
    </w:p>
    <w:p w:rsidR="00205AB7" w:rsidRPr="002F4653" w:rsidRDefault="00205AB7" w:rsidP="001258B1">
      <w:pPr>
        <w:widowControl w:val="0"/>
        <w:autoSpaceDE w:val="0"/>
        <w:autoSpaceDN w:val="0"/>
        <w:adjustRightInd w:val="0"/>
        <w:ind w:firstLine="540"/>
        <w:jc w:val="both"/>
      </w:pPr>
      <w:r w:rsidRPr="002F4653">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205AB7" w:rsidRDefault="00205AB7" w:rsidP="001258B1">
      <w:pPr>
        <w:widowControl w:val="0"/>
        <w:autoSpaceDE w:val="0"/>
        <w:autoSpaceDN w:val="0"/>
        <w:adjustRightInd w:val="0"/>
        <w:ind w:firstLine="540"/>
        <w:jc w:val="both"/>
      </w:pPr>
      <w:r w:rsidRPr="002F4653">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w:t>
      </w:r>
      <w:r>
        <w:t>ны к вопросам местного значения.</w:t>
      </w:r>
    </w:p>
    <w:p w:rsidR="00205AB7" w:rsidRPr="002F4653" w:rsidRDefault="00205AB7" w:rsidP="001258B1">
      <w:pPr>
        <w:widowControl w:val="0"/>
        <w:autoSpaceDE w:val="0"/>
        <w:autoSpaceDN w:val="0"/>
        <w:adjustRightInd w:val="0"/>
        <w:ind w:firstLine="540"/>
        <w:jc w:val="both"/>
      </w:pPr>
      <w:r>
        <w:t>На сегодняшний день из 526 объектов недвижимого имущества подлежит разграничению между поселениями и муниципальным районом 74 объекта, в основном это объекты культурно-досугового назначения, административные здания, переданные на уровень поселений по договорам безвозмездного пользования в 2007 году.</w:t>
      </w:r>
    </w:p>
    <w:p w:rsidR="00205AB7" w:rsidRPr="00461516" w:rsidRDefault="00205AB7" w:rsidP="001258B1">
      <w:pPr>
        <w:ind w:firstLine="540"/>
        <w:jc w:val="both"/>
      </w:pPr>
    </w:p>
    <w:p w:rsidR="00205AB7" w:rsidRPr="0093561E" w:rsidRDefault="00205AB7" w:rsidP="001258B1">
      <w:pPr>
        <w:ind w:right="73" w:firstLine="567"/>
        <w:jc w:val="both"/>
        <w:rPr>
          <w:b/>
          <w:bCs/>
        </w:rPr>
      </w:pPr>
      <w:r w:rsidRPr="0093561E">
        <w:rPr>
          <w:b/>
          <w:bCs/>
        </w:rPr>
        <w:t>Раздел 2. ЦЕЛЬ И ЗАДАЧИ  ПОДПРОГРАММЫ, СРОКИ РЕАЛИЗАЦИИ</w:t>
      </w:r>
    </w:p>
    <w:p w:rsidR="00205AB7" w:rsidRPr="0093561E" w:rsidRDefault="00205AB7" w:rsidP="001258B1">
      <w:pPr>
        <w:pStyle w:val="TableContents"/>
        <w:snapToGrid w:val="0"/>
        <w:ind w:right="73"/>
        <w:jc w:val="center"/>
        <w:rPr>
          <w:lang w:val="ru-RU"/>
        </w:rPr>
      </w:pPr>
    </w:p>
    <w:p w:rsidR="00205AB7" w:rsidRDefault="00205AB7" w:rsidP="001258B1">
      <w:pPr>
        <w:ind w:firstLine="567"/>
        <w:jc w:val="both"/>
        <w:rPr>
          <w:lang w:eastAsia="hi-IN" w:bidi="hi-IN"/>
        </w:rPr>
      </w:pPr>
      <w:r w:rsidRPr="00022B84">
        <w:rPr>
          <w:shd w:val="clear" w:color="auto" w:fill="FFFFFF"/>
        </w:rPr>
        <w:t xml:space="preserve">Целью Подпрограммы является </w:t>
      </w:r>
      <w:r w:rsidRPr="00022B84">
        <w:rPr>
          <w:lang w:eastAsia="hi-IN" w:bidi="hi-IN"/>
        </w:rPr>
        <w:t>обеспечение сохранности и управления муниципальным имуществом муниципального образования "Тайшетский район".</w:t>
      </w:r>
    </w:p>
    <w:p w:rsidR="00205AB7" w:rsidRPr="0093561E" w:rsidRDefault="00205AB7" w:rsidP="001258B1">
      <w:pPr>
        <w:ind w:firstLine="567"/>
        <w:jc w:val="both"/>
        <w:rPr>
          <w:shd w:val="clear" w:color="auto" w:fill="FFFFFF"/>
        </w:rPr>
      </w:pPr>
      <w:r w:rsidRPr="0093561E">
        <w:rPr>
          <w:shd w:val="clear" w:color="auto" w:fill="FFFFFF"/>
        </w:rPr>
        <w:t>Для достиже</w:t>
      </w:r>
      <w:r>
        <w:rPr>
          <w:shd w:val="clear" w:color="auto" w:fill="FFFFFF"/>
        </w:rPr>
        <w:t>ния указанной цели предусмотрено решение  следующих задач</w:t>
      </w:r>
      <w:r w:rsidRPr="0093561E">
        <w:rPr>
          <w:shd w:val="clear" w:color="auto" w:fill="FFFFFF"/>
        </w:rPr>
        <w:t>:</w:t>
      </w:r>
    </w:p>
    <w:p w:rsidR="00205AB7" w:rsidRDefault="00205AB7" w:rsidP="001258B1">
      <w:pPr>
        <w:autoSpaceDE w:val="0"/>
        <w:ind w:firstLine="567"/>
        <w:jc w:val="both"/>
        <w:rPr>
          <w:lang w:eastAsia="hi-IN" w:bidi="hi-IN"/>
        </w:rPr>
      </w:pPr>
      <w:r w:rsidRPr="00E729AE">
        <w:rPr>
          <w:lang w:eastAsia="hi-IN" w:bidi="hi-IN"/>
        </w:rPr>
        <w:t>1) систематизация учета и содержание объектов</w:t>
      </w:r>
      <w:r>
        <w:rPr>
          <w:lang w:eastAsia="hi-IN" w:bidi="hi-IN"/>
        </w:rPr>
        <w:t xml:space="preserve"> муниципального имущества муниципального образования "Тайшетский район";</w:t>
      </w:r>
    </w:p>
    <w:p w:rsidR="00205AB7" w:rsidRDefault="00205AB7" w:rsidP="001258B1">
      <w:pPr>
        <w:autoSpaceDE w:val="0"/>
        <w:ind w:firstLine="567"/>
        <w:jc w:val="both"/>
        <w:rPr>
          <w:lang w:eastAsia="hi-IN" w:bidi="hi-IN"/>
        </w:rPr>
      </w:pPr>
      <w:r>
        <w:rPr>
          <w:lang w:eastAsia="hi-IN" w:bidi="hi-IN"/>
        </w:rPr>
        <w:t>2) проведение технической инвентаризации объектов недвижимого имущества, регистрация права муниципальной собственности муниципального образования "Тайшетский район";</w:t>
      </w:r>
    </w:p>
    <w:p w:rsidR="00205AB7" w:rsidRDefault="00205AB7" w:rsidP="001258B1">
      <w:pPr>
        <w:autoSpaceDE w:val="0"/>
        <w:ind w:firstLine="567"/>
        <w:jc w:val="both"/>
        <w:rPr>
          <w:lang w:eastAsia="hi-IN" w:bidi="hi-IN"/>
        </w:rPr>
      </w:pPr>
      <w:r>
        <w:rPr>
          <w:lang w:eastAsia="hi-IN" w:bidi="hi-IN"/>
        </w:rPr>
        <w:t>3) проведение своевременной инвентаризации объектов муниципальной собственности;</w:t>
      </w:r>
    </w:p>
    <w:p w:rsidR="00205AB7" w:rsidRDefault="00205AB7" w:rsidP="001258B1">
      <w:pPr>
        <w:widowControl w:val="0"/>
        <w:autoSpaceDE w:val="0"/>
        <w:autoSpaceDN w:val="0"/>
        <w:adjustRightInd w:val="0"/>
        <w:ind w:firstLine="567"/>
        <w:jc w:val="both"/>
        <w:rPr>
          <w:lang w:eastAsia="hi-IN" w:bidi="hi-IN"/>
        </w:rPr>
      </w:pPr>
      <w:r>
        <w:rPr>
          <w:lang w:eastAsia="hi-IN" w:bidi="hi-IN"/>
        </w:rPr>
        <w:t>4) оптимизация состава и структуры муниципального имущества Тайшетского района в целях разграничения полномочий между органами местного самоуправления поселений и муниципального района и передачи имущества, предназначенного для реализации полномочий поселения из муниципального района на уровень поселений, отчуждение (приватизация) муниципального имущества, не отвечающего требованиям ч. 1 ст. 50 Федерального закона от 06.10.2003 № 131-ФЗ "Об общих принципах организации местного самоуправления в Российской Федерации".</w:t>
      </w:r>
    </w:p>
    <w:p w:rsidR="00205AB7" w:rsidRPr="0093561E" w:rsidRDefault="00205AB7" w:rsidP="001258B1">
      <w:pPr>
        <w:widowControl w:val="0"/>
        <w:tabs>
          <w:tab w:val="left" w:pos="1764"/>
        </w:tabs>
        <w:autoSpaceDE w:val="0"/>
        <w:autoSpaceDN w:val="0"/>
        <w:adjustRightInd w:val="0"/>
        <w:ind w:firstLine="709"/>
        <w:jc w:val="both"/>
        <w:rPr>
          <w:shd w:val="clear" w:color="auto" w:fill="FFFFFF"/>
        </w:rPr>
      </w:pPr>
      <w:r w:rsidRPr="0093561E">
        <w:rPr>
          <w:shd w:val="clear" w:color="auto" w:fill="FFFFFF"/>
        </w:rPr>
        <w:t>Подпрограмма рассчитана на 3 года и будет реализовываться с 2016 года по 2018 год.</w:t>
      </w:r>
    </w:p>
    <w:p w:rsidR="00205AB7" w:rsidRPr="0093561E" w:rsidRDefault="00205AB7" w:rsidP="001258B1">
      <w:pPr>
        <w:widowControl w:val="0"/>
        <w:tabs>
          <w:tab w:val="left" w:pos="1764"/>
        </w:tabs>
        <w:autoSpaceDE w:val="0"/>
        <w:autoSpaceDN w:val="0"/>
        <w:adjustRightInd w:val="0"/>
        <w:ind w:firstLine="709"/>
        <w:jc w:val="both"/>
      </w:pPr>
    </w:p>
    <w:p w:rsidR="00205AB7" w:rsidRPr="0093561E" w:rsidRDefault="00205AB7" w:rsidP="001258B1">
      <w:pPr>
        <w:widowControl w:val="0"/>
        <w:autoSpaceDE w:val="0"/>
        <w:autoSpaceDN w:val="0"/>
        <w:adjustRightInd w:val="0"/>
        <w:ind w:firstLine="709"/>
        <w:jc w:val="both"/>
        <w:outlineLvl w:val="0"/>
        <w:rPr>
          <w:b/>
          <w:bCs/>
        </w:rPr>
      </w:pPr>
      <w:r w:rsidRPr="000C5B92">
        <w:rPr>
          <w:b/>
          <w:bCs/>
        </w:rPr>
        <w:t>Раздел 3. ОСНОВНЫЕ МЕРОПРИЯТИЯ ПОДПРОГРАММЫ</w:t>
      </w:r>
    </w:p>
    <w:p w:rsidR="00205AB7" w:rsidRPr="0093561E" w:rsidRDefault="00205AB7" w:rsidP="001258B1">
      <w:pPr>
        <w:widowControl w:val="0"/>
        <w:autoSpaceDE w:val="0"/>
        <w:autoSpaceDN w:val="0"/>
        <w:adjustRightInd w:val="0"/>
        <w:ind w:firstLine="709"/>
        <w:jc w:val="center"/>
        <w:outlineLvl w:val="0"/>
        <w:rPr>
          <w:b/>
          <w:bCs/>
        </w:rPr>
      </w:pPr>
    </w:p>
    <w:p w:rsidR="00205AB7" w:rsidRDefault="00205AB7" w:rsidP="001258B1">
      <w:pPr>
        <w:tabs>
          <w:tab w:val="left" w:pos="567"/>
        </w:tabs>
        <w:ind w:firstLine="567"/>
        <w:jc w:val="both"/>
      </w:pPr>
      <w:r>
        <w:t xml:space="preserve">Достижение цели </w:t>
      </w:r>
      <w:r w:rsidRPr="0093561E">
        <w:t>обеспечивается путем реализации комплекса мероприятий по следующим направлениям:</w:t>
      </w:r>
    </w:p>
    <w:p w:rsidR="00205AB7" w:rsidRDefault="00205AB7" w:rsidP="001258B1">
      <w:pPr>
        <w:tabs>
          <w:tab w:val="left" w:pos="567"/>
        </w:tabs>
        <w:ind w:firstLine="567"/>
        <w:jc w:val="both"/>
        <w:rPr>
          <w:lang w:eastAsia="hi-IN" w:bidi="hi-IN"/>
        </w:rPr>
      </w:pPr>
      <w:r>
        <w:t>1. решение</w:t>
      </w:r>
      <w:r w:rsidRPr="000C5B92">
        <w:t xml:space="preserve"> задачи </w:t>
      </w:r>
      <w:r w:rsidRPr="00E729AE">
        <w:t>"С</w:t>
      </w:r>
      <w:r w:rsidRPr="00E729AE">
        <w:rPr>
          <w:lang w:eastAsia="hi-IN" w:bidi="hi-IN"/>
        </w:rPr>
        <w:t>истематизация учета и содержание</w:t>
      </w:r>
      <w:r>
        <w:rPr>
          <w:lang w:eastAsia="hi-IN" w:bidi="hi-IN"/>
        </w:rPr>
        <w:t xml:space="preserve"> </w:t>
      </w:r>
      <w:r w:rsidRPr="000C5B92">
        <w:rPr>
          <w:lang w:eastAsia="hi-IN" w:bidi="hi-IN"/>
        </w:rPr>
        <w:t>объектов муниципального имущества муниципального образования "Тайшетский район" обеспечивается путем реализации мероприяти</w:t>
      </w:r>
      <w:r>
        <w:rPr>
          <w:lang w:eastAsia="hi-IN" w:bidi="hi-IN"/>
        </w:rPr>
        <w:t>й:</w:t>
      </w:r>
    </w:p>
    <w:p w:rsidR="00205AB7" w:rsidRDefault="00205AB7" w:rsidP="001258B1">
      <w:pPr>
        <w:tabs>
          <w:tab w:val="left" w:pos="567"/>
        </w:tabs>
        <w:ind w:firstLine="567"/>
        <w:jc w:val="both"/>
        <w:rPr>
          <w:lang w:eastAsia="hi-IN" w:bidi="hi-IN"/>
        </w:rPr>
      </w:pPr>
      <w:r>
        <w:rPr>
          <w:lang w:eastAsia="hi-IN" w:bidi="hi-IN"/>
        </w:rPr>
        <w:t>1)</w:t>
      </w:r>
      <w:r w:rsidRPr="000C5B92">
        <w:rPr>
          <w:lang w:eastAsia="hi-IN" w:bidi="hi-IN"/>
        </w:rPr>
        <w:t xml:space="preserve"> </w:t>
      </w:r>
      <w:r>
        <w:rPr>
          <w:lang w:eastAsia="hi-IN" w:bidi="hi-IN"/>
        </w:rPr>
        <w:t>ф</w:t>
      </w:r>
      <w:r w:rsidRPr="000C5B92">
        <w:rPr>
          <w:lang w:eastAsia="hi-IN" w:bidi="hi-IN"/>
        </w:rPr>
        <w:t>ормирование информационной базы данных о муниципальном имуществе в программе "БАРС-РЕЕСТР;</w:t>
      </w:r>
    </w:p>
    <w:p w:rsidR="00205AB7" w:rsidRPr="000C5B92" w:rsidRDefault="00205AB7" w:rsidP="001258B1">
      <w:pPr>
        <w:tabs>
          <w:tab w:val="left" w:pos="567"/>
        </w:tabs>
        <w:ind w:firstLine="567"/>
        <w:jc w:val="both"/>
        <w:rPr>
          <w:lang w:eastAsia="hi-IN" w:bidi="hi-IN"/>
        </w:rPr>
      </w:pPr>
      <w:r>
        <w:rPr>
          <w:lang w:eastAsia="hi-IN" w:bidi="hi-IN"/>
        </w:rPr>
        <w:t>2) с</w:t>
      </w:r>
      <w:r w:rsidRPr="00E729AE">
        <w:rPr>
          <w:lang w:eastAsia="hi-IN" w:bidi="hi-IN"/>
        </w:rPr>
        <w:t>одержание имущества казны и ликви</w:t>
      </w:r>
      <w:r>
        <w:rPr>
          <w:lang w:eastAsia="hi-IN" w:bidi="hi-IN"/>
        </w:rPr>
        <w:t>дация муниципальных предприятий</w:t>
      </w:r>
      <w:r w:rsidRPr="00E729AE">
        <w:rPr>
          <w:lang w:eastAsia="hi-IN" w:bidi="hi-IN"/>
        </w:rPr>
        <w:t>;</w:t>
      </w:r>
    </w:p>
    <w:p w:rsidR="00205AB7" w:rsidRPr="000C5B92" w:rsidRDefault="00205AB7" w:rsidP="001258B1">
      <w:pPr>
        <w:ind w:firstLine="567"/>
        <w:jc w:val="both"/>
        <w:rPr>
          <w:lang w:eastAsia="hi-IN" w:bidi="hi-IN"/>
        </w:rPr>
      </w:pPr>
      <w:r>
        <w:rPr>
          <w:lang w:eastAsia="hi-IN" w:bidi="hi-IN"/>
        </w:rPr>
        <w:t>2. решение</w:t>
      </w:r>
      <w:r w:rsidRPr="000C5B92">
        <w:rPr>
          <w:lang w:eastAsia="hi-IN" w:bidi="hi-IN"/>
        </w:rPr>
        <w:t xml:space="preserve"> задачи "Проведение технической инвентаризации объектов недвижимого имущества, регистрация права муниципальной собственности муниципального образования "Тайшетский район" обеспечивается путем реализации мероприятий:</w:t>
      </w:r>
    </w:p>
    <w:p w:rsidR="00205AB7" w:rsidRDefault="00205AB7" w:rsidP="001258B1">
      <w:pPr>
        <w:ind w:firstLine="567"/>
        <w:jc w:val="both"/>
        <w:rPr>
          <w:lang w:eastAsia="hi-IN" w:bidi="hi-IN"/>
        </w:rPr>
      </w:pPr>
      <w:r>
        <w:rPr>
          <w:lang w:eastAsia="hi-IN" w:bidi="hi-IN"/>
        </w:rPr>
        <w:t>1) инвентаризация объектов недвижимости муниципальной собственности Тайшетского района;</w:t>
      </w:r>
    </w:p>
    <w:p w:rsidR="00205AB7" w:rsidRDefault="00205AB7" w:rsidP="001258B1">
      <w:pPr>
        <w:ind w:firstLine="567"/>
        <w:jc w:val="both"/>
        <w:rPr>
          <w:lang w:eastAsia="hi-IN" w:bidi="hi-IN"/>
        </w:rPr>
      </w:pPr>
      <w:r>
        <w:rPr>
          <w:lang w:eastAsia="hi-IN" w:bidi="hi-IN"/>
        </w:rPr>
        <w:t>2) осуществление государственной регистрации права муниципальной собственности муниципального образования "Тайшетский район";</w:t>
      </w:r>
    </w:p>
    <w:p w:rsidR="00205AB7" w:rsidRDefault="00205AB7" w:rsidP="001258B1">
      <w:pPr>
        <w:ind w:firstLine="567"/>
        <w:jc w:val="both"/>
        <w:rPr>
          <w:lang w:eastAsia="hi-IN" w:bidi="hi-IN"/>
        </w:rPr>
      </w:pPr>
      <w:r>
        <w:rPr>
          <w:lang w:eastAsia="hi-IN" w:bidi="hi-IN"/>
        </w:rPr>
        <w:t>3. решение</w:t>
      </w:r>
      <w:r w:rsidRPr="000C5B92">
        <w:rPr>
          <w:lang w:eastAsia="hi-IN" w:bidi="hi-IN"/>
        </w:rPr>
        <w:t xml:space="preserve"> задачи "Проведение своевременной инвентаризации объектов муниципальной собственности" обеспечивается путем реализации мероприятия  </w:t>
      </w:r>
      <w:r>
        <w:rPr>
          <w:lang w:eastAsia="hi-IN" w:bidi="hi-IN"/>
        </w:rPr>
        <w:t>"Проведение проверок эффективности использования имущества (движимого и недвижимого), переданного по договорам хозяйственного ведения, оперативного управления, договорам аренды, безвозмездного пользования";</w:t>
      </w:r>
    </w:p>
    <w:p w:rsidR="00205AB7" w:rsidRPr="000C5B92" w:rsidRDefault="00205AB7" w:rsidP="001258B1">
      <w:pPr>
        <w:ind w:firstLine="567"/>
        <w:jc w:val="both"/>
        <w:rPr>
          <w:lang w:eastAsia="hi-IN" w:bidi="hi-IN"/>
        </w:rPr>
      </w:pPr>
      <w:r>
        <w:rPr>
          <w:lang w:eastAsia="hi-IN" w:bidi="hi-IN"/>
        </w:rPr>
        <w:t>4. решение</w:t>
      </w:r>
      <w:r w:rsidRPr="000C5B92">
        <w:rPr>
          <w:lang w:eastAsia="hi-IN" w:bidi="hi-IN"/>
        </w:rPr>
        <w:t xml:space="preserve"> задачи  "Оптимизация состава и структуры муниципального имущества Тайшетского района в целях разграничения полномочий между органами местного самоуправления поселений и муниципального района и передачи имущества, предназначенного для реализации полномочий поселения из муниципального района на уровень поселений, отчуждение (приватизация) муниципального имущества, не отвечающего требованиям ч. 1 ст. 50 Федерального закона от 06.10.2003 № 131-ФЗ "Об общих принципах организации местного самоуправления в Российской Федерации" обеспечивается путем реализации мероприятий:</w:t>
      </w:r>
    </w:p>
    <w:p w:rsidR="00205AB7" w:rsidRDefault="00205AB7" w:rsidP="001258B1">
      <w:pPr>
        <w:ind w:firstLine="567"/>
        <w:jc w:val="both"/>
        <w:rPr>
          <w:lang w:eastAsia="hi-IN" w:bidi="hi-IN"/>
        </w:rPr>
      </w:pPr>
      <w:r>
        <w:rPr>
          <w:lang w:eastAsia="hi-IN" w:bidi="hi-IN"/>
        </w:rPr>
        <w:t>1) передача отдельных объектов муниципального имущества в связи с разграничением полномочий  между муниципальным районом и поселениями;</w:t>
      </w:r>
    </w:p>
    <w:p w:rsidR="00205AB7" w:rsidRPr="0093561E" w:rsidRDefault="00205AB7" w:rsidP="001258B1">
      <w:pPr>
        <w:ind w:firstLine="567"/>
        <w:jc w:val="both"/>
        <w:rPr>
          <w:lang w:eastAsia="hi-IN" w:bidi="hi-IN"/>
        </w:rPr>
      </w:pPr>
      <w:r>
        <w:rPr>
          <w:lang w:eastAsia="hi-IN" w:bidi="hi-IN"/>
        </w:rPr>
        <w:t>2) оценка недвижимости, признание прав и регулирование отношений по государственной и муниципальной собственности.</w:t>
      </w:r>
    </w:p>
    <w:p w:rsidR="00205AB7" w:rsidRPr="00C62719" w:rsidRDefault="00205AB7" w:rsidP="001258B1">
      <w:pPr>
        <w:ind w:firstLine="709"/>
        <w:jc w:val="both"/>
      </w:pPr>
      <w:r>
        <w:t xml:space="preserve">Перечень основных мероприятий Подпрограммы, ожидаемый конечный результат реализации основных мероприятий и целевые показатели Подпрограммы  на достижение которых оказывается влияние приведены в </w:t>
      </w:r>
      <w:r w:rsidRPr="00996435">
        <w:rPr>
          <w:b/>
        </w:rPr>
        <w:t>приложени</w:t>
      </w:r>
      <w:r>
        <w:rPr>
          <w:b/>
        </w:rPr>
        <w:t>и</w:t>
      </w:r>
      <w:r w:rsidRPr="00996435">
        <w:rPr>
          <w:b/>
        </w:rPr>
        <w:t xml:space="preserve"> </w:t>
      </w:r>
      <w:r>
        <w:rPr>
          <w:b/>
        </w:rPr>
        <w:t>1</w:t>
      </w:r>
      <w:r>
        <w:t xml:space="preserve"> к Подпрограмме</w:t>
      </w:r>
      <w:r w:rsidRPr="00C62719">
        <w:t>.</w:t>
      </w:r>
    </w:p>
    <w:p w:rsidR="00205AB7" w:rsidRPr="0093561E" w:rsidRDefault="00205AB7" w:rsidP="001258B1">
      <w:pPr>
        <w:ind w:firstLine="567"/>
      </w:pPr>
    </w:p>
    <w:p w:rsidR="00205AB7" w:rsidRPr="0093561E" w:rsidRDefault="00205AB7" w:rsidP="001258B1">
      <w:pPr>
        <w:autoSpaceDE w:val="0"/>
        <w:ind w:firstLine="709"/>
        <w:jc w:val="both"/>
        <w:rPr>
          <w:b/>
          <w:bCs/>
        </w:rPr>
      </w:pPr>
      <w:r w:rsidRPr="0093561E">
        <w:rPr>
          <w:b/>
          <w:bCs/>
        </w:rPr>
        <w:t xml:space="preserve">Раздел 4. ОЖИДАЕМЫЕ КОНЕЧНЫЕ РЕЗУЛЬТАТЫ </w:t>
      </w:r>
      <w:r>
        <w:rPr>
          <w:b/>
          <w:bCs/>
        </w:rPr>
        <w:t xml:space="preserve">И  ЦЕЛЕВЫЕ ПОКАЗАТЕЛИ </w:t>
      </w:r>
      <w:r w:rsidRPr="0093561E">
        <w:rPr>
          <w:b/>
          <w:bCs/>
        </w:rPr>
        <w:t>РЕАЛИЗАЦИИ ПОДПРОГРАММЫ</w:t>
      </w:r>
    </w:p>
    <w:p w:rsidR="00205AB7" w:rsidRPr="0093561E" w:rsidRDefault="00205AB7" w:rsidP="001258B1">
      <w:pPr>
        <w:autoSpaceDE w:val="0"/>
        <w:ind w:firstLine="567"/>
        <w:jc w:val="center"/>
        <w:rPr>
          <w:b/>
          <w:bCs/>
        </w:rPr>
      </w:pPr>
    </w:p>
    <w:p w:rsidR="00205AB7" w:rsidRDefault="00205AB7" w:rsidP="001258B1">
      <w:pPr>
        <w:ind w:firstLine="567"/>
        <w:jc w:val="both"/>
      </w:pPr>
      <w:r>
        <w:t>Мероприятия, реализуемые в Подпрограмме,  обеспечат эффективное распоряжение муниципальным имуществом и защиту имущественных интересов Тайшетского района, повысят роль контроля при осуществлении полномочий в сфере имущественных отношений.</w:t>
      </w:r>
      <w:r w:rsidRPr="0093561E">
        <w:t xml:space="preserve"> </w:t>
      </w:r>
    </w:p>
    <w:p w:rsidR="00205AB7" w:rsidRDefault="00205AB7" w:rsidP="001258B1">
      <w:pPr>
        <w:ind w:firstLine="567"/>
        <w:jc w:val="both"/>
      </w:pPr>
      <w:r>
        <w:t>В ходе реализации Подпрограммы будут достигнуты следующие результаты:</w:t>
      </w:r>
    </w:p>
    <w:p w:rsidR="00205AB7" w:rsidRDefault="00205AB7" w:rsidP="001258B1">
      <w:pPr>
        <w:ind w:firstLine="567"/>
        <w:jc w:val="both"/>
      </w:pPr>
      <w:r>
        <w:t>1. создание информационной базы данных, содержащей полную информацию о составе муниципального имущества в единой программе "БАРС-РЕЕСТР";</w:t>
      </w:r>
    </w:p>
    <w:p w:rsidR="00205AB7" w:rsidRDefault="00205AB7" w:rsidP="001258B1">
      <w:pPr>
        <w:ind w:firstLine="567"/>
        <w:jc w:val="both"/>
      </w:pPr>
      <w:r w:rsidRPr="00E729AE">
        <w:t>2. осуществление полномочий по содержанию имущества казны и ликвидации муниципальных предприятий;</w:t>
      </w:r>
    </w:p>
    <w:p w:rsidR="00205AB7" w:rsidRDefault="00205AB7" w:rsidP="001258B1">
      <w:pPr>
        <w:ind w:firstLine="567"/>
        <w:jc w:val="both"/>
      </w:pPr>
      <w:r>
        <w:t>3. осуществление технической инвентаризации в отношении  25 объектов (кроме земельных участков), являющихся собственностью муниципального образования "Тайшетский район";</w:t>
      </w:r>
    </w:p>
    <w:p w:rsidR="00205AB7" w:rsidRDefault="00205AB7" w:rsidP="001258B1">
      <w:pPr>
        <w:ind w:firstLine="567"/>
        <w:jc w:val="both"/>
        <w:rPr>
          <w:lang w:eastAsia="en-US"/>
        </w:rPr>
      </w:pPr>
      <w:r>
        <w:t xml:space="preserve">4. увеличение числа объектов недвижимого имущества, находящихся в Реестре </w:t>
      </w:r>
      <w:r>
        <w:rPr>
          <w:lang w:eastAsia="en-US"/>
        </w:rPr>
        <w:t>объектов муниципальной собственности, с зарегистрированным правом муниципальной собственности с 37% до 41 %;</w:t>
      </w:r>
    </w:p>
    <w:p w:rsidR="00205AB7" w:rsidRPr="000F2F42" w:rsidRDefault="00205AB7" w:rsidP="001258B1">
      <w:pPr>
        <w:ind w:firstLine="567"/>
        <w:jc w:val="both"/>
        <w:rPr>
          <w:lang w:eastAsia="hi-IN" w:bidi="hi-IN"/>
        </w:rPr>
      </w:pPr>
      <w:r>
        <w:t xml:space="preserve">5. </w:t>
      </w:r>
      <w:r w:rsidRPr="000F2F42">
        <w:t xml:space="preserve">проведение инвентаризационных проверок в отношении объектов муниципальной собственности Тайшетского района, переданного </w:t>
      </w:r>
      <w:r w:rsidRPr="000F2F42">
        <w:rPr>
          <w:lang w:eastAsia="hi-IN" w:bidi="hi-IN"/>
        </w:rPr>
        <w:t>по договорам хозяйственного ведения, договорам аренды, безвозмездного пользования до 15 проверок за три года;</w:t>
      </w:r>
    </w:p>
    <w:p w:rsidR="00205AB7" w:rsidRPr="000F2F42" w:rsidRDefault="00205AB7" w:rsidP="001258B1">
      <w:pPr>
        <w:tabs>
          <w:tab w:val="left" w:pos="567"/>
        </w:tabs>
        <w:ind w:firstLine="567"/>
        <w:jc w:val="both"/>
      </w:pPr>
      <w:r>
        <w:rPr>
          <w:lang w:eastAsia="hi-IN" w:bidi="hi-IN"/>
        </w:rPr>
        <w:t xml:space="preserve">6. </w:t>
      </w:r>
      <w:r w:rsidRPr="000F2F42">
        <w:rPr>
          <w:lang w:eastAsia="hi-IN" w:bidi="hi-IN"/>
        </w:rPr>
        <w:t>передача объектов  в связи с разграничением полномочий  между муницип</w:t>
      </w:r>
      <w:r>
        <w:rPr>
          <w:lang w:eastAsia="hi-IN" w:bidi="hi-IN"/>
        </w:rPr>
        <w:t xml:space="preserve">альным районом и поселениями - </w:t>
      </w:r>
      <w:r w:rsidRPr="000F2F42">
        <w:rPr>
          <w:lang w:eastAsia="hi-IN" w:bidi="hi-IN"/>
        </w:rPr>
        <w:t xml:space="preserve">52 </w:t>
      </w:r>
      <w:r>
        <w:rPr>
          <w:lang w:eastAsia="hi-IN" w:bidi="hi-IN"/>
        </w:rPr>
        <w:t>ед.</w:t>
      </w:r>
      <w:r w:rsidRPr="000F2F42">
        <w:rPr>
          <w:lang w:eastAsia="hi-IN" w:bidi="hi-IN"/>
        </w:rPr>
        <w:t xml:space="preserve"> за 3 года</w:t>
      </w:r>
      <w:r w:rsidRPr="000F2F42">
        <w:t>;</w:t>
      </w:r>
    </w:p>
    <w:p w:rsidR="00205AB7" w:rsidRPr="000F2F42" w:rsidRDefault="00205AB7" w:rsidP="001258B1">
      <w:pPr>
        <w:tabs>
          <w:tab w:val="left" w:pos="567"/>
        </w:tabs>
        <w:ind w:firstLine="567"/>
        <w:jc w:val="both"/>
      </w:pPr>
      <w:r>
        <w:rPr>
          <w:lang w:eastAsia="hi-IN" w:bidi="hi-IN"/>
        </w:rPr>
        <w:t>7. п</w:t>
      </w:r>
      <w:r w:rsidRPr="000F2F42">
        <w:rPr>
          <w:lang w:eastAsia="hi-IN" w:bidi="hi-IN"/>
        </w:rPr>
        <w:t>родажа муниципального имущества, не отвечающего требованиям  ч. 1 ст. 50 Федерального закона от 06.10.2003 № 131-ФЗ "Об общих принципах организации местного самоуправ</w:t>
      </w:r>
      <w:r>
        <w:rPr>
          <w:lang w:eastAsia="hi-IN" w:bidi="hi-IN"/>
        </w:rPr>
        <w:t>ления в Российской Федерации" -</w:t>
      </w:r>
      <w:r w:rsidRPr="000F2F42">
        <w:rPr>
          <w:lang w:eastAsia="hi-IN" w:bidi="hi-IN"/>
        </w:rPr>
        <w:t xml:space="preserve"> 15 </w:t>
      </w:r>
      <w:r>
        <w:rPr>
          <w:lang w:eastAsia="hi-IN" w:bidi="hi-IN"/>
        </w:rPr>
        <w:t>ед.</w:t>
      </w:r>
      <w:r w:rsidRPr="000F2F42">
        <w:rPr>
          <w:lang w:eastAsia="hi-IN" w:bidi="hi-IN"/>
        </w:rPr>
        <w:t xml:space="preserve"> за три года.</w:t>
      </w:r>
    </w:p>
    <w:p w:rsidR="00205AB7" w:rsidRPr="0093561E" w:rsidRDefault="00205AB7" w:rsidP="001258B1">
      <w:pPr>
        <w:tabs>
          <w:tab w:val="left" w:pos="567"/>
        </w:tabs>
        <w:ind w:firstLine="567"/>
        <w:jc w:val="both"/>
      </w:pPr>
      <w:r w:rsidRPr="000F2F42">
        <w:t>Эффективность реализации Подпрограммы будет оцениваться по количественным и</w:t>
      </w:r>
      <w:r>
        <w:t xml:space="preserve"> качественным </w:t>
      </w:r>
      <w:r w:rsidRPr="0093561E">
        <w:t xml:space="preserve">показателям (индикаторам), характеризующим результативность </w:t>
      </w:r>
      <w:r>
        <w:t>реализации подпрограммы</w:t>
      </w:r>
      <w:r w:rsidRPr="0093561E">
        <w:t>.</w:t>
      </w:r>
    </w:p>
    <w:p w:rsidR="00205AB7" w:rsidRDefault="00205AB7" w:rsidP="001258B1">
      <w:pPr>
        <w:widowControl w:val="0"/>
        <w:tabs>
          <w:tab w:val="left" w:pos="567"/>
        </w:tabs>
        <w:jc w:val="both"/>
      </w:pPr>
      <w:r>
        <w:tab/>
      </w:r>
      <w:r w:rsidRPr="00182E4D">
        <w:t xml:space="preserve">Сведения о составе и значениях целевых показателей Подпрограммы приведены в </w:t>
      </w:r>
      <w:r w:rsidRPr="00182E4D">
        <w:rPr>
          <w:b/>
        </w:rPr>
        <w:t xml:space="preserve">приложении 2 </w:t>
      </w:r>
      <w:r w:rsidRPr="00182E4D">
        <w:t>к Подпрограмме.</w:t>
      </w:r>
      <w:r>
        <w:tab/>
      </w:r>
    </w:p>
    <w:p w:rsidR="00205AB7" w:rsidRPr="00A00807" w:rsidRDefault="00205AB7" w:rsidP="001258B1">
      <w:pPr>
        <w:widowControl w:val="0"/>
        <w:tabs>
          <w:tab w:val="left" w:pos="567"/>
        </w:tabs>
        <w:jc w:val="both"/>
        <w:rPr>
          <w:i/>
        </w:rPr>
      </w:pPr>
      <w:r>
        <w:tab/>
      </w:r>
      <w:r w:rsidRPr="00A00807">
        <w:rPr>
          <w:i/>
        </w:rPr>
        <w:t xml:space="preserve">Количественными показателями результативности реализации Подпрограммы является: </w:t>
      </w:r>
    </w:p>
    <w:p w:rsidR="00205AB7" w:rsidRDefault="00205AB7" w:rsidP="001258B1">
      <w:pPr>
        <w:widowControl w:val="0"/>
        <w:tabs>
          <w:tab w:val="left" w:pos="567"/>
        </w:tabs>
        <w:jc w:val="both"/>
        <w:rPr>
          <w:lang w:eastAsia="hi-IN" w:bidi="hi-IN"/>
        </w:rPr>
      </w:pPr>
      <w:r>
        <w:rPr>
          <w:lang w:eastAsia="hi-IN" w:bidi="hi-IN"/>
        </w:rPr>
        <w:tab/>
        <w:t>количество объектов, в отношении которых проведена техническая инвентаризация и постановка на государственный кадастровый учет;</w:t>
      </w:r>
    </w:p>
    <w:p w:rsidR="00205AB7" w:rsidRDefault="00205AB7" w:rsidP="001258B1">
      <w:pPr>
        <w:widowControl w:val="0"/>
        <w:tabs>
          <w:tab w:val="left" w:pos="567"/>
        </w:tabs>
        <w:jc w:val="both"/>
        <w:rPr>
          <w:lang w:eastAsia="hi-IN" w:bidi="hi-IN"/>
        </w:rPr>
      </w:pPr>
      <w:r>
        <w:rPr>
          <w:lang w:eastAsia="hi-IN" w:bidi="hi-IN"/>
        </w:rPr>
        <w:tab/>
        <w:t>количество объектов, в отношении которых проведена государственная регистрация права собственности;</w:t>
      </w:r>
    </w:p>
    <w:p w:rsidR="00205AB7" w:rsidRDefault="00205AB7" w:rsidP="001258B1">
      <w:pPr>
        <w:widowControl w:val="0"/>
        <w:tabs>
          <w:tab w:val="left" w:pos="567"/>
        </w:tabs>
        <w:jc w:val="both"/>
        <w:rPr>
          <w:lang w:eastAsia="hi-IN" w:bidi="hi-IN"/>
        </w:rPr>
      </w:pPr>
      <w:r>
        <w:rPr>
          <w:lang w:eastAsia="hi-IN" w:bidi="hi-IN"/>
        </w:rPr>
        <w:tab/>
        <w:t>количество инвентаризационных проверок в отношении объектов муниципальной собственности Тайшетского района, переданных по договорам хозяйственного ведения, оперативного управления, договорам аренды, безвозмездного пользования;</w:t>
      </w:r>
    </w:p>
    <w:p w:rsidR="00205AB7" w:rsidRDefault="00205AB7" w:rsidP="001258B1">
      <w:pPr>
        <w:widowControl w:val="0"/>
        <w:tabs>
          <w:tab w:val="left" w:pos="567"/>
        </w:tabs>
        <w:jc w:val="both"/>
        <w:rPr>
          <w:lang w:eastAsia="hi-IN" w:bidi="hi-IN"/>
        </w:rPr>
      </w:pPr>
      <w:r>
        <w:rPr>
          <w:lang w:eastAsia="hi-IN" w:bidi="hi-IN"/>
        </w:rPr>
        <w:tab/>
        <w:t>количество переданных объектов в связи с разграничением полномочий  между муниципальным районом и поселениями;</w:t>
      </w:r>
    </w:p>
    <w:p w:rsidR="00205AB7" w:rsidRDefault="00205AB7" w:rsidP="001258B1">
      <w:pPr>
        <w:widowControl w:val="0"/>
        <w:tabs>
          <w:tab w:val="left" w:pos="567"/>
        </w:tabs>
        <w:jc w:val="both"/>
        <w:rPr>
          <w:lang w:eastAsia="hi-IN" w:bidi="hi-IN"/>
        </w:rPr>
      </w:pPr>
      <w:r>
        <w:rPr>
          <w:lang w:eastAsia="hi-IN" w:bidi="hi-IN"/>
        </w:rPr>
        <w:tab/>
        <w:t xml:space="preserve">количество приватизированных объектов. </w:t>
      </w:r>
    </w:p>
    <w:p w:rsidR="00205AB7" w:rsidRPr="00A00807" w:rsidRDefault="00205AB7" w:rsidP="001258B1">
      <w:pPr>
        <w:widowControl w:val="0"/>
        <w:tabs>
          <w:tab w:val="left" w:pos="567"/>
        </w:tabs>
        <w:jc w:val="both"/>
        <w:rPr>
          <w:i/>
          <w:lang w:eastAsia="hi-IN" w:bidi="hi-IN"/>
        </w:rPr>
      </w:pPr>
      <w:r>
        <w:rPr>
          <w:lang w:eastAsia="hi-IN" w:bidi="hi-IN"/>
        </w:rPr>
        <w:tab/>
      </w:r>
      <w:r w:rsidRPr="00A00807">
        <w:rPr>
          <w:i/>
          <w:lang w:eastAsia="hi-IN" w:bidi="hi-IN"/>
        </w:rPr>
        <w:t>Качественным показателем результативности реализации Подпрограммы является:</w:t>
      </w:r>
    </w:p>
    <w:p w:rsidR="00205AB7" w:rsidRDefault="00205AB7" w:rsidP="001258B1">
      <w:pPr>
        <w:widowControl w:val="0"/>
        <w:tabs>
          <w:tab w:val="left" w:pos="567"/>
        </w:tabs>
        <w:jc w:val="both"/>
        <w:rPr>
          <w:lang w:eastAsia="hi-IN" w:bidi="hi-IN"/>
        </w:rPr>
      </w:pPr>
      <w:r>
        <w:rPr>
          <w:lang w:eastAsia="hi-IN" w:bidi="hi-IN"/>
        </w:rPr>
        <w:tab/>
        <w:t>охват сведений, внесенных в единую программу "БАРС-РЕЕСТР" от общего числа сведений, подлежащих внесению в единую программу "БАРС-РЕЕСТР", %.</w:t>
      </w:r>
    </w:p>
    <w:p w:rsidR="00205AB7" w:rsidRDefault="00205AB7" w:rsidP="001258B1">
      <w:pPr>
        <w:widowControl w:val="0"/>
        <w:tabs>
          <w:tab w:val="left" w:pos="567"/>
        </w:tabs>
        <w:jc w:val="both"/>
        <w:rPr>
          <w:lang w:eastAsia="en-US"/>
        </w:rPr>
      </w:pPr>
      <w:r>
        <w:rPr>
          <w:lang w:eastAsia="en-US"/>
        </w:rPr>
        <w:tab/>
        <w:t>Данный показатель рассчитывается по формуле:</w:t>
      </w:r>
    </w:p>
    <w:p w:rsidR="00205AB7" w:rsidRPr="00DF3B70" w:rsidRDefault="00205AB7" w:rsidP="001258B1">
      <w:pPr>
        <w:widowControl w:val="0"/>
        <w:tabs>
          <w:tab w:val="left" w:pos="567"/>
        </w:tabs>
        <w:jc w:val="both"/>
        <w:rPr>
          <w:i/>
          <w:lang w:eastAsia="en-US"/>
        </w:rPr>
      </w:pPr>
      <w:r w:rsidRPr="00DF3B70">
        <w:rPr>
          <w:i/>
          <w:lang w:eastAsia="en-US"/>
        </w:rPr>
        <w:tab/>
        <w:t xml:space="preserve">Соотношение количества сведений, внесенных в единую программу "БАРС-РЕЕСТР", к общему числу сведений, подлежащих внесению в единую программу "БАРС-РЕЕСТР", умноженное на 100. </w:t>
      </w:r>
    </w:p>
    <w:p w:rsidR="00205AB7" w:rsidRDefault="00205AB7" w:rsidP="001258B1">
      <w:pPr>
        <w:widowControl w:val="0"/>
        <w:tabs>
          <w:tab w:val="left" w:pos="0"/>
        </w:tabs>
        <w:autoSpaceDE w:val="0"/>
        <w:autoSpaceDN w:val="0"/>
        <w:adjustRightInd w:val="0"/>
        <w:ind w:firstLine="567"/>
        <w:jc w:val="both"/>
      </w:pPr>
      <w:r>
        <w:t>Внесение сведений об объектах муниципального имущества в единую программу "БАРС-РЕЕСТР", регистрация права муниципальной собственности в территориальном органе Управления Федеральной службы государственной регистрации, кадастра и картографии по Иркутской области, проведение инвентаризационных проверок, подготовка документов (решений) для соответствующего законопроекта Иркутской области о разграничении имущества между поселениями и муниципальным районом, приватизация объектов муниципальной собственности осуществляется  Департамент по управлению муниципальным имуществом администрации Тайшетского района.</w:t>
      </w:r>
    </w:p>
    <w:p w:rsidR="00205AB7" w:rsidRDefault="00205AB7" w:rsidP="001258B1">
      <w:pPr>
        <w:widowControl w:val="0"/>
        <w:tabs>
          <w:tab w:val="left" w:pos="0"/>
        </w:tabs>
        <w:autoSpaceDE w:val="0"/>
        <w:autoSpaceDN w:val="0"/>
        <w:adjustRightInd w:val="0"/>
        <w:ind w:firstLine="567"/>
        <w:jc w:val="both"/>
      </w:pPr>
      <w:r w:rsidRPr="00D70F64">
        <w:t>Расчет показателей осуществляется</w:t>
      </w:r>
      <w:r>
        <w:t xml:space="preserve"> на основании:</w:t>
      </w:r>
    </w:p>
    <w:p w:rsidR="00205AB7" w:rsidRPr="00E90B2A" w:rsidRDefault="00205AB7" w:rsidP="001258B1">
      <w:pPr>
        <w:widowControl w:val="0"/>
        <w:tabs>
          <w:tab w:val="left" w:pos="0"/>
        </w:tabs>
        <w:autoSpaceDE w:val="0"/>
        <w:autoSpaceDN w:val="0"/>
        <w:adjustRightInd w:val="0"/>
        <w:ind w:firstLine="567"/>
        <w:jc w:val="both"/>
      </w:pPr>
      <w:r>
        <w:t>сведений о регистрации прав на объекты,</w:t>
      </w:r>
      <w:r w:rsidRPr="00D70F64">
        <w:t xml:space="preserve"> </w:t>
      </w:r>
      <w:r w:rsidRPr="00E90B2A">
        <w:t>предоставляемых территориальным органом Управления Федеральной службы государственной регистрации, кадастра и к</w:t>
      </w:r>
      <w:r>
        <w:t>артографии по Иркутской области;</w:t>
      </w:r>
      <w:r w:rsidRPr="00E90B2A">
        <w:t xml:space="preserve"> </w:t>
      </w:r>
    </w:p>
    <w:p w:rsidR="00205AB7" w:rsidRPr="00E90B2A" w:rsidRDefault="00205AB7" w:rsidP="001258B1">
      <w:pPr>
        <w:widowControl w:val="0"/>
        <w:tabs>
          <w:tab w:val="left" w:pos="0"/>
        </w:tabs>
        <w:autoSpaceDE w:val="0"/>
        <w:autoSpaceDN w:val="0"/>
        <w:adjustRightInd w:val="0"/>
        <w:ind w:firstLine="567"/>
        <w:jc w:val="both"/>
      </w:pPr>
      <w:r w:rsidRPr="00E90B2A">
        <w:t>решени</w:t>
      </w:r>
      <w:r>
        <w:t>й</w:t>
      </w:r>
      <w:r w:rsidRPr="00E90B2A">
        <w:t xml:space="preserve"> Думы Тайшетского района </w:t>
      </w:r>
      <w:r>
        <w:t>о</w:t>
      </w:r>
      <w:r w:rsidRPr="00E90B2A">
        <w:t xml:space="preserve">б утверждении перечня муниципального имущества муниципального образования "Тайшетский район", передаваемого в муниципальную собственность поселений; </w:t>
      </w:r>
    </w:p>
    <w:p w:rsidR="00205AB7" w:rsidRPr="00E90B2A" w:rsidRDefault="00205AB7" w:rsidP="001258B1">
      <w:pPr>
        <w:widowControl w:val="0"/>
        <w:tabs>
          <w:tab w:val="left" w:pos="0"/>
        </w:tabs>
        <w:autoSpaceDE w:val="0"/>
        <w:autoSpaceDN w:val="0"/>
        <w:adjustRightInd w:val="0"/>
        <w:ind w:firstLine="567"/>
        <w:jc w:val="both"/>
        <w:rPr>
          <w:snapToGrid w:val="0"/>
          <w:kern w:val="10"/>
        </w:rPr>
      </w:pPr>
      <w:r w:rsidRPr="00E90B2A">
        <w:t xml:space="preserve">решения Думы Тайшетского района </w:t>
      </w:r>
      <w:r>
        <w:t>о</w:t>
      </w:r>
      <w:r w:rsidRPr="00E90B2A">
        <w:t xml:space="preserve">б утверждении прогнозного плана </w:t>
      </w:r>
      <w:r w:rsidRPr="00E90B2A">
        <w:rPr>
          <w:snapToGrid w:val="0"/>
          <w:kern w:val="10"/>
        </w:rPr>
        <w:t>(программы) приватизации муниципального имущества муниципального образования "Тайшетский район";</w:t>
      </w:r>
    </w:p>
    <w:p w:rsidR="00205AB7" w:rsidRPr="00A038AC" w:rsidRDefault="00205AB7" w:rsidP="001258B1">
      <w:pPr>
        <w:widowControl w:val="0"/>
        <w:tabs>
          <w:tab w:val="left" w:pos="0"/>
        </w:tabs>
        <w:autoSpaceDE w:val="0"/>
        <w:autoSpaceDN w:val="0"/>
        <w:adjustRightInd w:val="0"/>
        <w:ind w:firstLine="567"/>
        <w:jc w:val="both"/>
      </w:pPr>
      <w:r w:rsidRPr="00E90B2A">
        <w:t>постановлени</w:t>
      </w:r>
      <w:r>
        <w:t>й</w:t>
      </w:r>
      <w:r w:rsidRPr="00E90B2A">
        <w:t xml:space="preserve"> ад</w:t>
      </w:r>
      <w:r>
        <w:t>министрации Тайшетского района о</w:t>
      </w:r>
      <w:r w:rsidRPr="00E90B2A">
        <w:t>б утверждении условий приватизации муниципального имущества посредством проведения аукциона</w:t>
      </w:r>
      <w:r>
        <w:t xml:space="preserve"> в отношении соответствующих объектов</w:t>
      </w:r>
      <w:r w:rsidRPr="00E90B2A">
        <w:t>.</w:t>
      </w:r>
    </w:p>
    <w:p w:rsidR="00205AB7" w:rsidRPr="00A038AC" w:rsidRDefault="00205AB7" w:rsidP="001258B1">
      <w:pPr>
        <w:widowControl w:val="0"/>
        <w:tabs>
          <w:tab w:val="left" w:pos="0"/>
        </w:tabs>
        <w:autoSpaceDE w:val="0"/>
        <w:autoSpaceDN w:val="0"/>
        <w:adjustRightInd w:val="0"/>
        <w:ind w:firstLine="567"/>
        <w:jc w:val="both"/>
      </w:pPr>
    </w:p>
    <w:p w:rsidR="00205AB7" w:rsidRPr="0093561E" w:rsidRDefault="00205AB7" w:rsidP="001258B1">
      <w:pPr>
        <w:widowControl w:val="0"/>
        <w:tabs>
          <w:tab w:val="left" w:pos="0"/>
        </w:tabs>
        <w:autoSpaceDE w:val="0"/>
        <w:autoSpaceDN w:val="0"/>
        <w:adjustRightInd w:val="0"/>
        <w:ind w:firstLine="567"/>
        <w:jc w:val="both"/>
        <w:outlineLvl w:val="0"/>
        <w:rPr>
          <w:b/>
          <w:bCs/>
        </w:rPr>
      </w:pPr>
      <w:r w:rsidRPr="0093561E">
        <w:rPr>
          <w:b/>
          <w:bCs/>
        </w:rPr>
        <w:t>Раздел 5. МЕРЫ РЕГУЛИРОВАНИЯ, НАПРАВЛЕННЫЕ НА ДОСТИЖЕНИЕ ЦЕЛИ И ЗАДАЧ ПОДПРОГРАММЫ</w:t>
      </w:r>
    </w:p>
    <w:p w:rsidR="00205AB7" w:rsidRPr="0093561E" w:rsidRDefault="00205AB7" w:rsidP="001258B1">
      <w:pPr>
        <w:widowControl w:val="0"/>
        <w:tabs>
          <w:tab w:val="left" w:pos="0"/>
        </w:tabs>
        <w:autoSpaceDE w:val="0"/>
        <w:autoSpaceDN w:val="0"/>
        <w:adjustRightInd w:val="0"/>
        <w:ind w:firstLine="567"/>
        <w:jc w:val="both"/>
        <w:outlineLvl w:val="0"/>
        <w:rPr>
          <w:b/>
          <w:bCs/>
        </w:rPr>
      </w:pPr>
    </w:p>
    <w:p w:rsidR="00205AB7" w:rsidRDefault="00205AB7" w:rsidP="001258B1">
      <w:pPr>
        <w:autoSpaceDE w:val="0"/>
        <w:autoSpaceDN w:val="0"/>
        <w:adjustRightInd w:val="0"/>
        <w:ind w:firstLine="708"/>
        <w:jc w:val="both"/>
      </w:pPr>
      <w:r>
        <w:t xml:space="preserve">Муниципальное </w:t>
      </w:r>
      <w:r w:rsidRPr="000834E2">
        <w:t xml:space="preserve">регулирование, направленное на достижение цели и задачи </w:t>
      </w:r>
      <w:r>
        <w:t>П</w:t>
      </w:r>
      <w:r w:rsidRPr="000834E2">
        <w:t xml:space="preserve">одпрограммы, </w:t>
      </w:r>
      <w:r>
        <w:t xml:space="preserve">предусматривает принятие следующих </w:t>
      </w:r>
      <w:r w:rsidRPr="000834E2">
        <w:t>нормативных правовых актов:</w:t>
      </w:r>
    </w:p>
    <w:p w:rsidR="00205AB7" w:rsidRDefault="00205AB7" w:rsidP="001258B1">
      <w:pPr>
        <w:autoSpaceDE w:val="0"/>
        <w:autoSpaceDN w:val="0"/>
        <w:adjustRightInd w:val="0"/>
        <w:ind w:firstLine="708"/>
        <w:jc w:val="both"/>
      </w:pPr>
      <w:r>
        <w:t>1) решение Думы Тайшетского района об установлении стоимости движимого имущества, находящегося в собственности муниципального образования "Тайшетский район" и подлежащего учету в реестре муниципального имущества;</w:t>
      </w:r>
    </w:p>
    <w:p w:rsidR="00205AB7" w:rsidRDefault="00205AB7" w:rsidP="001258B1">
      <w:pPr>
        <w:autoSpaceDE w:val="0"/>
        <w:autoSpaceDN w:val="0"/>
        <w:adjustRightInd w:val="0"/>
        <w:ind w:firstLine="708"/>
        <w:jc w:val="both"/>
        <w:rPr>
          <w:lang w:eastAsia="en-US"/>
        </w:rPr>
      </w:pPr>
      <w:r>
        <w:t xml:space="preserve">2) утверждаемое постановлением администрации Тайшетского района Положение об учете муниципального имущества муниципального образования "Тайшетский район", </w:t>
      </w:r>
      <w:r w:rsidRPr="0085613A">
        <w:rPr>
          <w:lang w:eastAsia="en-US"/>
        </w:rPr>
        <w:t>которое предусматривает:</w:t>
      </w:r>
    </w:p>
    <w:p w:rsidR="00205AB7" w:rsidRDefault="00205AB7" w:rsidP="001258B1">
      <w:pPr>
        <w:pStyle w:val="ConsPlusNormal"/>
        <w:jc w:val="both"/>
        <w:rPr>
          <w:rFonts w:ascii="Times New Roman" w:hAnsi="Times New Roman" w:cs="Times New Roman"/>
          <w:bCs/>
          <w:sz w:val="24"/>
          <w:szCs w:val="24"/>
        </w:rPr>
      </w:pPr>
      <w:r w:rsidRPr="00313E0E">
        <w:rPr>
          <w:rFonts w:ascii="Times New Roman" w:hAnsi="Times New Roman" w:cs="Times New Roman"/>
          <w:sz w:val="24"/>
          <w:szCs w:val="24"/>
          <w:lang w:eastAsia="en-US"/>
        </w:rPr>
        <w:t>форму реестра муниципального имущества с учетом требований, установленных</w:t>
      </w:r>
      <w:r w:rsidRPr="00DA12EB">
        <w:rPr>
          <w:rFonts w:ascii="Times New Roman" w:hAnsi="Times New Roman" w:cs="Times New Roman"/>
          <w:bCs/>
          <w:sz w:val="24"/>
          <w:szCs w:val="24"/>
        </w:rPr>
        <w:t xml:space="preserve"> </w:t>
      </w:r>
      <w:r>
        <w:rPr>
          <w:rFonts w:ascii="Times New Roman" w:hAnsi="Times New Roman" w:cs="Times New Roman"/>
          <w:bCs/>
          <w:sz w:val="24"/>
          <w:szCs w:val="24"/>
        </w:rPr>
        <w:t>Порядком</w:t>
      </w:r>
      <w:r w:rsidRPr="00313E0E">
        <w:rPr>
          <w:rFonts w:ascii="Times New Roman" w:hAnsi="Times New Roman" w:cs="Times New Roman"/>
          <w:bCs/>
          <w:sz w:val="24"/>
          <w:szCs w:val="24"/>
        </w:rPr>
        <w:t xml:space="preserve"> ведения органами местного самоуправления реестров муниципального имущества</w:t>
      </w:r>
      <w:r>
        <w:rPr>
          <w:rFonts w:ascii="Times New Roman" w:hAnsi="Times New Roman" w:cs="Times New Roman"/>
          <w:bCs/>
          <w:sz w:val="24"/>
          <w:szCs w:val="24"/>
        </w:rPr>
        <w:t>, утверждённым</w:t>
      </w:r>
      <w:r w:rsidRPr="00313E0E">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п</w:t>
      </w:r>
      <w:r w:rsidRPr="00313E0E">
        <w:rPr>
          <w:rFonts w:ascii="Times New Roman" w:hAnsi="Times New Roman" w:cs="Times New Roman"/>
          <w:bCs/>
          <w:sz w:val="24"/>
          <w:szCs w:val="24"/>
        </w:rPr>
        <w:t>риказом Минэкономразвития РФ от 30.08.2011</w:t>
      </w:r>
      <w:r>
        <w:rPr>
          <w:rFonts w:ascii="Times New Roman" w:hAnsi="Times New Roman" w:cs="Times New Roman"/>
          <w:bCs/>
          <w:sz w:val="24"/>
          <w:szCs w:val="24"/>
        </w:rPr>
        <w:t xml:space="preserve"> г.</w:t>
      </w:r>
      <w:r w:rsidRPr="00313E0E">
        <w:rPr>
          <w:rFonts w:ascii="Times New Roman" w:hAnsi="Times New Roman" w:cs="Times New Roman"/>
          <w:bCs/>
          <w:sz w:val="24"/>
          <w:szCs w:val="24"/>
        </w:rPr>
        <w:t xml:space="preserve"> № 424</w:t>
      </w:r>
      <w:r>
        <w:rPr>
          <w:rFonts w:ascii="Times New Roman" w:hAnsi="Times New Roman" w:cs="Times New Roman"/>
          <w:bCs/>
          <w:sz w:val="24"/>
          <w:szCs w:val="24"/>
        </w:rPr>
        <w:t>;</w:t>
      </w:r>
    </w:p>
    <w:p w:rsidR="00205AB7" w:rsidRDefault="00205AB7" w:rsidP="001258B1">
      <w:pPr>
        <w:pStyle w:val="ConsPlusNormal"/>
        <w:jc w:val="both"/>
        <w:rPr>
          <w:rFonts w:ascii="Times New Roman" w:hAnsi="Times New Roman" w:cs="Times New Roman"/>
          <w:sz w:val="24"/>
          <w:szCs w:val="24"/>
          <w:lang w:eastAsia="en-US"/>
        </w:rPr>
      </w:pPr>
      <w:r w:rsidRPr="00E423C8">
        <w:rPr>
          <w:rFonts w:ascii="Times New Roman" w:hAnsi="Times New Roman" w:cs="Times New Roman"/>
          <w:bCs/>
          <w:sz w:val="24"/>
          <w:szCs w:val="24"/>
        </w:rPr>
        <w:t xml:space="preserve">формы записей </w:t>
      </w:r>
      <w:r w:rsidRPr="00E423C8">
        <w:rPr>
          <w:rFonts w:ascii="Times New Roman" w:hAnsi="Times New Roman" w:cs="Times New Roman"/>
          <w:sz w:val="24"/>
          <w:szCs w:val="24"/>
          <w:lang w:eastAsia="en-US"/>
        </w:rPr>
        <w:t xml:space="preserve">об изменениях сведений об объекте учета или о лице, обладающем правами на объект учета либо сведениями о нем, </w:t>
      </w:r>
      <w:r w:rsidRPr="00E423C8">
        <w:rPr>
          <w:rFonts w:ascii="Times New Roman" w:hAnsi="Times New Roman" w:cs="Times New Roman"/>
          <w:sz w:val="24"/>
          <w:szCs w:val="24"/>
        </w:rPr>
        <w:t xml:space="preserve">о прекращении права </w:t>
      </w:r>
      <w:r w:rsidRPr="00E423C8">
        <w:rPr>
          <w:rFonts w:ascii="Times New Roman" w:hAnsi="Times New Roman" w:cs="Times New Roman"/>
          <w:sz w:val="24"/>
          <w:szCs w:val="24"/>
          <w:lang w:eastAsia="en-US"/>
        </w:rPr>
        <w:t xml:space="preserve">собственности </w:t>
      </w:r>
      <w:r>
        <w:rPr>
          <w:rFonts w:ascii="Times New Roman" w:hAnsi="Times New Roman" w:cs="Times New Roman"/>
          <w:sz w:val="24"/>
          <w:szCs w:val="24"/>
          <w:lang w:eastAsia="en-US"/>
        </w:rPr>
        <w:t>муниципального образования на имущество;</w:t>
      </w:r>
    </w:p>
    <w:p w:rsidR="00205AB7" w:rsidRDefault="00205AB7" w:rsidP="001258B1">
      <w:pPr>
        <w:pStyle w:val="ConsPlusNormal"/>
        <w:jc w:val="both"/>
        <w:rPr>
          <w:rFonts w:ascii="Times New Roman" w:hAnsi="Times New Roman" w:cs="Times New Roman"/>
          <w:sz w:val="24"/>
          <w:szCs w:val="24"/>
          <w:lang w:eastAsia="en-US"/>
        </w:rPr>
      </w:pPr>
      <w:r w:rsidRPr="00E423C8">
        <w:rPr>
          <w:rFonts w:ascii="Times New Roman" w:hAnsi="Times New Roman" w:cs="Times New Roman"/>
          <w:sz w:val="24"/>
          <w:szCs w:val="24"/>
          <w:lang w:eastAsia="en-US"/>
        </w:rPr>
        <w:t xml:space="preserve">правила заполнения форм реестра </w:t>
      </w:r>
      <w:r>
        <w:rPr>
          <w:rFonts w:ascii="Times New Roman" w:hAnsi="Times New Roman" w:cs="Times New Roman"/>
          <w:sz w:val="24"/>
          <w:szCs w:val="24"/>
          <w:lang w:eastAsia="en-US"/>
        </w:rPr>
        <w:t xml:space="preserve">муниципального </w:t>
      </w:r>
      <w:r w:rsidRPr="00E423C8">
        <w:rPr>
          <w:rFonts w:ascii="Times New Roman" w:hAnsi="Times New Roman" w:cs="Times New Roman"/>
          <w:sz w:val="24"/>
          <w:szCs w:val="24"/>
          <w:lang w:eastAsia="en-US"/>
        </w:rPr>
        <w:t xml:space="preserve">имущества и записей об изменениях сведений об объекте учета и о прекращении права собственности </w:t>
      </w:r>
      <w:r>
        <w:rPr>
          <w:rFonts w:ascii="Times New Roman" w:hAnsi="Times New Roman" w:cs="Times New Roman"/>
          <w:sz w:val="24"/>
          <w:szCs w:val="24"/>
          <w:lang w:eastAsia="en-US"/>
        </w:rPr>
        <w:t>муниципального образования;</w:t>
      </w:r>
    </w:p>
    <w:p w:rsidR="00205AB7" w:rsidRDefault="00205AB7" w:rsidP="001258B1">
      <w:pPr>
        <w:pStyle w:val="ConsPlusNormal"/>
        <w:jc w:val="both"/>
        <w:rPr>
          <w:rFonts w:ascii="Times New Roman" w:hAnsi="Times New Roman" w:cs="Times New Roman"/>
          <w:sz w:val="24"/>
          <w:szCs w:val="24"/>
          <w:lang w:eastAsia="en-US"/>
        </w:rPr>
      </w:pPr>
      <w:r w:rsidRPr="00E423C8">
        <w:rPr>
          <w:rFonts w:ascii="Times New Roman" w:hAnsi="Times New Roman" w:cs="Times New Roman"/>
          <w:sz w:val="24"/>
          <w:szCs w:val="24"/>
          <w:lang w:eastAsia="en-US"/>
        </w:rPr>
        <w:t>форму годово</w:t>
      </w:r>
      <w:r>
        <w:rPr>
          <w:rFonts w:ascii="Times New Roman" w:hAnsi="Times New Roman" w:cs="Times New Roman"/>
          <w:sz w:val="24"/>
          <w:szCs w:val="24"/>
          <w:lang w:eastAsia="en-US"/>
        </w:rPr>
        <w:t xml:space="preserve">го </w:t>
      </w:r>
      <w:r w:rsidRPr="00E423C8">
        <w:rPr>
          <w:rFonts w:ascii="Times New Roman" w:hAnsi="Times New Roman" w:cs="Times New Roman"/>
          <w:sz w:val="24"/>
          <w:szCs w:val="24"/>
          <w:lang w:eastAsia="en-US"/>
        </w:rPr>
        <w:t>отчет</w:t>
      </w:r>
      <w:r>
        <w:rPr>
          <w:rFonts w:ascii="Times New Roman" w:hAnsi="Times New Roman" w:cs="Times New Roman"/>
          <w:sz w:val="24"/>
          <w:szCs w:val="24"/>
          <w:lang w:eastAsia="en-US"/>
        </w:rPr>
        <w:t>а</w:t>
      </w:r>
      <w:r w:rsidRPr="00E423C8">
        <w:rPr>
          <w:rFonts w:ascii="Times New Roman" w:hAnsi="Times New Roman" w:cs="Times New Roman"/>
          <w:sz w:val="24"/>
          <w:szCs w:val="24"/>
          <w:lang w:eastAsia="en-US"/>
        </w:rPr>
        <w:t xml:space="preserve"> об изменениях в реестре </w:t>
      </w:r>
      <w:r>
        <w:rPr>
          <w:rFonts w:ascii="Times New Roman" w:hAnsi="Times New Roman" w:cs="Times New Roman"/>
          <w:sz w:val="24"/>
          <w:szCs w:val="24"/>
          <w:lang w:eastAsia="en-US"/>
        </w:rPr>
        <w:t>муниципального</w:t>
      </w:r>
      <w:r w:rsidRPr="00E423C8">
        <w:rPr>
          <w:rFonts w:ascii="Times New Roman" w:hAnsi="Times New Roman" w:cs="Times New Roman"/>
          <w:sz w:val="24"/>
          <w:szCs w:val="24"/>
          <w:lang w:eastAsia="en-US"/>
        </w:rPr>
        <w:t xml:space="preserve"> имущества, связанных с возникновением и прекращением права</w:t>
      </w:r>
      <w:r>
        <w:rPr>
          <w:rFonts w:ascii="Times New Roman" w:hAnsi="Times New Roman" w:cs="Times New Roman"/>
          <w:sz w:val="24"/>
          <w:szCs w:val="24"/>
          <w:lang w:eastAsia="en-US"/>
        </w:rPr>
        <w:t xml:space="preserve"> муниципальной </w:t>
      </w:r>
      <w:r w:rsidRPr="00E423C8">
        <w:rPr>
          <w:rFonts w:ascii="Times New Roman" w:hAnsi="Times New Roman" w:cs="Times New Roman"/>
          <w:sz w:val="24"/>
          <w:szCs w:val="24"/>
          <w:lang w:eastAsia="en-US"/>
        </w:rPr>
        <w:t>собственности на недвижимое и движимое имущество,</w:t>
      </w:r>
      <w:r>
        <w:rPr>
          <w:rFonts w:ascii="Times New Roman" w:hAnsi="Times New Roman" w:cs="Times New Roman"/>
          <w:sz w:val="24"/>
          <w:szCs w:val="24"/>
          <w:lang w:eastAsia="en-US"/>
        </w:rPr>
        <w:t xml:space="preserve"> формы соответствующих заявлений правообладателей муниципального имущества, и т.д.</w:t>
      </w:r>
    </w:p>
    <w:p w:rsidR="00205AB7" w:rsidRPr="00814286" w:rsidRDefault="00205AB7" w:rsidP="001258B1">
      <w:pPr>
        <w:ind w:firstLine="708"/>
        <w:jc w:val="both"/>
      </w:pPr>
      <w:r w:rsidRPr="00814286">
        <w:rPr>
          <w:lang w:eastAsia="en-US"/>
        </w:rPr>
        <w:t xml:space="preserve">3) </w:t>
      </w:r>
      <w:r w:rsidRPr="00814286">
        <w:t>Порядок определения видов особо ценного движимого имущества муниципальных бюджетных или автономных учреждений и перечней особо ценного движимого имущества муниципальных автономных учреждений</w:t>
      </w:r>
      <w:r>
        <w:t>, утверждаемый постановлением администрации Тайшетского района.</w:t>
      </w:r>
    </w:p>
    <w:p w:rsidR="00205AB7" w:rsidRPr="00814286" w:rsidRDefault="00205AB7" w:rsidP="001258B1">
      <w:pPr>
        <w:rPr>
          <w:color w:val="FF0000"/>
        </w:rPr>
      </w:pPr>
    </w:p>
    <w:p w:rsidR="00205AB7" w:rsidRPr="0093561E" w:rsidRDefault="00205AB7" w:rsidP="001258B1">
      <w:pPr>
        <w:widowControl w:val="0"/>
        <w:tabs>
          <w:tab w:val="left" w:pos="0"/>
        </w:tabs>
        <w:autoSpaceDE w:val="0"/>
        <w:autoSpaceDN w:val="0"/>
        <w:adjustRightInd w:val="0"/>
        <w:ind w:firstLine="567"/>
        <w:jc w:val="both"/>
        <w:outlineLvl w:val="0"/>
      </w:pPr>
      <w:r w:rsidRPr="0093561E">
        <w:rPr>
          <w:b/>
        </w:rPr>
        <w:tab/>
      </w:r>
      <w:r w:rsidRPr="0093561E">
        <w:rPr>
          <w:b/>
          <w:bCs/>
        </w:rPr>
        <w:t>Раздел 6. РЕСУРСНОЕ ОБЕСПЕЧЕНИЕ ПОДПРОГРАММЫ</w:t>
      </w:r>
    </w:p>
    <w:p w:rsidR="00205AB7" w:rsidRPr="0093561E" w:rsidRDefault="00205AB7" w:rsidP="001258B1">
      <w:pPr>
        <w:tabs>
          <w:tab w:val="left" w:pos="709"/>
        </w:tabs>
        <w:ind w:firstLine="567"/>
        <w:jc w:val="both"/>
      </w:pPr>
    </w:p>
    <w:p w:rsidR="00205AB7" w:rsidRPr="00121D95" w:rsidRDefault="00205AB7" w:rsidP="001258B1">
      <w:pPr>
        <w:tabs>
          <w:tab w:val="left" w:pos="0"/>
        </w:tabs>
        <w:ind w:firstLine="709"/>
        <w:jc w:val="both"/>
      </w:pPr>
      <w:r w:rsidRPr="0093561E">
        <w:t xml:space="preserve">Финансирование Подпрограммы осуществляется за счет средств районного бюджета </w:t>
      </w:r>
      <w:r w:rsidRPr="00121D95">
        <w:t>в соответствии с законодательством Российской Федерации.</w:t>
      </w:r>
    </w:p>
    <w:p w:rsidR="00205AB7" w:rsidRPr="00121D95" w:rsidRDefault="00205AB7" w:rsidP="001258B1">
      <w:pPr>
        <w:tabs>
          <w:tab w:val="left" w:pos="0"/>
        </w:tabs>
        <w:ind w:firstLine="709"/>
        <w:jc w:val="both"/>
      </w:pPr>
      <w:r w:rsidRPr="00121D95">
        <w:t xml:space="preserve">Общий объем финансирования Подпрограммы составляет </w:t>
      </w:r>
      <w:r>
        <w:rPr>
          <w:rStyle w:val="ts7"/>
          <w:bCs/>
        </w:rPr>
        <w:t>3421,70</w:t>
      </w:r>
      <w:r w:rsidRPr="00121D95">
        <w:t xml:space="preserve"> тыс. руб., в том числе по годам:</w:t>
      </w:r>
    </w:p>
    <w:p w:rsidR="00205AB7" w:rsidRPr="00121D95" w:rsidRDefault="00205AB7" w:rsidP="001258B1">
      <w:pPr>
        <w:tabs>
          <w:tab w:val="left" w:pos="0"/>
        </w:tabs>
        <w:ind w:firstLine="709"/>
        <w:jc w:val="both"/>
        <w:rPr>
          <w:lang w:eastAsia="hi-IN" w:bidi="hi-IN"/>
        </w:rPr>
      </w:pPr>
      <w:r w:rsidRPr="00121D95">
        <w:rPr>
          <w:lang w:eastAsia="hi-IN" w:bidi="hi-IN"/>
        </w:rPr>
        <w:t xml:space="preserve">2016 г. – </w:t>
      </w:r>
      <w:r>
        <w:rPr>
          <w:rStyle w:val="ts7"/>
          <w:bCs/>
        </w:rPr>
        <w:t>719,30</w:t>
      </w:r>
      <w:r w:rsidRPr="00121D95">
        <w:rPr>
          <w:lang w:eastAsia="hi-IN" w:bidi="hi-IN"/>
        </w:rPr>
        <w:t xml:space="preserve"> тыс. руб.;</w:t>
      </w:r>
    </w:p>
    <w:p w:rsidR="00205AB7" w:rsidRPr="00121D95" w:rsidRDefault="00205AB7" w:rsidP="001258B1">
      <w:pPr>
        <w:tabs>
          <w:tab w:val="left" w:pos="0"/>
        </w:tabs>
        <w:ind w:firstLine="709"/>
        <w:jc w:val="both"/>
        <w:rPr>
          <w:lang w:eastAsia="hi-IN" w:bidi="hi-IN"/>
        </w:rPr>
      </w:pPr>
      <w:r w:rsidRPr="00121D95">
        <w:rPr>
          <w:lang w:eastAsia="hi-IN" w:bidi="hi-IN"/>
        </w:rPr>
        <w:t xml:space="preserve">2017 г. – </w:t>
      </w:r>
      <w:r>
        <w:rPr>
          <w:rStyle w:val="ts7"/>
          <w:bCs/>
        </w:rPr>
        <w:t>1351,20</w:t>
      </w:r>
      <w:r w:rsidRPr="00121D95">
        <w:rPr>
          <w:lang w:eastAsia="hi-IN" w:bidi="hi-IN"/>
        </w:rPr>
        <w:t xml:space="preserve"> тыс. руб.;</w:t>
      </w:r>
    </w:p>
    <w:p w:rsidR="00205AB7" w:rsidRPr="00121D95" w:rsidRDefault="00205AB7" w:rsidP="001258B1">
      <w:pPr>
        <w:tabs>
          <w:tab w:val="left" w:pos="0"/>
        </w:tabs>
        <w:ind w:firstLine="709"/>
        <w:jc w:val="both"/>
        <w:rPr>
          <w:lang w:eastAsia="hi-IN" w:bidi="hi-IN"/>
        </w:rPr>
      </w:pPr>
      <w:r w:rsidRPr="00121D95">
        <w:rPr>
          <w:lang w:eastAsia="hi-IN" w:bidi="hi-IN"/>
        </w:rPr>
        <w:t xml:space="preserve">2018 г. – </w:t>
      </w:r>
      <w:r>
        <w:rPr>
          <w:rStyle w:val="ts7"/>
          <w:bCs/>
        </w:rPr>
        <w:t>1351,20</w:t>
      </w:r>
      <w:r w:rsidRPr="00121D95">
        <w:rPr>
          <w:lang w:eastAsia="hi-IN" w:bidi="hi-IN"/>
        </w:rPr>
        <w:t xml:space="preserve">  тыс. руб.</w:t>
      </w:r>
    </w:p>
    <w:p w:rsidR="00205AB7" w:rsidRPr="00121D95" w:rsidRDefault="00205AB7" w:rsidP="001258B1">
      <w:pPr>
        <w:tabs>
          <w:tab w:val="left" w:pos="0"/>
        </w:tabs>
        <w:ind w:firstLine="709"/>
        <w:jc w:val="both"/>
      </w:pPr>
      <w:r w:rsidRPr="00121D95">
        <w:t>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w:t>
      </w:r>
    </w:p>
    <w:p w:rsidR="00205AB7" w:rsidRPr="00121D95" w:rsidRDefault="00205AB7" w:rsidP="001258B1">
      <w:pPr>
        <w:tabs>
          <w:tab w:val="left" w:pos="0"/>
        </w:tabs>
        <w:ind w:firstLine="709"/>
        <w:jc w:val="both"/>
      </w:pPr>
      <w:r w:rsidRPr="00121D95">
        <w:t>Система мероприятий Подпрограммы с указанием расходов на мероприятия  представлена в п</w:t>
      </w:r>
      <w:r w:rsidRPr="00121D95">
        <w:rPr>
          <w:b/>
          <w:bCs/>
        </w:rPr>
        <w:t>риложении 3</w:t>
      </w:r>
      <w:r w:rsidRPr="00121D95">
        <w:rPr>
          <w:b/>
        </w:rPr>
        <w:t xml:space="preserve"> </w:t>
      </w:r>
      <w:r w:rsidRPr="00121D95">
        <w:t>к настоящей Подпрограмме.</w:t>
      </w:r>
    </w:p>
    <w:p w:rsidR="00205AB7" w:rsidRPr="0093561E" w:rsidRDefault="00205AB7" w:rsidP="001258B1">
      <w:pPr>
        <w:tabs>
          <w:tab w:val="left" w:pos="0"/>
        </w:tabs>
        <w:autoSpaceDE w:val="0"/>
        <w:ind w:firstLine="709"/>
        <w:jc w:val="both"/>
      </w:pPr>
      <w:r w:rsidRPr="00630367">
        <w:t xml:space="preserve">Ресурсное обеспечение Подпрограммы представлено в </w:t>
      </w:r>
      <w:hyperlink w:anchor="Par4111" w:history="1">
        <w:r w:rsidRPr="00630367">
          <w:rPr>
            <w:b/>
          </w:rPr>
          <w:t xml:space="preserve">приложении </w:t>
        </w:r>
      </w:hyperlink>
      <w:r w:rsidRPr="00630367">
        <w:rPr>
          <w:b/>
        </w:rPr>
        <w:t>4</w:t>
      </w:r>
      <w:r w:rsidRPr="00630367">
        <w:t xml:space="preserve"> к Подпрограмме.</w:t>
      </w:r>
    </w:p>
    <w:p w:rsidR="00205AB7" w:rsidRPr="0093561E" w:rsidRDefault="00205AB7" w:rsidP="001258B1">
      <w:pPr>
        <w:widowControl w:val="0"/>
        <w:autoSpaceDE w:val="0"/>
        <w:autoSpaceDN w:val="0"/>
        <w:adjustRightInd w:val="0"/>
        <w:ind w:firstLine="709"/>
        <w:jc w:val="both"/>
      </w:pPr>
    </w:p>
    <w:p w:rsidR="00205AB7" w:rsidRPr="0093561E" w:rsidRDefault="00205AB7" w:rsidP="001258B1">
      <w:pPr>
        <w:widowControl w:val="0"/>
        <w:autoSpaceDE w:val="0"/>
        <w:autoSpaceDN w:val="0"/>
        <w:adjustRightInd w:val="0"/>
        <w:ind w:firstLine="709"/>
        <w:jc w:val="both"/>
        <w:rPr>
          <w:b/>
          <w:bCs/>
        </w:rPr>
      </w:pPr>
      <w:r w:rsidRPr="0093561E">
        <w:rPr>
          <w:b/>
          <w:bCs/>
        </w:rPr>
        <w:t xml:space="preserve">Раздел 7. ПРОГНОЗ СВОДНЫХ ПОКАЗАТЕЛЕЙ МУНИЦИПАЛЬНЫХ ЗАДАНИЙ </w:t>
      </w:r>
    </w:p>
    <w:p w:rsidR="00205AB7" w:rsidRDefault="00205AB7" w:rsidP="001258B1">
      <w:pPr>
        <w:ind w:firstLine="709"/>
        <w:jc w:val="both"/>
      </w:pPr>
    </w:p>
    <w:p w:rsidR="00205AB7" w:rsidRPr="0025664E" w:rsidRDefault="00205AB7" w:rsidP="001258B1">
      <w:pPr>
        <w:pStyle w:val="ListParagraph"/>
        <w:tabs>
          <w:tab w:val="left" w:pos="0"/>
          <w:tab w:val="left" w:pos="851"/>
        </w:tabs>
        <w:ind w:left="0" w:firstLine="567"/>
        <w:jc w:val="both"/>
        <w:rPr>
          <w:rFonts w:ascii="Times New Roman" w:hAnsi="Times New Roman" w:cs="Times New Roman"/>
        </w:rPr>
      </w:pPr>
      <w:r w:rsidRPr="003A46F6">
        <w:rPr>
          <w:rFonts w:ascii="Times New Roman" w:hAnsi="Times New Roman" w:cs="Times New Roman"/>
        </w:rPr>
        <w:t>Муниципальные услуги (работы) в рамках реализации Подпрограммы муниципальными учреждениями Тайшетского района не оказываются (не выполняются).</w:t>
      </w:r>
    </w:p>
    <w:p w:rsidR="00205AB7" w:rsidRPr="00BA54ED" w:rsidRDefault="00205AB7" w:rsidP="001258B1">
      <w:pPr>
        <w:ind w:firstLine="709"/>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sectPr w:rsidR="00205AB7" w:rsidSect="00800F5B">
          <w:pgSz w:w="11906" w:h="16838"/>
          <w:pgMar w:top="1134" w:right="851" w:bottom="1134" w:left="1701" w:header="709" w:footer="709" w:gutter="0"/>
          <w:cols w:space="708"/>
          <w:docGrid w:linePitch="360"/>
        </w:sectPr>
      </w:pPr>
    </w:p>
    <w:p w:rsidR="00205AB7" w:rsidRPr="00E21A00" w:rsidRDefault="00205AB7" w:rsidP="001258B1">
      <w:pPr>
        <w:ind w:firstLine="709"/>
        <w:jc w:val="right"/>
        <w:rPr>
          <w:spacing w:val="-10"/>
          <w:sz w:val="22"/>
          <w:szCs w:val="22"/>
        </w:rPr>
      </w:pPr>
      <w:r w:rsidRPr="00E21A00">
        <w:rPr>
          <w:spacing w:val="-10"/>
          <w:sz w:val="22"/>
          <w:szCs w:val="22"/>
        </w:rPr>
        <w:t>Приложение 1</w:t>
      </w:r>
    </w:p>
    <w:p w:rsidR="00205AB7" w:rsidRDefault="00205AB7" w:rsidP="001258B1">
      <w:pPr>
        <w:jc w:val="right"/>
        <w:rPr>
          <w:sz w:val="20"/>
          <w:szCs w:val="20"/>
        </w:rPr>
      </w:pPr>
      <w:r w:rsidRPr="00131284">
        <w:rPr>
          <w:sz w:val="20"/>
          <w:szCs w:val="20"/>
        </w:rPr>
        <w:t>к подпрограмме "Совершенствование системы учета объектов</w:t>
      </w:r>
    </w:p>
    <w:p w:rsidR="00205AB7" w:rsidRPr="00131284" w:rsidRDefault="00205AB7" w:rsidP="001258B1">
      <w:pPr>
        <w:jc w:val="right"/>
        <w:rPr>
          <w:sz w:val="20"/>
          <w:szCs w:val="20"/>
        </w:rPr>
      </w:pPr>
      <w:r w:rsidRPr="00131284">
        <w:rPr>
          <w:sz w:val="20"/>
          <w:szCs w:val="20"/>
        </w:rPr>
        <w:t xml:space="preserve"> муниципальной собственности муниципального образования "Тайшетский район"</w:t>
      </w:r>
    </w:p>
    <w:p w:rsidR="00205AB7" w:rsidRPr="00692181" w:rsidRDefault="00205AB7" w:rsidP="001258B1">
      <w:pPr>
        <w:widowControl w:val="0"/>
        <w:autoSpaceDE w:val="0"/>
        <w:autoSpaceDN w:val="0"/>
        <w:adjustRightInd w:val="0"/>
        <w:jc w:val="right"/>
        <w:rPr>
          <w:sz w:val="20"/>
          <w:szCs w:val="20"/>
        </w:rPr>
      </w:pPr>
    </w:p>
    <w:p w:rsidR="00205AB7" w:rsidRPr="000D7A0E" w:rsidRDefault="00205AB7" w:rsidP="001258B1">
      <w:pPr>
        <w:ind w:left="709" w:right="678"/>
        <w:jc w:val="center"/>
        <w:rPr>
          <w:b/>
          <w:bCs/>
        </w:rPr>
      </w:pPr>
    </w:p>
    <w:p w:rsidR="00205AB7" w:rsidRPr="00691DAD" w:rsidRDefault="00205AB7" w:rsidP="001258B1">
      <w:pPr>
        <w:ind w:left="709" w:right="678"/>
        <w:jc w:val="center"/>
        <w:rPr>
          <w:b/>
          <w:bCs/>
        </w:rPr>
      </w:pPr>
      <w:r w:rsidRPr="00691DAD">
        <w:rPr>
          <w:b/>
          <w:bCs/>
        </w:rPr>
        <w:t xml:space="preserve">ПЕРЕЧЕНЬ ОСНОВНЫХ МЕРОПРИЯТИЙ  </w:t>
      </w:r>
    </w:p>
    <w:p w:rsidR="00205AB7" w:rsidRPr="00692181" w:rsidRDefault="00205AB7" w:rsidP="001258B1">
      <w:pPr>
        <w:jc w:val="center"/>
      </w:pPr>
      <w:r>
        <w:t>п</w:t>
      </w:r>
      <w:r w:rsidRPr="00692181">
        <w:t xml:space="preserve">одпрограммы  </w:t>
      </w:r>
      <w:r w:rsidRPr="004D5072">
        <w:t>"Совершенствование системы учета объектов муниципальной собственности муниципального образования "Тайшетский район"</w:t>
      </w:r>
      <w:r>
        <w:rPr>
          <w:b/>
        </w:rPr>
        <w:t xml:space="preserve"> </w:t>
      </w:r>
      <w:r w:rsidRPr="00692181">
        <w:t xml:space="preserve"> </w:t>
      </w:r>
    </w:p>
    <w:p w:rsidR="00205AB7" w:rsidRDefault="00205AB7" w:rsidP="001258B1">
      <w:pPr>
        <w:jc w:val="center"/>
        <w:rPr>
          <w:b/>
          <w:sz w:val="26"/>
          <w:szCs w:val="26"/>
        </w:rPr>
      </w:pPr>
    </w:p>
    <w:tbl>
      <w:tblPr>
        <w:tblW w:w="516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9"/>
        <w:gridCol w:w="3722"/>
        <w:gridCol w:w="2263"/>
        <w:gridCol w:w="1346"/>
        <w:gridCol w:w="1473"/>
        <w:gridCol w:w="3252"/>
        <w:gridCol w:w="13"/>
        <w:gridCol w:w="28"/>
        <w:gridCol w:w="2936"/>
        <w:gridCol w:w="13"/>
        <w:gridCol w:w="25"/>
      </w:tblGrid>
      <w:tr w:rsidR="00205AB7" w:rsidRPr="007F6D79" w:rsidTr="002E3E81">
        <w:trPr>
          <w:trHeight w:val="300"/>
        </w:trPr>
        <w:tc>
          <w:tcPr>
            <w:tcW w:w="231" w:type="pct"/>
            <w:vMerge w:val="restart"/>
            <w:vAlign w:val="center"/>
          </w:tcPr>
          <w:p w:rsidR="00205AB7" w:rsidRPr="007F6D79" w:rsidRDefault="00205AB7" w:rsidP="002E3E81">
            <w:pPr>
              <w:jc w:val="center"/>
            </w:pPr>
            <w:r w:rsidRPr="007F6D79">
              <w:rPr>
                <w:sz w:val="22"/>
                <w:szCs w:val="22"/>
              </w:rPr>
              <w:t>№</w:t>
            </w:r>
            <w:r w:rsidRPr="007F6D79">
              <w:rPr>
                <w:sz w:val="22"/>
                <w:szCs w:val="22"/>
              </w:rPr>
              <w:br/>
              <w:t>п/п</w:t>
            </w:r>
          </w:p>
        </w:tc>
        <w:tc>
          <w:tcPr>
            <w:tcW w:w="1178" w:type="pct"/>
            <w:vMerge w:val="restart"/>
            <w:vAlign w:val="center"/>
          </w:tcPr>
          <w:p w:rsidR="00205AB7" w:rsidRPr="007F6D79" w:rsidRDefault="00205AB7" w:rsidP="002E3E81">
            <w:pPr>
              <w:jc w:val="center"/>
            </w:pPr>
            <w:r w:rsidRPr="007F6D79">
              <w:rPr>
                <w:sz w:val="22"/>
                <w:szCs w:val="22"/>
              </w:rPr>
              <w:t xml:space="preserve">Наименование </w:t>
            </w:r>
            <w:r>
              <w:rPr>
                <w:sz w:val="22"/>
                <w:szCs w:val="22"/>
              </w:rPr>
              <w:t>цели Подпрограммы, задачи, основного мероприятия</w:t>
            </w:r>
          </w:p>
        </w:tc>
        <w:tc>
          <w:tcPr>
            <w:tcW w:w="716" w:type="pct"/>
            <w:vMerge w:val="restart"/>
            <w:vAlign w:val="center"/>
          </w:tcPr>
          <w:p w:rsidR="00205AB7" w:rsidRPr="007F6D79" w:rsidRDefault="00205AB7" w:rsidP="002E3E81">
            <w:pPr>
              <w:jc w:val="center"/>
            </w:pPr>
            <w:r w:rsidRPr="007F6D79">
              <w:rPr>
                <w:sz w:val="22"/>
                <w:szCs w:val="22"/>
              </w:rPr>
              <w:t>Ответственный исполнитель</w:t>
            </w:r>
          </w:p>
        </w:tc>
        <w:tc>
          <w:tcPr>
            <w:tcW w:w="892" w:type="pct"/>
            <w:gridSpan w:val="2"/>
            <w:vAlign w:val="center"/>
          </w:tcPr>
          <w:p w:rsidR="00205AB7" w:rsidRPr="007F6D79" w:rsidRDefault="00205AB7" w:rsidP="002E3E81">
            <w:pPr>
              <w:jc w:val="center"/>
            </w:pPr>
            <w:r w:rsidRPr="007F6D79">
              <w:rPr>
                <w:sz w:val="22"/>
                <w:szCs w:val="22"/>
              </w:rPr>
              <w:t>Срок</w:t>
            </w:r>
          </w:p>
        </w:tc>
        <w:tc>
          <w:tcPr>
            <w:tcW w:w="1042" w:type="pct"/>
            <w:gridSpan w:val="3"/>
            <w:vMerge w:val="restart"/>
            <w:vAlign w:val="center"/>
          </w:tcPr>
          <w:p w:rsidR="00205AB7" w:rsidRPr="007F6D79" w:rsidRDefault="00205AB7" w:rsidP="002E3E81">
            <w:pPr>
              <w:jc w:val="center"/>
            </w:pPr>
            <w:r w:rsidRPr="007F6D79">
              <w:rPr>
                <w:sz w:val="22"/>
                <w:szCs w:val="22"/>
              </w:rPr>
              <w:t xml:space="preserve">Ожидаемый конечный результат реализации </w:t>
            </w:r>
            <w:r>
              <w:rPr>
                <w:sz w:val="22"/>
                <w:szCs w:val="22"/>
              </w:rPr>
              <w:t>Подпрограммы, основного мероприятия</w:t>
            </w:r>
          </w:p>
        </w:tc>
        <w:tc>
          <w:tcPr>
            <w:tcW w:w="941" w:type="pct"/>
            <w:gridSpan w:val="3"/>
            <w:vMerge w:val="restart"/>
            <w:vAlign w:val="center"/>
          </w:tcPr>
          <w:p w:rsidR="00205AB7" w:rsidRPr="007F6D79" w:rsidRDefault="00205AB7" w:rsidP="002E3E81">
            <w:pPr>
              <w:jc w:val="center"/>
            </w:pPr>
            <w:r w:rsidRPr="007F6D79">
              <w:rPr>
                <w:sz w:val="22"/>
                <w:szCs w:val="22"/>
              </w:rPr>
              <w:t xml:space="preserve">Целевые показатели </w:t>
            </w:r>
            <w:r>
              <w:rPr>
                <w:sz w:val="22"/>
                <w:szCs w:val="22"/>
              </w:rPr>
              <w:t>Подпрограммы</w:t>
            </w:r>
            <w:r w:rsidRPr="007F6D79">
              <w:rPr>
                <w:sz w:val="22"/>
                <w:szCs w:val="22"/>
              </w:rPr>
              <w:t>, на достижение которых оказывается влияние</w:t>
            </w:r>
          </w:p>
        </w:tc>
      </w:tr>
      <w:tr w:rsidR="00205AB7" w:rsidRPr="007F6D79" w:rsidTr="002E3E81">
        <w:trPr>
          <w:trHeight w:val="948"/>
        </w:trPr>
        <w:tc>
          <w:tcPr>
            <w:tcW w:w="231" w:type="pct"/>
            <w:vMerge/>
            <w:vAlign w:val="center"/>
          </w:tcPr>
          <w:p w:rsidR="00205AB7" w:rsidRPr="007F6D79" w:rsidRDefault="00205AB7" w:rsidP="002E3E81"/>
        </w:tc>
        <w:tc>
          <w:tcPr>
            <w:tcW w:w="1178" w:type="pct"/>
            <w:vMerge/>
            <w:vAlign w:val="center"/>
          </w:tcPr>
          <w:p w:rsidR="00205AB7" w:rsidRPr="007F6D79" w:rsidRDefault="00205AB7" w:rsidP="002E3E81"/>
        </w:tc>
        <w:tc>
          <w:tcPr>
            <w:tcW w:w="716" w:type="pct"/>
            <w:vMerge/>
            <w:vAlign w:val="center"/>
          </w:tcPr>
          <w:p w:rsidR="00205AB7" w:rsidRPr="007F6D79" w:rsidRDefault="00205AB7" w:rsidP="002E3E81"/>
        </w:tc>
        <w:tc>
          <w:tcPr>
            <w:tcW w:w="426" w:type="pct"/>
            <w:vAlign w:val="center"/>
          </w:tcPr>
          <w:p w:rsidR="00205AB7" w:rsidRPr="007F6D79" w:rsidRDefault="00205AB7" w:rsidP="002E3E81">
            <w:pPr>
              <w:jc w:val="center"/>
            </w:pPr>
            <w:r w:rsidRPr="007F6D79">
              <w:rPr>
                <w:sz w:val="22"/>
                <w:szCs w:val="22"/>
              </w:rPr>
              <w:t>начала реализации</w:t>
            </w:r>
            <w:r>
              <w:rPr>
                <w:sz w:val="22"/>
                <w:szCs w:val="22"/>
              </w:rPr>
              <w:t xml:space="preserve"> (мес./год)</w:t>
            </w:r>
          </w:p>
        </w:tc>
        <w:tc>
          <w:tcPr>
            <w:tcW w:w="466" w:type="pct"/>
            <w:vAlign w:val="center"/>
          </w:tcPr>
          <w:p w:rsidR="00205AB7" w:rsidRDefault="00205AB7" w:rsidP="002E3E81">
            <w:pPr>
              <w:jc w:val="center"/>
            </w:pPr>
            <w:r w:rsidRPr="007F6D79">
              <w:rPr>
                <w:sz w:val="22"/>
                <w:szCs w:val="22"/>
              </w:rPr>
              <w:t>окончания реализации</w:t>
            </w:r>
          </w:p>
          <w:p w:rsidR="00205AB7" w:rsidRPr="007F6D79" w:rsidRDefault="00205AB7" w:rsidP="002E3E81">
            <w:pPr>
              <w:jc w:val="center"/>
            </w:pPr>
            <w:r>
              <w:rPr>
                <w:sz w:val="22"/>
                <w:szCs w:val="22"/>
              </w:rPr>
              <w:t>(мес./год)</w:t>
            </w:r>
          </w:p>
        </w:tc>
        <w:tc>
          <w:tcPr>
            <w:tcW w:w="1042" w:type="pct"/>
            <w:gridSpan w:val="3"/>
            <w:vMerge/>
            <w:vAlign w:val="center"/>
          </w:tcPr>
          <w:p w:rsidR="00205AB7" w:rsidRPr="007F6D79" w:rsidRDefault="00205AB7" w:rsidP="002E3E81"/>
        </w:tc>
        <w:tc>
          <w:tcPr>
            <w:tcW w:w="941" w:type="pct"/>
            <w:gridSpan w:val="3"/>
            <w:vMerge/>
            <w:vAlign w:val="center"/>
          </w:tcPr>
          <w:p w:rsidR="00205AB7" w:rsidRPr="007F6D79" w:rsidRDefault="00205AB7" w:rsidP="002E3E81"/>
        </w:tc>
      </w:tr>
      <w:tr w:rsidR="00205AB7" w:rsidRPr="007F6D79" w:rsidTr="002E3E81">
        <w:trPr>
          <w:trHeight w:val="292"/>
        </w:trPr>
        <w:tc>
          <w:tcPr>
            <w:tcW w:w="231" w:type="pct"/>
            <w:noWrap/>
          </w:tcPr>
          <w:p w:rsidR="00205AB7" w:rsidRPr="007F6D79" w:rsidRDefault="00205AB7" w:rsidP="002E3E81">
            <w:pPr>
              <w:jc w:val="center"/>
            </w:pPr>
            <w:r>
              <w:t>1</w:t>
            </w:r>
          </w:p>
        </w:tc>
        <w:tc>
          <w:tcPr>
            <w:tcW w:w="1178" w:type="pct"/>
            <w:noWrap/>
          </w:tcPr>
          <w:p w:rsidR="00205AB7" w:rsidRPr="007F6D79" w:rsidRDefault="00205AB7" w:rsidP="002E3E81">
            <w:pPr>
              <w:jc w:val="center"/>
            </w:pPr>
            <w:r w:rsidRPr="007F6D79">
              <w:rPr>
                <w:sz w:val="22"/>
                <w:szCs w:val="22"/>
              </w:rPr>
              <w:t>2</w:t>
            </w:r>
          </w:p>
        </w:tc>
        <w:tc>
          <w:tcPr>
            <w:tcW w:w="716" w:type="pct"/>
            <w:noWrap/>
          </w:tcPr>
          <w:p w:rsidR="00205AB7" w:rsidRPr="007F6D79" w:rsidRDefault="00205AB7" w:rsidP="002E3E81">
            <w:pPr>
              <w:jc w:val="center"/>
            </w:pPr>
            <w:r w:rsidRPr="007F6D79">
              <w:rPr>
                <w:sz w:val="22"/>
                <w:szCs w:val="22"/>
              </w:rPr>
              <w:t>3</w:t>
            </w:r>
          </w:p>
        </w:tc>
        <w:tc>
          <w:tcPr>
            <w:tcW w:w="426" w:type="pct"/>
            <w:noWrap/>
          </w:tcPr>
          <w:p w:rsidR="00205AB7" w:rsidRPr="007F6D79" w:rsidRDefault="00205AB7" w:rsidP="002E3E81">
            <w:pPr>
              <w:jc w:val="center"/>
            </w:pPr>
            <w:r w:rsidRPr="007F6D79">
              <w:rPr>
                <w:sz w:val="22"/>
                <w:szCs w:val="22"/>
              </w:rPr>
              <w:t>4</w:t>
            </w:r>
          </w:p>
        </w:tc>
        <w:tc>
          <w:tcPr>
            <w:tcW w:w="466" w:type="pct"/>
            <w:noWrap/>
          </w:tcPr>
          <w:p w:rsidR="00205AB7" w:rsidRPr="007F6D79" w:rsidRDefault="00205AB7" w:rsidP="002E3E81">
            <w:pPr>
              <w:jc w:val="center"/>
            </w:pPr>
            <w:r w:rsidRPr="007F6D79">
              <w:rPr>
                <w:sz w:val="22"/>
                <w:szCs w:val="22"/>
              </w:rPr>
              <w:t>5</w:t>
            </w:r>
          </w:p>
        </w:tc>
        <w:tc>
          <w:tcPr>
            <w:tcW w:w="1042" w:type="pct"/>
            <w:gridSpan w:val="3"/>
            <w:noWrap/>
          </w:tcPr>
          <w:p w:rsidR="00205AB7" w:rsidRPr="007F6D79" w:rsidRDefault="00205AB7" w:rsidP="002E3E81">
            <w:pPr>
              <w:jc w:val="center"/>
            </w:pPr>
            <w:r w:rsidRPr="007F6D79">
              <w:rPr>
                <w:sz w:val="22"/>
                <w:szCs w:val="22"/>
              </w:rPr>
              <w:t>6</w:t>
            </w:r>
          </w:p>
        </w:tc>
        <w:tc>
          <w:tcPr>
            <w:tcW w:w="941" w:type="pct"/>
            <w:gridSpan w:val="3"/>
            <w:noWrap/>
          </w:tcPr>
          <w:p w:rsidR="00205AB7" w:rsidRPr="007F6D79" w:rsidRDefault="00205AB7" w:rsidP="002E3E81">
            <w:pPr>
              <w:jc w:val="center"/>
            </w:pPr>
            <w:r w:rsidRPr="007F6D79">
              <w:rPr>
                <w:sz w:val="22"/>
                <w:szCs w:val="22"/>
              </w:rPr>
              <w:t>7</w:t>
            </w:r>
          </w:p>
        </w:tc>
      </w:tr>
      <w:tr w:rsidR="00205AB7" w:rsidRPr="007F6D79" w:rsidTr="002E3E81">
        <w:trPr>
          <w:trHeight w:val="292"/>
        </w:trPr>
        <w:tc>
          <w:tcPr>
            <w:tcW w:w="231" w:type="pct"/>
            <w:noWrap/>
            <w:vAlign w:val="center"/>
          </w:tcPr>
          <w:p w:rsidR="00205AB7" w:rsidRPr="00437E1C" w:rsidRDefault="00205AB7" w:rsidP="002E3E81">
            <w:pPr>
              <w:jc w:val="center"/>
              <w:rPr>
                <w:b/>
                <w:bCs/>
              </w:rPr>
            </w:pPr>
          </w:p>
        </w:tc>
        <w:tc>
          <w:tcPr>
            <w:tcW w:w="4769" w:type="pct"/>
            <w:gridSpan w:val="10"/>
          </w:tcPr>
          <w:p w:rsidR="00205AB7" w:rsidRDefault="00205AB7" w:rsidP="002E3E81">
            <w:pPr>
              <w:jc w:val="center"/>
              <w:rPr>
                <w:b/>
                <w:lang w:eastAsia="hi-IN" w:bidi="hi-IN"/>
              </w:rPr>
            </w:pPr>
            <w:r w:rsidRPr="00E318FD">
              <w:rPr>
                <w:rStyle w:val="ts7"/>
                <w:b/>
                <w:bCs/>
              </w:rPr>
              <w:t xml:space="preserve">Цель: </w:t>
            </w:r>
            <w:r>
              <w:rPr>
                <w:b/>
                <w:lang w:eastAsia="hi-IN" w:bidi="hi-IN"/>
              </w:rPr>
              <w:t>О</w:t>
            </w:r>
            <w:r w:rsidRPr="003F4E76">
              <w:rPr>
                <w:b/>
                <w:lang w:eastAsia="hi-IN" w:bidi="hi-IN"/>
              </w:rPr>
              <w:t xml:space="preserve">беспечение сохранности и управления муниципальным имуществом муниципального образования </w:t>
            </w:r>
          </w:p>
          <w:p w:rsidR="00205AB7" w:rsidRPr="00131284" w:rsidRDefault="00205AB7" w:rsidP="002E3E81">
            <w:pPr>
              <w:jc w:val="center"/>
              <w:rPr>
                <w:b/>
                <w:bCs/>
              </w:rPr>
            </w:pPr>
            <w:r w:rsidRPr="003F4E76">
              <w:rPr>
                <w:b/>
                <w:lang w:eastAsia="hi-IN" w:bidi="hi-IN"/>
              </w:rPr>
              <w:t>"Тайшетский район"</w:t>
            </w:r>
          </w:p>
        </w:tc>
      </w:tr>
      <w:tr w:rsidR="00205AB7" w:rsidRPr="007F6D79" w:rsidTr="002E3E81">
        <w:trPr>
          <w:trHeight w:val="292"/>
        </w:trPr>
        <w:tc>
          <w:tcPr>
            <w:tcW w:w="231" w:type="pct"/>
            <w:noWrap/>
            <w:vAlign w:val="center"/>
          </w:tcPr>
          <w:p w:rsidR="00205AB7" w:rsidRPr="00437E1C" w:rsidRDefault="00205AB7" w:rsidP="002E3E81">
            <w:pPr>
              <w:jc w:val="center"/>
            </w:pPr>
            <w:r w:rsidRPr="00437E1C">
              <w:rPr>
                <w:b/>
                <w:bCs/>
                <w:sz w:val="22"/>
                <w:szCs w:val="22"/>
              </w:rPr>
              <w:t>1</w:t>
            </w:r>
          </w:p>
        </w:tc>
        <w:tc>
          <w:tcPr>
            <w:tcW w:w="4769" w:type="pct"/>
            <w:gridSpan w:val="10"/>
          </w:tcPr>
          <w:p w:rsidR="00205AB7" w:rsidRPr="00131284" w:rsidRDefault="00205AB7" w:rsidP="002E3E81">
            <w:pPr>
              <w:jc w:val="center"/>
            </w:pPr>
            <w:r w:rsidRPr="00131284">
              <w:rPr>
                <w:b/>
                <w:bCs/>
                <w:sz w:val="22"/>
                <w:szCs w:val="22"/>
              </w:rPr>
              <w:t xml:space="preserve">Задача 1: </w:t>
            </w:r>
            <w:r w:rsidRPr="00E729AE">
              <w:rPr>
                <w:sz w:val="22"/>
                <w:szCs w:val="22"/>
                <w:lang w:eastAsia="hi-IN" w:bidi="hi-IN"/>
              </w:rPr>
              <w:t>Систематизация учета и содержание</w:t>
            </w:r>
            <w:r w:rsidRPr="00131284">
              <w:rPr>
                <w:sz w:val="22"/>
                <w:szCs w:val="22"/>
                <w:lang w:eastAsia="hi-IN" w:bidi="hi-IN"/>
              </w:rPr>
              <w:t xml:space="preserve"> объектов муниципального имущества муниципального образования "Тайшетский район"</w:t>
            </w:r>
          </w:p>
        </w:tc>
      </w:tr>
      <w:tr w:rsidR="00205AB7" w:rsidRPr="007F6D79" w:rsidTr="002E3E81">
        <w:trPr>
          <w:gridAfter w:val="2"/>
          <w:wAfter w:w="12" w:type="pct"/>
          <w:trHeight w:val="292"/>
        </w:trPr>
        <w:tc>
          <w:tcPr>
            <w:tcW w:w="231" w:type="pct"/>
            <w:noWrap/>
          </w:tcPr>
          <w:p w:rsidR="00205AB7" w:rsidRPr="00437E1C" w:rsidRDefault="00205AB7" w:rsidP="002E3E81">
            <w:pPr>
              <w:jc w:val="center"/>
            </w:pPr>
            <w:r>
              <w:rPr>
                <w:sz w:val="22"/>
                <w:szCs w:val="22"/>
              </w:rPr>
              <w:t>1.1</w:t>
            </w:r>
          </w:p>
        </w:tc>
        <w:tc>
          <w:tcPr>
            <w:tcW w:w="1178" w:type="pct"/>
          </w:tcPr>
          <w:p w:rsidR="00205AB7" w:rsidRPr="00131284" w:rsidRDefault="00205AB7" w:rsidP="002E3E81">
            <w:pPr>
              <w:jc w:val="both"/>
              <w:rPr>
                <w:lang w:eastAsia="hi-IN" w:bidi="hi-IN"/>
              </w:rPr>
            </w:pPr>
            <w:r>
              <w:rPr>
                <w:sz w:val="22"/>
                <w:szCs w:val="22"/>
                <w:lang w:eastAsia="hi-IN" w:bidi="hi-IN"/>
              </w:rPr>
              <w:t>Основное мероприятие "</w:t>
            </w:r>
            <w:r w:rsidRPr="00131284">
              <w:rPr>
                <w:sz w:val="22"/>
                <w:szCs w:val="22"/>
                <w:lang w:eastAsia="hi-IN" w:bidi="hi-IN"/>
              </w:rPr>
              <w:t>Формирование информационной базы данных о муниципальном имуществе в программе "БАРС-РЕЕСТР"</w:t>
            </w:r>
          </w:p>
        </w:tc>
        <w:tc>
          <w:tcPr>
            <w:tcW w:w="716" w:type="pct"/>
          </w:tcPr>
          <w:p w:rsidR="00205AB7" w:rsidRPr="00437E1C" w:rsidRDefault="00205AB7" w:rsidP="002E3E81">
            <w:pPr>
              <w:jc w:val="center"/>
            </w:pPr>
            <w:r>
              <w:rPr>
                <w:sz w:val="22"/>
                <w:szCs w:val="22"/>
              </w:rPr>
              <w:t>Департамент по управлению муниципальным имуществом администрации Тайшетского района</w:t>
            </w:r>
          </w:p>
        </w:tc>
        <w:tc>
          <w:tcPr>
            <w:tcW w:w="426" w:type="pct"/>
            <w:noWrap/>
          </w:tcPr>
          <w:p w:rsidR="00205AB7" w:rsidRDefault="00205AB7" w:rsidP="002E3E81">
            <w:pPr>
              <w:ind w:left="-36" w:right="-108"/>
              <w:jc w:val="center"/>
            </w:pPr>
            <w:r>
              <w:rPr>
                <w:sz w:val="22"/>
                <w:szCs w:val="22"/>
              </w:rPr>
              <w:t xml:space="preserve">январь </w:t>
            </w:r>
          </w:p>
          <w:p w:rsidR="00205AB7" w:rsidRPr="00437E1C" w:rsidRDefault="00205AB7" w:rsidP="002E3E81">
            <w:pPr>
              <w:ind w:left="-36" w:right="-108"/>
              <w:jc w:val="center"/>
            </w:pPr>
            <w:r w:rsidRPr="00437E1C">
              <w:rPr>
                <w:sz w:val="22"/>
                <w:szCs w:val="22"/>
              </w:rPr>
              <w:t>201</w:t>
            </w:r>
            <w:r>
              <w:rPr>
                <w:sz w:val="22"/>
                <w:szCs w:val="22"/>
              </w:rPr>
              <w:t>6</w:t>
            </w:r>
            <w:r w:rsidRPr="00437E1C">
              <w:rPr>
                <w:sz w:val="22"/>
                <w:szCs w:val="22"/>
              </w:rPr>
              <w:t xml:space="preserve"> год </w:t>
            </w:r>
          </w:p>
          <w:p w:rsidR="00205AB7" w:rsidRPr="00437E1C" w:rsidRDefault="00205AB7" w:rsidP="002E3E81">
            <w:pPr>
              <w:ind w:left="-36" w:right="-108"/>
              <w:jc w:val="center"/>
            </w:pPr>
          </w:p>
        </w:tc>
        <w:tc>
          <w:tcPr>
            <w:tcW w:w="466" w:type="pct"/>
            <w:noWrap/>
          </w:tcPr>
          <w:p w:rsidR="00205AB7" w:rsidRDefault="00205AB7" w:rsidP="002E3E81">
            <w:pPr>
              <w:jc w:val="center"/>
            </w:pPr>
            <w:r>
              <w:rPr>
                <w:sz w:val="22"/>
                <w:szCs w:val="22"/>
              </w:rPr>
              <w:t xml:space="preserve">декабрь </w:t>
            </w:r>
          </w:p>
          <w:p w:rsidR="00205AB7" w:rsidRPr="00437E1C" w:rsidRDefault="00205AB7" w:rsidP="002E3E81">
            <w:pPr>
              <w:jc w:val="center"/>
            </w:pPr>
            <w:r w:rsidRPr="00437E1C">
              <w:rPr>
                <w:sz w:val="22"/>
                <w:szCs w:val="22"/>
              </w:rPr>
              <w:t>201</w:t>
            </w:r>
            <w:r>
              <w:rPr>
                <w:sz w:val="22"/>
                <w:szCs w:val="22"/>
              </w:rPr>
              <w:t>8</w:t>
            </w:r>
            <w:r w:rsidRPr="00437E1C">
              <w:rPr>
                <w:sz w:val="22"/>
                <w:szCs w:val="22"/>
              </w:rPr>
              <w:t xml:space="preserve"> год </w:t>
            </w:r>
          </w:p>
          <w:p w:rsidR="00205AB7" w:rsidRPr="00437E1C" w:rsidRDefault="00205AB7" w:rsidP="002E3E81">
            <w:pPr>
              <w:jc w:val="center"/>
            </w:pPr>
          </w:p>
        </w:tc>
        <w:tc>
          <w:tcPr>
            <w:tcW w:w="1029" w:type="pct"/>
          </w:tcPr>
          <w:p w:rsidR="00205AB7" w:rsidRPr="00F32ABB" w:rsidRDefault="00205AB7" w:rsidP="002E3E81">
            <w:pPr>
              <w:snapToGrid w:val="0"/>
              <w:spacing w:line="100" w:lineRule="atLeast"/>
              <w:jc w:val="both"/>
            </w:pPr>
            <w:r w:rsidRPr="00F32ABB">
              <w:rPr>
                <w:sz w:val="22"/>
                <w:szCs w:val="22"/>
              </w:rPr>
              <w:t>Создание информационной базы данных, содержащей полную информацию о составе муниципального имущества в единой программе "БАРС-РЕЕСТР"</w:t>
            </w:r>
          </w:p>
        </w:tc>
        <w:tc>
          <w:tcPr>
            <w:tcW w:w="942" w:type="pct"/>
            <w:gridSpan w:val="3"/>
          </w:tcPr>
          <w:p w:rsidR="00205AB7" w:rsidRDefault="00205AB7" w:rsidP="002E3E81">
            <w:pPr>
              <w:jc w:val="both"/>
              <w:rPr>
                <w:lang w:eastAsia="hi-IN" w:bidi="hi-IN"/>
              </w:rPr>
            </w:pPr>
            <w:r w:rsidRPr="00897CB3">
              <w:rPr>
                <w:sz w:val="22"/>
                <w:szCs w:val="22"/>
                <w:lang w:eastAsia="hi-IN" w:bidi="hi-IN"/>
              </w:rPr>
              <w:t>Охват сведений, внесенных в единую программу "БАРС-РЕЕСТР" от общего числа сведений, подлежащих внесению в единую программу "БАРС-РЕЕСТР"</w:t>
            </w:r>
          </w:p>
          <w:p w:rsidR="00205AB7" w:rsidRDefault="00205AB7" w:rsidP="002E3E81">
            <w:pPr>
              <w:jc w:val="both"/>
              <w:rPr>
                <w:lang w:eastAsia="hi-IN" w:bidi="hi-IN"/>
              </w:rPr>
            </w:pPr>
          </w:p>
          <w:p w:rsidR="00205AB7" w:rsidRPr="00897CB3" w:rsidRDefault="00205AB7" w:rsidP="002E3E81">
            <w:pPr>
              <w:jc w:val="both"/>
            </w:pPr>
          </w:p>
        </w:tc>
      </w:tr>
      <w:tr w:rsidR="00205AB7" w:rsidRPr="007F6D79" w:rsidTr="002E3E81">
        <w:trPr>
          <w:gridAfter w:val="2"/>
          <w:wAfter w:w="12" w:type="pct"/>
          <w:trHeight w:val="292"/>
        </w:trPr>
        <w:tc>
          <w:tcPr>
            <w:tcW w:w="231" w:type="pct"/>
            <w:noWrap/>
          </w:tcPr>
          <w:p w:rsidR="00205AB7" w:rsidRPr="00437E1C" w:rsidRDefault="00205AB7" w:rsidP="002E3E81">
            <w:pPr>
              <w:jc w:val="center"/>
            </w:pPr>
            <w:r>
              <w:rPr>
                <w:sz w:val="22"/>
                <w:szCs w:val="22"/>
              </w:rPr>
              <w:t>1.2</w:t>
            </w:r>
          </w:p>
        </w:tc>
        <w:tc>
          <w:tcPr>
            <w:tcW w:w="1178" w:type="pct"/>
          </w:tcPr>
          <w:p w:rsidR="00205AB7" w:rsidRPr="00FD362D" w:rsidRDefault="00205AB7" w:rsidP="002E3E81">
            <w:pPr>
              <w:jc w:val="both"/>
              <w:rPr>
                <w:lang w:eastAsia="hi-IN" w:bidi="hi-IN"/>
              </w:rPr>
            </w:pPr>
            <w:r>
              <w:rPr>
                <w:sz w:val="22"/>
                <w:szCs w:val="22"/>
                <w:lang w:eastAsia="hi-IN" w:bidi="hi-IN"/>
              </w:rPr>
              <w:t>Основное мероприятие "</w:t>
            </w:r>
            <w:r w:rsidRPr="00FD362D">
              <w:rPr>
                <w:sz w:val="22"/>
                <w:szCs w:val="22"/>
                <w:lang w:eastAsia="hi-IN" w:bidi="hi-IN"/>
              </w:rPr>
              <w:t>Содержание имущества казны и ликвидация муниципальных предприятий</w:t>
            </w:r>
            <w:r>
              <w:rPr>
                <w:sz w:val="22"/>
                <w:szCs w:val="22"/>
                <w:lang w:eastAsia="hi-IN" w:bidi="hi-IN"/>
              </w:rPr>
              <w:t>"</w:t>
            </w:r>
          </w:p>
        </w:tc>
        <w:tc>
          <w:tcPr>
            <w:tcW w:w="716" w:type="pct"/>
          </w:tcPr>
          <w:p w:rsidR="00205AB7" w:rsidRPr="00437E1C" w:rsidRDefault="00205AB7" w:rsidP="002E3E81">
            <w:pPr>
              <w:jc w:val="center"/>
            </w:pPr>
            <w:r>
              <w:rPr>
                <w:sz w:val="22"/>
                <w:szCs w:val="22"/>
              </w:rPr>
              <w:t>Департамент по управлению муниципальным имуществом администрации Тайшетского района</w:t>
            </w:r>
          </w:p>
        </w:tc>
        <w:tc>
          <w:tcPr>
            <w:tcW w:w="426" w:type="pct"/>
            <w:noWrap/>
          </w:tcPr>
          <w:p w:rsidR="00205AB7" w:rsidRDefault="00205AB7" w:rsidP="002E3E81">
            <w:pPr>
              <w:ind w:left="-36" w:right="-108"/>
              <w:jc w:val="center"/>
            </w:pPr>
            <w:r>
              <w:rPr>
                <w:sz w:val="22"/>
                <w:szCs w:val="22"/>
              </w:rPr>
              <w:t xml:space="preserve">январь </w:t>
            </w:r>
          </w:p>
          <w:p w:rsidR="00205AB7" w:rsidRPr="00437E1C" w:rsidRDefault="00205AB7" w:rsidP="002E3E81">
            <w:pPr>
              <w:ind w:left="-36" w:right="-108"/>
              <w:jc w:val="center"/>
            </w:pPr>
            <w:r w:rsidRPr="00437E1C">
              <w:rPr>
                <w:sz w:val="22"/>
                <w:szCs w:val="22"/>
              </w:rPr>
              <w:t>201</w:t>
            </w:r>
            <w:r>
              <w:rPr>
                <w:sz w:val="22"/>
                <w:szCs w:val="22"/>
              </w:rPr>
              <w:t>6</w:t>
            </w:r>
            <w:r w:rsidRPr="00437E1C">
              <w:rPr>
                <w:sz w:val="22"/>
                <w:szCs w:val="22"/>
              </w:rPr>
              <w:t xml:space="preserve"> год </w:t>
            </w:r>
          </w:p>
          <w:p w:rsidR="00205AB7" w:rsidRPr="00437E1C" w:rsidRDefault="00205AB7" w:rsidP="002E3E81">
            <w:pPr>
              <w:ind w:left="-36" w:right="-108"/>
              <w:jc w:val="center"/>
            </w:pPr>
          </w:p>
        </w:tc>
        <w:tc>
          <w:tcPr>
            <w:tcW w:w="466" w:type="pct"/>
            <w:noWrap/>
          </w:tcPr>
          <w:p w:rsidR="00205AB7" w:rsidRDefault="00205AB7" w:rsidP="002E3E81">
            <w:pPr>
              <w:jc w:val="center"/>
            </w:pPr>
            <w:r>
              <w:rPr>
                <w:sz w:val="22"/>
                <w:szCs w:val="22"/>
              </w:rPr>
              <w:t xml:space="preserve">декабрь </w:t>
            </w:r>
          </w:p>
          <w:p w:rsidR="00205AB7" w:rsidRPr="00437E1C" w:rsidRDefault="00205AB7" w:rsidP="002E3E81">
            <w:pPr>
              <w:jc w:val="center"/>
            </w:pPr>
            <w:r w:rsidRPr="00437E1C">
              <w:rPr>
                <w:sz w:val="22"/>
                <w:szCs w:val="22"/>
              </w:rPr>
              <w:t>201</w:t>
            </w:r>
            <w:r>
              <w:rPr>
                <w:sz w:val="22"/>
                <w:szCs w:val="22"/>
              </w:rPr>
              <w:t>8</w:t>
            </w:r>
            <w:r w:rsidRPr="00437E1C">
              <w:rPr>
                <w:sz w:val="22"/>
                <w:szCs w:val="22"/>
              </w:rPr>
              <w:t xml:space="preserve"> год </w:t>
            </w:r>
          </w:p>
          <w:p w:rsidR="00205AB7" w:rsidRPr="00437E1C" w:rsidRDefault="00205AB7" w:rsidP="002E3E81">
            <w:pPr>
              <w:jc w:val="center"/>
            </w:pPr>
          </w:p>
        </w:tc>
        <w:tc>
          <w:tcPr>
            <w:tcW w:w="1029" w:type="pct"/>
          </w:tcPr>
          <w:p w:rsidR="00205AB7" w:rsidRPr="00FD362D" w:rsidRDefault="00205AB7" w:rsidP="002E3E81">
            <w:pPr>
              <w:snapToGrid w:val="0"/>
              <w:spacing w:line="100" w:lineRule="atLeast"/>
              <w:jc w:val="both"/>
            </w:pPr>
            <w:r w:rsidRPr="00FD362D">
              <w:rPr>
                <w:sz w:val="22"/>
                <w:szCs w:val="22"/>
              </w:rPr>
              <w:t>Осуществление полномочий по содержанию имущества казны и ликвидации муниципальных предприятий</w:t>
            </w:r>
          </w:p>
        </w:tc>
        <w:tc>
          <w:tcPr>
            <w:tcW w:w="942" w:type="pct"/>
            <w:gridSpan w:val="3"/>
          </w:tcPr>
          <w:p w:rsidR="00205AB7" w:rsidRPr="00897CB3" w:rsidRDefault="00205AB7" w:rsidP="002E3E81">
            <w:pPr>
              <w:jc w:val="both"/>
            </w:pPr>
            <w:r w:rsidRPr="00FD362D">
              <w:rPr>
                <w:sz w:val="22"/>
                <w:szCs w:val="22"/>
              </w:rPr>
              <w:t>Осуществление полномочий по содержанию имущества казны и ликвидации муниципальных предприятий</w:t>
            </w:r>
          </w:p>
        </w:tc>
      </w:tr>
      <w:tr w:rsidR="00205AB7" w:rsidRPr="002A2F89" w:rsidTr="002E3E81">
        <w:trPr>
          <w:trHeight w:val="292"/>
        </w:trPr>
        <w:tc>
          <w:tcPr>
            <w:tcW w:w="231" w:type="pct"/>
            <w:noWrap/>
            <w:vAlign w:val="center"/>
          </w:tcPr>
          <w:p w:rsidR="00205AB7" w:rsidRPr="00437E1C" w:rsidRDefault="00205AB7" w:rsidP="002E3E81">
            <w:pPr>
              <w:jc w:val="center"/>
            </w:pPr>
            <w:r w:rsidRPr="00437E1C">
              <w:rPr>
                <w:b/>
                <w:bCs/>
                <w:sz w:val="22"/>
                <w:szCs w:val="22"/>
              </w:rPr>
              <w:t>2</w:t>
            </w:r>
          </w:p>
        </w:tc>
        <w:tc>
          <w:tcPr>
            <w:tcW w:w="4769" w:type="pct"/>
            <w:gridSpan w:val="10"/>
          </w:tcPr>
          <w:p w:rsidR="00205AB7" w:rsidRPr="00F32ABB" w:rsidRDefault="00205AB7" w:rsidP="002E3E81">
            <w:pPr>
              <w:jc w:val="center"/>
            </w:pPr>
            <w:r w:rsidRPr="00F32ABB">
              <w:rPr>
                <w:b/>
                <w:bCs/>
                <w:sz w:val="22"/>
                <w:szCs w:val="22"/>
              </w:rPr>
              <w:t xml:space="preserve">Задача 2: </w:t>
            </w:r>
            <w:r w:rsidRPr="00F32ABB">
              <w:rPr>
                <w:sz w:val="22"/>
                <w:szCs w:val="22"/>
                <w:lang w:eastAsia="hi-IN" w:bidi="hi-IN"/>
              </w:rPr>
              <w:t>Проведение технической инвентаризации объектов недвижимого имущества, регистрация права муниципальной собственности муниципального образования "Тайшетский район".</w:t>
            </w:r>
          </w:p>
        </w:tc>
      </w:tr>
      <w:tr w:rsidR="00205AB7" w:rsidRPr="002A2F89" w:rsidTr="002E3E81">
        <w:trPr>
          <w:gridAfter w:val="1"/>
          <w:wAfter w:w="8" w:type="pct"/>
          <w:trHeight w:val="292"/>
        </w:trPr>
        <w:tc>
          <w:tcPr>
            <w:tcW w:w="231" w:type="pct"/>
            <w:noWrap/>
          </w:tcPr>
          <w:p w:rsidR="00205AB7" w:rsidRPr="00437E1C" w:rsidRDefault="00205AB7" w:rsidP="002E3E81">
            <w:pPr>
              <w:jc w:val="center"/>
            </w:pPr>
            <w:r w:rsidRPr="00437E1C">
              <w:rPr>
                <w:sz w:val="22"/>
                <w:szCs w:val="22"/>
              </w:rPr>
              <w:t>2.1</w:t>
            </w:r>
          </w:p>
        </w:tc>
        <w:tc>
          <w:tcPr>
            <w:tcW w:w="1178" w:type="pct"/>
          </w:tcPr>
          <w:p w:rsidR="00205AB7" w:rsidRPr="00471E0D" w:rsidRDefault="00205AB7" w:rsidP="002E3E81">
            <w:pPr>
              <w:jc w:val="both"/>
            </w:pPr>
            <w:r>
              <w:rPr>
                <w:sz w:val="22"/>
                <w:szCs w:val="22"/>
                <w:lang w:eastAsia="hi-IN" w:bidi="hi-IN"/>
              </w:rPr>
              <w:t>Основное мероприятие "</w:t>
            </w:r>
            <w:r w:rsidRPr="00D05185">
              <w:rPr>
                <w:sz w:val="22"/>
                <w:szCs w:val="22"/>
              </w:rPr>
              <w:t>Инвентаризация объектов недвижимости муниципальной собственности Тайшетского района</w:t>
            </w:r>
            <w:r>
              <w:rPr>
                <w:sz w:val="22"/>
                <w:szCs w:val="22"/>
              </w:rPr>
              <w:t>"</w:t>
            </w:r>
          </w:p>
        </w:tc>
        <w:tc>
          <w:tcPr>
            <w:tcW w:w="716" w:type="pct"/>
          </w:tcPr>
          <w:p w:rsidR="00205AB7" w:rsidRPr="00437E1C" w:rsidRDefault="00205AB7" w:rsidP="002E3E81">
            <w:pPr>
              <w:jc w:val="center"/>
            </w:pPr>
            <w:r>
              <w:rPr>
                <w:sz w:val="22"/>
                <w:szCs w:val="22"/>
              </w:rPr>
              <w:t>Департамент по управлению муниципальным имуществом администрации Тайшетского района</w:t>
            </w:r>
          </w:p>
          <w:p w:rsidR="00205AB7" w:rsidRPr="00437E1C" w:rsidRDefault="00205AB7" w:rsidP="002E3E81"/>
        </w:tc>
        <w:tc>
          <w:tcPr>
            <w:tcW w:w="426" w:type="pct"/>
            <w:noWrap/>
          </w:tcPr>
          <w:p w:rsidR="00205AB7" w:rsidRDefault="00205AB7" w:rsidP="002E3E81">
            <w:pPr>
              <w:ind w:left="-36" w:right="-108"/>
              <w:jc w:val="center"/>
            </w:pPr>
            <w:r>
              <w:rPr>
                <w:sz w:val="22"/>
                <w:szCs w:val="22"/>
              </w:rPr>
              <w:t>январь</w:t>
            </w:r>
          </w:p>
          <w:p w:rsidR="00205AB7" w:rsidRPr="00437E1C" w:rsidRDefault="00205AB7" w:rsidP="002E3E81">
            <w:pPr>
              <w:ind w:left="-36" w:right="-108"/>
              <w:jc w:val="center"/>
            </w:pPr>
            <w:r>
              <w:rPr>
                <w:sz w:val="22"/>
                <w:szCs w:val="22"/>
              </w:rPr>
              <w:t xml:space="preserve"> </w:t>
            </w:r>
            <w:r w:rsidRPr="00437E1C">
              <w:rPr>
                <w:sz w:val="22"/>
                <w:szCs w:val="22"/>
              </w:rPr>
              <w:t>201</w:t>
            </w:r>
            <w:r>
              <w:rPr>
                <w:sz w:val="22"/>
                <w:szCs w:val="22"/>
              </w:rPr>
              <w:t>6</w:t>
            </w:r>
            <w:r w:rsidRPr="00437E1C">
              <w:rPr>
                <w:sz w:val="22"/>
                <w:szCs w:val="22"/>
              </w:rPr>
              <w:t xml:space="preserve"> год </w:t>
            </w:r>
          </w:p>
          <w:p w:rsidR="00205AB7" w:rsidRPr="00437E1C" w:rsidRDefault="00205AB7" w:rsidP="002E3E81">
            <w:pPr>
              <w:ind w:left="-36" w:right="-108"/>
              <w:jc w:val="center"/>
            </w:pPr>
          </w:p>
        </w:tc>
        <w:tc>
          <w:tcPr>
            <w:tcW w:w="466" w:type="pct"/>
            <w:noWrap/>
          </w:tcPr>
          <w:p w:rsidR="00205AB7" w:rsidRDefault="00205AB7" w:rsidP="002E3E81">
            <w:pPr>
              <w:jc w:val="center"/>
            </w:pPr>
            <w:r>
              <w:rPr>
                <w:sz w:val="22"/>
                <w:szCs w:val="22"/>
              </w:rPr>
              <w:t>декабрь</w:t>
            </w:r>
          </w:p>
          <w:p w:rsidR="00205AB7" w:rsidRPr="00437E1C" w:rsidRDefault="00205AB7" w:rsidP="002E3E81">
            <w:pPr>
              <w:jc w:val="center"/>
            </w:pPr>
            <w:r>
              <w:rPr>
                <w:sz w:val="22"/>
                <w:szCs w:val="22"/>
              </w:rPr>
              <w:t xml:space="preserve"> </w:t>
            </w:r>
            <w:r w:rsidRPr="00437E1C">
              <w:rPr>
                <w:sz w:val="22"/>
                <w:szCs w:val="22"/>
              </w:rPr>
              <w:t>201</w:t>
            </w:r>
            <w:r>
              <w:rPr>
                <w:sz w:val="22"/>
                <w:szCs w:val="22"/>
              </w:rPr>
              <w:t>8</w:t>
            </w:r>
            <w:r w:rsidRPr="00437E1C">
              <w:rPr>
                <w:sz w:val="22"/>
                <w:szCs w:val="22"/>
              </w:rPr>
              <w:t xml:space="preserve"> год </w:t>
            </w:r>
          </w:p>
          <w:p w:rsidR="00205AB7" w:rsidRPr="00437E1C" w:rsidRDefault="00205AB7" w:rsidP="002E3E81">
            <w:pPr>
              <w:jc w:val="center"/>
            </w:pPr>
          </w:p>
        </w:tc>
        <w:tc>
          <w:tcPr>
            <w:tcW w:w="1033" w:type="pct"/>
            <w:gridSpan w:val="2"/>
          </w:tcPr>
          <w:p w:rsidR="00205AB7" w:rsidRPr="00312194" w:rsidRDefault="00205AB7" w:rsidP="002E3E81">
            <w:pPr>
              <w:jc w:val="both"/>
            </w:pPr>
            <w:r>
              <w:rPr>
                <w:sz w:val="22"/>
                <w:szCs w:val="22"/>
              </w:rPr>
              <w:t>О</w:t>
            </w:r>
            <w:r w:rsidRPr="00312194">
              <w:rPr>
                <w:sz w:val="22"/>
                <w:szCs w:val="22"/>
              </w:rPr>
              <w:t>существление технической инвентаризации в отношении  25 объектов (кроме земельных участков), являющихся собственностью муниципального образования "Тайшетский район"</w:t>
            </w:r>
          </w:p>
        </w:tc>
        <w:tc>
          <w:tcPr>
            <w:tcW w:w="942" w:type="pct"/>
            <w:gridSpan w:val="3"/>
          </w:tcPr>
          <w:p w:rsidR="00205AB7" w:rsidRPr="00471E0D" w:rsidRDefault="00205AB7" w:rsidP="002E3E81">
            <w:pPr>
              <w:jc w:val="both"/>
            </w:pPr>
            <w:r w:rsidRPr="00471E0D">
              <w:rPr>
                <w:sz w:val="22"/>
                <w:szCs w:val="22"/>
                <w:lang w:eastAsia="hi-IN" w:bidi="hi-IN"/>
              </w:rPr>
              <w:t>Количество объектов, в отношении которых проведена техническая инвентаризация и постановка на государственный кадастровый учет</w:t>
            </w:r>
          </w:p>
        </w:tc>
      </w:tr>
      <w:tr w:rsidR="00205AB7" w:rsidRPr="002A2F89" w:rsidTr="002E3E81">
        <w:trPr>
          <w:gridAfter w:val="1"/>
          <w:wAfter w:w="8" w:type="pct"/>
          <w:trHeight w:val="292"/>
        </w:trPr>
        <w:tc>
          <w:tcPr>
            <w:tcW w:w="231" w:type="pct"/>
            <w:noWrap/>
          </w:tcPr>
          <w:p w:rsidR="00205AB7" w:rsidRPr="00437E1C" w:rsidRDefault="00205AB7" w:rsidP="002E3E81">
            <w:pPr>
              <w:jc w:val="center"/>
            </w:pPr>
            <w:r w:rsidRPr="00437E1C">
              <w:rPr>
                <w:sz w:val="22"/>
                <w:szCs w:val="22"/>
              </w:rPr>
              <w:t>2.2</w:t>
            </w:r>
          </w:p>
        </w:tc>
        <w:tc>
          <w:tcPr>
            <w:tcW w:w="1178" w:type="pct"/>
          </w:tcPr>
          <w:p w:rsidR="00205AB7" w:rsidRPr="00471E0D" w:rsidRDefault="00205AB7" w:rsidP="002E3E81">
            <w:pPr>
              <w:jc w:val="both"/>
            </w:pPr>
            <w:r>
              <w:rPr>
                <w:sz w:val="22"/>
                <w:szCs w:val="22"/>
                <w:lang w:eastAsia="hi-IN" w:bidi="hi-IN"/>
              </w:rPr>
              <w:t>Основное мероприятие "</w:t>
            </w:r>
            <w:r w:rsidRPr="00471E0D">
              <w:rPr>
                <w:sz w:val="22"/>
                <w:szCs w:val="22"/>
                <w:lang w:eastAsia="hi-IN" w:bidi="hi-IN"/>
              </w:rPr>
              <w:t>Осуществление государственной регистрации права муниципальной собственности муниципального образования "Тайшетский район"</w:t>
            </w:r>
          </w:p>
        </w:tc>
        <w:tc>
          <w:tcPr>
            <w:tcW w:w="716" w:type="pct"/>
          </w:tcPr>
          <w:p w:rsidR="00205AB7" w:rsidRPr="00437E1C" w:rsidRDefault="00205AB7" w:rsidP="002E3E81">
            <w:pPr>
              <w:jc w:val="center"/>
            </w:pPr>
            <w:r>
              <w:rPr>
                <w:sz w:val="22"/>
                <w:szCs w:val="22"/>
              </w:rPr>
              <w:t>Департамент по управлению муниципальным имуществом администрации Тайшетского района</w:t>
            </w:r>
          </w:p>
          <w:p w:rsidR="00205AB7" w:rsidRPr="00437E1C" w:rsidRDefault="00205AB7" w:rsidP="002E3E81"/>
        </w:tc>
        <w:tc>
          <w:tcPr>
            <w:tcW w:w="426" w:type="pct"/>
            <w:noWrap/>
          </w:tcPr>
          <w:p w:rsidR="00205AB7" w:rsidRDefault="00205AB7" w:rsidP="002E3E81">
            <w:pPr>
              <w:ind w:left="-36" w:right="-108"/>
              <w:jc w:val="center"/>
            </w:pPr>
            <w:r>
              <w:rPr>
                <w:sz w:val="22"/>
                <w:szCs w:val="22"/>
              </w:rPr>
              <w:t>январь</w:t>
            </w:r>
          </w:p>
          <w:p w:rsidR="00205AB7" w:rsidRPr="00437E1C" w:rsidRDefault="00205AB7" w:rsidP="002E3E81">
            <w:pPr>
              <w:ind w:left="-36" w:right="-108"/>
              <w:jc w:val="center"/>
            </w:pPr>
            <w:r>
              <w:rPr>
                <w:sz w:val="22"/>
                <w:szCs w:val="22"/>
              </w:rPr>
              <w:t xml:space="preserve"> </w:t>
            </w:r>
            <w:r w:rsidRPr="00437E1C">
              <w:rPr>
                <w:sz w:val="22"/>
                <w:szCs w:val="22"/>
              </w:rPr>
              <w:t>201</w:t>
            </w:r>
            <w:r>
              <w:rPr>
                <w:sz w:val="22"/>
                <w:szCs w:val="22"/>
              </w:rPr>
              <w:t>6</w:t>
            </w:r>
            <w:r w:rsidRPr="00437E1C">
              <w:rPr>
                <w:sz w:val="22"/>
                <w:szCs w:val="22"/>
              </w:rPr>
              <w:t xml:space="preserve"> год </w:t>
            </w:r>
          </w:p>
          <w:p w:rsidR="00205AB7" w:rsidRPr="00437E1C" w:rsidRDefault="00205AB7" w:rsidP="002E3E81">
            <w:pPr>
              <w:ind w:right="-108"/>
              <w:jc w:val="center"/>
            </w:pPr>
          </w:p>
        </w:tc>
        <w:tc>
          <w:tcPr>
            <w:tcW w:w="466" w:type="pct"/>
            <w:noWrap/>
          </w:tcPr>
          <w:p w:rsidR="00205AB7" w:rsidRDefault="00205AB7" w:rsidP="002E3E81">
            <w:pPr>
              <w:jc w:val="center"/>
            </w:pPr>
            <w:r>
              <w:rPr>
                <w:sz w:val="22"/>
                <w:szCs w:val="22"/>
              </w:rPr>
              <w:t>декабрь</w:t>
            </w:r>
          </w:p>
          <w:p w:rsidR="00205AB7" w:rsidRPr="00437E1C" w:rsidRDefault="00205AB7" w:rsidP="002E3E81">
            <w:pPr>
              <w:jc w:val="center"/>
            </w:pPr>
            <w:r>
              <w:rPr>
                <w:sz w:val="22"/>
                <w:szCs w:val="22"/>
              </w:rPr>
              <w:t xml:space="preserve"> </w:t>
            </w:r>
            <w:r w:rsidRPr="00437E1C">
              <w:rPr>
                <w:sz w:val="22"/>
                <w:szCs w:val="22"/>
              </w:rPr>
              <w:t>201</w:t>
            </w:r>
            <w:r>
              <w:rPr>
                <w:sz w:val="22"/>
                <w:szCs w:val="22"/>
              </w:rPr>
              <w:t>8</w:t>
            </w:r>
            <w:r w:rsidRPr="00437E1C">
              <w:rPr>
                <w:sz w:val="22"/>
                <w:szCs w:val="22"/>
              </w:rPr>
              <w:t xml:space="preserve"> год </w:t>
            </w:r>
          </w:p>
          <w:p w:rsidR="00205AB7" w:rsidRPr="00437E1C" w:rsidRDefault="00205AB7" w:rsidP="002E3E81">
            <w:pPr>
              <w:jc w:val="center"/>
            </w:pPr>
          </w:p>
        </w:tc>
        <w:tc>
          <w:tcPr>
            <w:tcW w:w="1033" w:type="pct"/>
            <w:gridSpan w:val="2"/>
          </w:tcPr>
          <w:p w:rsidR="00205AB7" w:rsidRPr="00471E0D" w:rsidRDefault="00205AB7" w:rsidP="002E3E81">
            <w:pPr>
              <w:jc w:val="both"/>
            </w:pPr>
            <w:r w:rsidRPr="00471E0D">
              <w:rPr>
                <w:sz w:val="22"/>
                <w:szCs w:val="22"/>
              </w:rPr>
              <w:t xml:space="preserve">Увеличение числа объектов недвижимого имущества, находящихся в Реестре </w:t>
            </w:r>
            <w:r w:rsidRPr="00471E0D">
              <w:rPr>
                <w:sz w:val="22"/>
                <w:szCs w:val="22"/>
                <w:lang w:eastAsia="en-US"/>
              </w:rPr>
              <w:t>объектов муниципальной собственности, с зарегистрированным правом муниципальной собственности с 37% до 4</w:t>
            </w:r>
            <w:r>
              <w:rPr>
                <w:sz w:val="22"/>
                <w:szCs w:val="22"/>
                <w:lang w:eastAsia="en-US"/>
              </w:rPr>
              <w:t>1</w:t>
            </w:r>
            <w:r w:rsidRPr="00471E0D">
              <w:rPr>
                <w:sz w:val="22"/>
                <w:szCs w:val="22"/>
                <w:lang w:eastAsia="en-US"/>
              </w:rPr>
              <w:t xml:space="preserve"> %</w:t>
            </w:r>
          </w:p>
        </w:tc>
        <w:tc>
          <w:tcPr>
            <w:tcW w:w="942" w:type="pct"/>
            <w:gridSpan w:val="3"/>
          </w:tcPr>
          <w:p w:rsidR="00205AB7" w:rsidRPr="00471E0D" w:rsidRDefault="00205AB7" w:rsidP="002E3E81">
            <w:pPr>
              <w:jc w:val="both"/>
            </w:pPr>
            <w:r w:rsidRPr="00471E0D">
              <w:rPr>
                <w:sz w:val="22"/>
                <w:szCs w:val="22"/>
                <w:lang w:eastAsia="hi-IN" w:bidi="hi-IN"/>
              </w:rPr>
              <w:t>Количество объектов, в отношении которых проведена государственная регистрация права собственности</w:t>
            </w:r>
          </w:p>
        </w:tc>
      </w:tr>
      <w:tr w:rsidR="00205AB7" w:rsidRPr="002A4430" w:rsidTr="002E3E81">
        <w:trPr>
          <w:trHeight w:val="292"/>
        </w:trPr>
        <w:tc>
          <w:tcPr>
            <w:tcW w:w="231" w:type="pct"/>
            <w:noWrap/>
          </w:tcPr>
          <w:p w:rsidR="00205AB7" w:rsidRPr="00471E0D" w:rsidRDefault="00205AB7" w:rsidP="002E3E81">
            <w:pPr>
              <w:jc w:val="center"/>
              <w:rPr>
                <w:b/>
              </w:rPr>
            </w:pPr>
            <w:r>
              <w:rPr>
                <w:b/>
              </w:rPr>
              <w:t>3</w:t>
            </w:r>
          </w:p>
        </w:tc>
        <w:tc>
          <w:tcPr>
            <w:tcW w:w="4769" w:type="pct"/>
            <w:gridSpan w:val="10"/>
          </w:tcPr>
          <w:p w:rsidR="00205AB7" w:rsidRPr="00471E0D" w:rsidRDefault="00205AB7" w:rsidP="002E3E81">
            <w:pPr>
              <w:jc w:val="center"/>
              <w:rPr>
                <w:b/>
              </w:rPr>
            </w:pPr>
            <w:r w:rsidRPr="00471E0D">
              <w:rPr>
                <w:b/>
                <w:sz w:val="22"/>
                <w:szCs w:val="22"/>
              </w:rPr>
              <w:t xml:space="preserve">Задача 3: </w:t>
            </w:r>
            <w:r w:rsidRPr="00471E0D">
              <w:rPr>
                <w:sz w:val="22"/>
                <w:szCs w:val="22"/>
                <w:lang w:eastAsia="hi-IN" w:bidi="hi-IN"/>
              </w:rPr>
              <w:t xml:space="preserve">Проведение своевременной инвентаризации объектов муниципальной собственности </w:t>
            </w:r>
          </w:p>
        </w:tc>
      </w:tr>
      <w:tr w:rsidR="00205AB7" w:rsidRPr="002A4430" w:rsidTr="002E3E81">
        <w:trPr>
          <w:gridAfter w:val="1"/>
          <w:wAfter w:w="8" w:type="pct"/>
          <w:trHeight w:val="292"/>
        </w:trPr>
        <w:tc>
          <w:tcPr>
            <w:tcW w:w="231" w:type="pct"/>
            <w:noWrap/>
          </w:tcPr>
          <w:p w:rsidR="00205AB7" w:rsidRPr="00437E1C" w:rsidRDefault="00205AB7" w:rsidP="002E3E81">
            <w:pPr>
              <w:jc w:val="center"/>
            </w:pPr>
            <w:r>
              <w:rPr>
                <w:sz w:val="22"/>
                <w:szCs w:val="22"/>
              </w:rPr>
              <w:t>3</w:t>
            </w:r>
            <w:r w:rsidRPr="00437E1C">
              <w:rPr>
                <w:sz w:val="22"/>
                <w:szCs w:val="22"/>
              </w:rPr>
              <w:t>.</w:t>
            </w:r>
            <w:r>
              <w:rPr>
                <w:sz w:val="22"/>
                <w:szCs w:val="22"/>
              </w:rPr>
              <w:t>1</w:t>
            </w:r>
          </w:p>
        </w:tc>
        <w:tc>
          <w:tcPr>
            <w:tcW w:w="1178" w:type="pct"/>
          </w:tcPr>
          <w:p w:rsidR="00205AB7" w:rsidRPr="00471E0D" w:rsidRDefault="00205AB7" w:rsidP="002E3E81">
            <w:pPr>
              <w:jc w:val="both"/>
            </w:pPr>
            <w:r>
              <w:rPr>
                <w:sz w:val="22"/>
                <w:szCs w:val="22"/>
                <w:lang w:eastAsia="hi-IN" w:bidi="hi-IN"/>
              </w:rPr>
              <w:t>Основное мероприятие "</w:t>
            </w:r>
            <w:r w:rsidRPr="00471E0D">
              <w:rPr>
                <w:sz w:val="22"/>
                <w:szCs w:val="22"/>
                <w:lang w:eastAsia="hi-IN" w:bidi="hi-IN"/>
              </w:rPr>
              <w:t xml:space="preserve">Проведение </w:t>
            </w:r>
            <w:r>
              <w:rPr>
                <w:sz w:val="22"/>
                <w:szCs w:val="22"/>
                <w:lang w:eastAsia="hi-IN" w:bidi="hi-IN"/>
              </w:rPr>
              <w:t>проверок эффективности использования имущества (движимого и недвижимого)</w:t>
            </w:r>
            <w:r w:rsidRPr="00471E0D">
              <w:rPr>
                <w:sz w:val="22"/>
                <w:szCs w:val="22"/>
                <w:lang w:eastAsia="hi-IN" w:bidi="hi-IN"/>
              </w:rPr>
              <w:t>, переданных по договорам хозяйственного ведения,</w:t>
            </w:r>
            <w:r>
              <w:rPr>
                <w:sz w:val="22"/>
                <w:szCs w:val="22"/>
                <w:lang w:eastAsia="hi-IN" w:bidi="hi-IN"/>
              </w:rPr>
              <w:t xml:space="preserve"> оперативного управления</w:t>
            </w:r>
            <w:r w:rsidRPr="00471E0D">
              <w:rPr>
                <w:sz w:val="22"/>
                <w:szCs w:val="22"/>
                <w:lang w:eastAsia="hi-IN" w:bidi="hi-IN"/>
              </w:rPr>
              <w:t xml:space="preserve"> договорам аренды, безвозмездного пользования</w:t>
            </w:r>
            <w:r>
              <w:rPr>
                <w:sz w:val="22"/>
                <w:szCs w:val="22"/>
                <w:lang w:eastAsia="hi-IN" w:bidi="hi-IN"/>
              </w:rPr>
              <w:t>"</w:t>
            </w:r>
          </w:p>
        </w:tc>
        <w:tc>
          <w:tcPr>
            <w:tcW w:w="716" w:type="pct"/>
          </w:tcPr>
          <w:p w:rsidR="00205AB7" w:rsidRPr="00437E1C" w:rsidRDefault="00205AB7" w:rsidP="002E3E81">
            <w:pPr>
              <w:jc w:val="center"/>
            </w:pPr>
            <w:r>
              <w:rPr>
                <w:sz w:val="22"/>
                <w:szCs w:val="22"/>
              </w:rPr>
              <w:t>Департамент по управлению муниципальным имуществом администрации Тайшетского района</w:t>
            </w:r>
          </w:p>
        </w:tc>
        <w:tc>
          <w:tcPr>
            <w:tcW w:w="426" w:type="pct"/>
            <w:noWrap/>
          </w:tcPr>
          <w:p w:rsidR="00205AB7" w:rsidRDefault="00205AB7" w:rsidP="002E3E81">
            <w:pPr>
              <w:ind w:left="-36" w:right="-108"/>
              <w:jc w:val="center"/>
            </w:pPr>
            <w:r>
              <w:rPr>
                <w:sz w:val="22"/>
                <w:szCs w:val="22"/>
              </w:rPr>
              <w:t>январь</w:t>
            </w:r>
          </w:p>
          <w:p w:rsidR="00205AB7" w:rsidRPr="00437E1C" w:rsidRDefault="00205AB7" w:rsidP="002E3E81">
            <w:pPr>
              <w:ind w:left="-36" w:right="-108"/>
              <w:jc w:val="center"/>
            </w:pPr>
            <w:r>
              <w:rPr>
                <w:sz w:val="22"/>
                <w:szCs w:val="22"/>
              </w:rPr>
              <w:t xml:space="preserve"> </w:t>
            </w:r>
            <w:r w:rsidRPr="00437E1C">
              <w:rPr>
                <w:sz w:val="22"/>
                <w:szCs w:val="22"/>
              </w:rPr>
              <w:t>201</w:t>
            </w:r>
            <w:r>
              <w:rPr>
                <w:sz w:val="22"/>
                <w:szCs w:val="22"/>
              </w:rPr>
              <w:t>6</w:t>
            </w:r>
            <w:r w:rsidRPr="00437E1C">
              <w:rPr>
                <w:sz w:val="22"/>
                <w:szCs w:val="22"/>
              </w:rPr>
              <w:t xml:space="preserve"> год </w:t>
            </w:r>
          </w:p>
          <w:p w:rsidR="00205AB7" w:rsidRPr="00437E1C" w:rsidRDefault="00205AB7" w:rsidP="002E3E81">
            <w:pPr>
              <w:ind w:left="-36" w:right="-108"/>
              <w:jc w:val="center"/>
            </w:pPr>
          </w:p>
        </w:tc>
        <w:tc>
          <w:tcPr>
            <w:tcW w:w="466" w:type="pct"/>
            <w:noWrap/>
          </w:tcPr>
          <w:p w:rsidR="00205AB7" w:rsidRDefault="00205AB7" w:rsidP="002E3E81">
            <w:pPr>
              <w:jc w:val="center"/>
            </w:pPr>
            <w:r>
              <w:rPr>
                <w:sz w:val="22"/>
                <w:szCs w:val="22"/>
              </w:rPr>
              <w:t>декабрь</w:t>
            </w:r>
          </w:p>
          <w:p w:rsidR="00205AB7" w:rsidRPr="00437E1C" w:rsidRDefault="00205AB7" w:rsidP="002E3E81">
            <w:pPr>
              <w:jc w:val="center"/>
            </w:pPr>
            <w:r>
              <w:rPr>
                <w:sz w:val="22"/>
                <w:szCs w:val="22"/>
              </w:rPr>
              <w:t xml:space="preserve"> </w:t>
            </w:r>
            <w:r w:rsidRPr="00437E1C">
              <w:rPr>
                <w:sz w:val="22"/>
                <w:szCs w:val="22"/>
              </w:rPr>
              <w:t>201</w:t>
            </w:r>
            <w:r>
              <w:rPr>
                <w:sz w:val="22"/>
                <w:szCs w:val="22"/>
              </w:rPr>
              <w:t>8</w:t>
            </w:r>
            <w:r w:rsidRPr="00437E1C">
              <w:rPr>
                <w:sz w:val="22"/>
                <w:szCs w:val="22"/>
              </w:rPr>
              <w:t xml:space="preserve"> год </w:t>
            </w:r>
          </w:p>
          <w:p w:rsidR="00205AB7" w:rsidRPr="00437E1C" w:rsidRDefault="00205AB7" w:rsidP="002E3E81">
            <w:pPr>
              <w:jc w:val="center"/>
            </w:pPr>
          </w:p>
        </w:tc>
        <w:tc>
          <w:tcPr>
            <w:tcW w:w="1033" w:type="pct"/>
            <w:gridSpan w:val="2"/>
          </w:tcPr>
          <w:p w:rsidR="00205AB7" w:rsidRPr="009D732F" w:rsidRDefault="00205AB7" w:rsidP="002E3E81">
            <w:pPr>
              <w:jc w:val="both"/>
            </w:pPr>
            <w:r>
              <w:rPr>
                <w:sz w:val="22"/>
                <w:szCs w:val="22"/>
              </w:rPr>
              <w:t xml:space="preserve">Проведение инвентаризационных проверок в отношении объектов </w:t>
            </w:r>
            <w:r w:rsidRPr="009D732F">
              <w:rPr>
                <w:sz w:val="22"/>
                <w:szCs w:val="22"/>
              </w:rPr>
              <w:t xml:space="preserve"> </w:t>
            </w:r>
            <w:r w:rsidRPr="009D732F">
              <w:rPr>
                <w:sz w:val="22"/>
                <w:szCs w:val="22"/>
                <w:lang w:eastAsia="hi-IN" w:bidi="hi-IN"/>
              </w:rPr>
              <w:t xml:space="preserve">муниципальной собственности Тайшетского района, переданных по договорам хозяйственного ведения, </w:t>
            </w:r>
            <w:r>
              <w:rPr>
                <w:sz w:val="22"/>
                <w:szCs w:val="22"/>
                <w:lang w:eastAsia="hi-IN" w:bidi="hi-IN"/>
              </w:rPr>
              <w:t xml:space="preserve">оперативного управления, </w:t>
            </w:r>
            <w:r w:rsidRPr="009D732F">
              <w:rPr>
                <w:sz w:val="22"/>
                <w:szCs w:val="22"/>
                <w:lang w:eastAsia="hi-IN" w:bidi="hi-IN"/>
              </w:rPr>
              <w:t>договорам аренды, безвозмездного пользования</w:t>
            </w:r>
            <w:r>
              <w:rPr>
                <w:sz w:val="22"/>
                <w:szCs w:val="22"/>
                <w:lang w:eastAsia="hi-IN" w:bidi="hi-IN"/>
              </w:rPr>
              <w:t xml:space="preserve"> - 15 проверок за три года.</w:t>
            </w:r>
          </w:p>
        </w:tc>
        <w:tc>
          <w:tcPr>
            <w:tcW w:w="942" w:type="pct"/>
            <w:gridSpan w:val="3"/>
          </w:tcPr>
          <w:p w:rsidR="00205AB7" w:rsidRPr="009D732F" w:rsidRDefault="00205AB7" w:rsidP="002E3E81">
            <w:pPr>
              <w:jc w:val="both"/>
            </w:pPr>
            <w:r w:rsidRPr="009D732F">
              <w:rPr>
                <w:sz w:val="22"/>
                <w:szCs w:val="22"/>
                <w:lang w:eastAsia="hi-IN" w:bidi="hi-IN"/>
              </w:rPr>
              <w:t xml:space="preserve">Количество инвентаризационных проверок в отношении объектов муниципальной собственности Тайшетского района, переданных по договорам хозяйственного ведения, </w:t>
            </w:r>
            <w:r>
              <w:rPr>
                <w:sz w:val="22"/>
                <w:szCs w:val="22"/>
                <w:lang w:eastAsia="hi-IN" w:bidi="hi-IN"/>
              </w:rPr>
              <w:t xml:space="preserve">оперативного управления, </w:t>
            </w:r>
            <w:r w:rsidRPr="009D732F">
              <w:rPr>
                <w:sz w:val="22"/>
                <w:szCs w:val="22"/>
                <w:lang w:eastAsia="hi-IN" w:bidi="hi-IN"/>
              </w:rPr>
              <w:t>договорам аренды, безвозмездного пользования</w:t>
            </w:r>
          </w:p>
        </w:tc>
      </w:tr>
      <w:tr w:rsidR="00205AB7" w:rsidRPr="002A4430" w:rsidTr="002E3E81">
        <w:trPr>
          <w:trHeight w:val="292"/>
        </w:trPr>
        <w:tc>
          <w:tcPr>
            <w:tcW w:w="231" w:type="pct"/>
            <w:noWrap/>
          </w:tcPr>
          <w:p w:rsidR="00205AB7" w:rsidRPr="00CB3DBF" w:rsidRDefault="00205AB7" w:rsidP="002E3E81">
            <w:pPr>
              <w:jc w:val="center"/>
              <w:rPr>
                <w:b/>
              </w:rPr>
            </w:pPr>
            <w:r w:rsidRPr="00CB3DBF">
              <w:rPr>
                <w:b/>
              </w:rPr>
              <w:t>4</w:t>
            </w:r>
          </w:p>
        </w:tc>
        <w:tc>
          <w:tcPr>
            <w:tcW w:w="4769" w:type="pct"/>
            <w:gridSpan w:val="10"/>
          </w:tcPr>
          <w:p w:rsidR="00205AB7" w:rsidRPr="00471E0D" w:rsidRDefault="00205AB7" w:rsidP="002E3E81">
            <w:pPr>
              <w:jc w:val="center"/>
            </w:pPr>
            <w:r w:rsidRPr="00471E0D">
              <w:rPr>
                <w:b/>
                <w:sz w:val="22"/>
                <w:szCs w:val="22"/>
                <w:lang w:eastAsia="hi-IN" w:bidi="hi-IN"/>
              </w:rPr>
              <w:t>Задача 4:</w:t>
            </w:r>
            <w:r w:rsidRPr="00471E0D">
              <w:rPr>
                <w:sz w:val="22"/>
                <w:szCs w:val="22"/>
                <w:lang w:eastAsia="hi-IN" w:bidi="hi-IN"/>
              </w:rPr>
              <w:t xml:space="preserve"> Оптимизация состава и структуры муниципального имущества Тайшетского района в целях разграничения полномочий между органами местного самоуправления поселений и муниципального района и передачи имущества, предназначенного для реализации полномочий поселения из муниципального района на уровень поселений и отчуждения</w:t>
            </w:r>
            <w:r>
              <w:rPr>
                <w:sz w:val="22"/>
                <w:szCs w:val="22"/>
                <w:lang w:eastAsia="hi-IN" w:bidi="hi-IN"/>
              </w:rPr>
              <w:t xml:space="preserve"> (приватизация)</w:t>
            </w:r>
            <w:r w:rsidRPr="00471E0D">
              <w:rPr>
                <w:sz w:val="22"/>
                <w:szCs w:val="22"/>
                <w:lang w:eastAsia="hi-IN" w:bidi="hi-IN"/>
              </w:rPr>
              <w:t xml:space="preserve"> муниципального имущества, не отвечающего требованиям ч. 1 ст. 50 Федерального закона от 06.10.2003</w:t>
            </w:r>
            <w:r>
              <w:rPr>
                <w:sz w:val="22"/>
                <w:szCs w:val="22"/>
                <w:lang w:eastAsia="hi-IN" w:bidi="hi-IN"/>
              </w:rPr>
              <w:t xml:space="preserve"> г.</w:t>
            </w:r>
            <w:r w:rsidRPr="00471E0D">
              <w:rPr>
                <w:sz w:val="22"/>
                <w:szCs w:val="22"/>
                <w:lang w:eastAsia="hi-IN" w:bidi="hi-IN"/>
              </w:rPr>
              <w:t xml:space="preserve"> № 131-ФЗ "Об общих принципах организации местного самоуправления в Российской Федерации".</w:t>
            </w:r>
          </w:p>
        </w:tc>
      </w:tr>
      <w:tr w:rsidR="00205AB7" w:rsidRPr="002A4430" w:rsidTr="002E3E81">
        <w:trPr>
          <w:gridAfter w:val="1"/>
          <w:wAfter w:w="8" w:type="pct"/>
          <w:trHeight w:val="1550"/>
        </w:trPr>
        <w:tc>
          <w:tcPr>
            <w:tcW w:w="231" w:type="pct"/>
            <w:noWrap/>
          </w:tcPr>
          <w:p w:rsidR="00205AB7" w:rsidRPr="00437E1C" w:rsidRDefault="00205AB7" w:rsidP="002E3E81">
            <w:pPr>
              <w:jc w:val="center"/>
            </w:pPr>
            <w:r>
              <w:rPr>
                <w:sz w:val="22"/>
                <w:szCs w:val="22"/>
              </w:rPr>
              <w:t>4.1.</w:t>
            </w:r>
          </w:p>
          <w:p w:rsidR="00205AB7" w:rsidRDefault="00205AB7" w:rsidP="002E3E81">
            <w:pPr>
              <w:jc w:val="center"/>
            </w:pPr>
          </w:p>
          <w:p w:rsidR="00205AB7" w:rsidRDefault="00205AB7" w:rsidP="002E3E81">
            <w:pPr>
              <w:jc w:val="center"/>
            </w:pPr>
          </w:p>
          <w:p w:rsidR="00205AB7" w:rsidRDefault="00205AB7" w:rsidP="002E3E81">
            <w:pPr>
              <w:jc w:val="center"/>
            </w:pPr>
          </w:p>
          <w:p w:rsidR="00205AB7" w:rsidRPr="00437E1C" w:rsidRDefault="00205AB7" w:rsidP="002E3E81">
            <w:pPr>
              <w:jc w:val="center"/>
            </w:pPr>
          </w:p>
        </w:tc>
        <w:tc>
          <w:tcPr>
            <w:tcW w:w="1178" w:type="pct"/>
          </w:tcPr>
          <w:p w:rsidR="00205AB7" w:rsidRDefault="00205AB7" w:rsidP="002E3E81">
            <w:pPr>
              <w:jc w:val="both"/>
              <w:rPr>
                <w:lang w:eastAsia="hi-IN" w:bidi="hi-IN"/>
              </w:rPr>
            </w:pPr>
            <w:r>
              <w:rPr>
                <w:sz w:val="22"/>
                <w:szCs w:val="22"/>
                <w:lang w:eastAsia="hi-IN" w:bidi="hi-IN"/>
              </w:rPr>
              <w:t>Основное мероприятие "</w:t>
            </w:r>
            <w:r w:rsidRPr="009F3864">
              <w:rPr>
                <w:sz w:val="22"/>
                <w:szCs w:val="22"/>
                <w:lang w:eastAsia="hi-IN" w:bidi="hi-IN"/>
              </w:rPr>
              <w:t>Передача отдельных объектов недвижимости в связи с разграничением полномочий  между муниципальным районом и поселениями</w:t>
            </w:r>
            <w:r>
              <w:rPr>
                <w:sz w:val="22"/>
                <w:szCs w:val="22"/>
                <w:lang w:eastAsia="hi-IN" w:bidi="hi-IN"/>
              </w:rPr>
              <w:t>"</w:t>
            </w:r>
          </w:p>
          <w:p w:rsidR="00205AB7" w:rsidRPr="009F3864" w:rsidRDefault="00205AB7" w:rsidP="002E3E81">
            <w:pPr>
              <w:jc w:val="both"/>
            </w:pPr>
          </w:p>
        </w:tc>
        <w:tc>
          <w:tcPr>
            <w:tcW w:w="716" w:type="pct"/>
          </w:tcPr>
          <w:p w:rsidR="00205AB7" w:rsidRDefault="00205AB7" w:rsidP="002E3E81">
            <w:pPr>
              <w:jc w:val="center"/>
            </w:pPr>
            <w:r>
              <w:rPr>
                <w:sz w:val="22"/>
                <w:szCs w:val="22"/>
              </w:rPr>
              <w:t>Департамент по управлению муниципальным имуществом администрации Тайшетского района</w:t>
            </w:r>
          </w:p>
        </w:tc>
        <w:tc>
          <w:tcPr>
            <w:tcW w:w="426" w:type="pct"/>
            <w:noWrap/>
          </w:tcPr>
          <w:p w:rsidR="00205AB7" w:rsidRDefault="00205AB7" w:rsidP="002E3E81">
            <w:pPr>
              <w:ind w:left="-36" w:right="-108"/>
              <w:jc w:val="center"/>
            </w:pPr>
            <w:r>
              <w:rPr>
                <w:sz w:val="22"/>
                <w:szCs w:val="22"/>
              </w:rPr>
              <w:t>январь</w:t>
            </w:r>
          </w:p>
          <w:p w:rsidR="00205AB7" w:rsidRPr="00437E1C" w:rsidRDefault="00205AB7" w:rsidP="002E3E81">
            <w:pPr>
              <w:ind w:left="-36" w:right="-108"/>
              <w:jc w:val="center"/>
            </w:pPr>
            <w:r>
              <w:rPr>
                <w:sz w:val="22"/>
                <w:szCs w:val="22"/>
              </w:rPr>
              <w:t xml:space="preserve"> </w:t>
            </w:r>
            <w:r w:rsidRPr="00437E1C">
              <w:rPr>
                <w:sz w:val="22"/>
                <w:szCs w:val="22"/>
              </w:rPr>
              <w:t>201</w:t>
            </w:r>
            <w:r>
              <w:rPr>
                <w:sz w:val="22"/>
                <w:szCs w:val="22"/>
              </w:rPr>
              <w:t>6</w:t>
            </w:r>
            <w:r w:rsidRPr="00437E1C">
              <w:rPr>
                <w:sz w:val="22"/>
                <w:szCs w:val="22"/>
              </w:rPr>
              <w:t xml:space="preserve"> год </w:t>
            </w:r>
          </w:p>
          <w:p w:rsidR="00205AB7" w:rsidRPr="00437E1C" w:rsidRDefault="00205AB7" w:rsidP="002E3E81">
            <w:pPr>
              <w:ind w:left="-36" w:right="-108"/>
              <w:jc w:val="center"/>
            </w:pPr>
          </w:p>
        </w:tc>
        <w:tc>
          <w:tcPr>
            <w:tcW w:w="466" w:type="pct"/>
            <w:noWrap/>
          </w:tcPr>
          <w:p w:rsidR="00205AB7" w:rsidRDefault="00205AB7" w:rsidP="002E3E81">
            <w:pPr>
              <w:jc w:val="center"/>
            </w:pPr>
            <w:r>
              <w:rPr>
                <w:sz w:val="22"/>
                <w:szCs w:val="22"/>
              </w:rPr>
              <w:t>декабрь</w:t>
            </w:r>
          </w:p>
          <w:p w:rsidR="00205AB7" w:rsidRPr="00437E1C" w:rsidRDefault="00205AB7" w:rsidP="002E3E81">
            <w:pPr>
              <w:jc w:val="center"/>
            </w:pPr>
            <w:r>
              <w:rPr>
                <w:sz w:val="22"/>
                <w:szCs w:val="22"/>
              </w:rPr>
              <w:t xml:space="preserve"> </w:t>
            </w:r>
            <w:r w:rsidRPr="00437E1C">
              <w:rPr>
                <w:sz w:val="22"/>
                <w:szCs w:val="22"/>
              </w:rPr>
              <w:t>201</w:t>
            </w:r>
            <w:r>
              <w:rPr>
                <w:sz w:val="22"/>
                <w:szCs w:val="22"/>
              </w:rPr>
              <w:t>8</w:t>
            </w:r>
            <w:r w:rsidRPr="00437E1C">
              <w:rPr>
                <w:sz w:val="22"/>
                <w:szCs w:val="22"/>
              </w:rPr>
              <w:t xml:space="preserve"> год </w:t>
            </w:r>
          </w:p>
          <w:p w:rsidR="00205AB7" w:rsidRPr="00437E1C" w:rsidRDefault="00205AB7" w:rsidP="002E3E81">
            <w:pPr>
              <w:jc w:val="center"/>
            </w:pPr>
          </w:p>
        </w:tc>
        <w:tc>
          <w:tcPr>
            <w:tcW w:w="1033" w:type="pct"/>
            <w:gridSpan w:val="2"/>
          </w:tcPr>
          <w:p w:rsidR="00205AB7" w:rsidRPr="0081553B" w:rsidRDefault="00205AB7" w:rsidP="002E3E81">
            <w:pPr>
              <w:jc w:val="both"/>
            </w:pPr>
            <w:r>
              <w:rPr>
                <w:sz w:val="22"/>
                <w:szCs w:val="22"/>
                <w:lang w:eastAsia="hi-IN" w:bidi="hi-IN"/>
              </w:rPr>
              <w:t xml:space="preserve">Передача объектов </w:t>
            </w:r>
            <w:r w:rsidRPr="0081553B">
              <w:rPr>
                <w:sz w:val="22"/>
                <w:szCs w:val="22"/>
                <w:lang w:eastAsia="hi-IN" w:bidi="hi-IN"/>
              </w:rPr>
              <w:t xml:space="preserve"> в связи с разграничением полномочий  между муниципальным районом и поселениями</w:t>
            </w:r>
            <w:r>
              <w:rPr>
                <w:sz w:val="22"/>
                <w:szCs w:val="22"/>
                <w:lang w:eastAsia="hi-IN" w:bidi="hi-IN"/>
              </w:rPr>
              <w:t xml:space="preserve"> - 52 ед. за 3 года</w:t>
            </w:r>
          </w:p>
        </w:tc>
        <w:tc>
          <w:tcPr>
            <w:tcW w:w="942" w:type="pct"/>
            <w:gridSpan w:val="3"/>
          </w:tcPr>
          <w:p w:rsidR="00205AB7" w:rsidRDefault="00205AB7" w:rsidP="002E3E81">
            <w:pPr>
              <w:jc w:val="both"/>
              <w:rPr>
                <w:lang w:eastAsia="hi-IN" w:bidi="hi-IN"/>
              </w:rPr>
            </w:pPr>
            <w:r>
              <w:rPr>
                <w:sz w:val="22"/>
                <w:szCs w:val="22"/>
                <w:lang w:eastAsia="hi-IN" w:bidi="hi-IN"/>
              </w:rPr>
              <w:t>К</w:t>
            </w:r>
            <w:r w:rsidRPr="0081553B">
              <w:rPr>
                <w:sz w:val="22"/>
                <w:szCs w:val="22"/>
                <w:lang w:eastAsia="hi-IN" w:bidi="hi-IN"/>
              </w:rPr>
              <w:t>оличество переданных объектов в связи с разграничением полномочий  между муниципальным районом и поселениями</w:t>
            </w:r>
            <w:r>
              <w:rPr>
                <w:sz w:val="22"/>
                <w:szCs w:val="22"/>
                <w:lang w:eastAsia="hi-IN" w:bidi="hi-IN"/>
              </w:rPr>
              <w:t>.</w:t>
            </w:r>
          </w:p>
          <w:p w:rsidR="00205AB7" w:rsidRPr="0081553B" w:rsidRDefault="00205AB7" w:rsidP="002E3E81">
            <w:pPr>
              <w:jc w:val="both"/>
            </w:pPr>
          </w:p>
        </w:tc>
      </w:tr>
      <w:tr w:rsidR="00205AB7" w:rsidRPr="002A4430" w:rsidTr="002E3E81">
        <w:trPr>
          <w:gridAfter w:val="1"/>
          <w:wAfter w:w="8" w:type="pct"/>
          <w:trHeight w:val="2285"/>
        </w:trPr>
        <w:tc>
          <w:tcPr>
            <w:tcW w:w="231" w:type="pct"/>
            <w:noWrap/>
          </w:tcPr>
          <w:p w:rsidR="00205AB7" w:rsidRDefault="00205AB7" w:rsidP="002E3E81">
            <w:pPr>
              <w:jc w:val="center"/>
            </w:pPr>
            <w:r>
              <w:rPr>
                <w:sz w:val="22"/>
                <w:szCs w:val="22"/>
              </w:rPr>
              <w:t>4.2.</w:t>
            </w:r>
          </w:p>
        </w:tc>
        <w:tc>
          <w:tcPr>
            <w:tcW w:w="1178" w:type="pct"/>
          </w:tcPr>
          <w:p w:rsidR="00205AB7" w:rsidRPr="009F3864" w:rsidRDefault="00205AB7" w:rsidP="002E3E81">
            <w:pPr>
              <w:jc w:val="both"/>
              <w:rPr>
                <w:lang w:eastAsia="hi-IN" w:bidi="hi-IN"/>
              </w:rPr>
            </w:pPr>
            <w:r>
              <w:rPr>
                <w:sz w:val="22"/>
                <w:szCs w:val="22"/>
                <w:lang w:eastAsia="hi-IN" w:bidi="hi-IN"/>
              </w:rPr>
              <w:t>Основное мероприятие "</w:t>
            </w:r>
            <w:r w:rsidRPr="00D05185">
              <w:rPr>
                <w:sz w:val="22"/>
                <w:szCs w:val="22"/>
              </w:rPr>
              <w:t>Оценка недвижимости, признание прав и регулирование отношений по государственной и муниципальной собственности</w:t>
            </w:r>
            <w:r>
              <w:rPr>
                <w:sz w:val="22"/>
                <w:szCs w:val="22"/>
              </w:rPr>
              <w:t>"</w:t>
            </w:r>
          </w:p>
        </w:tc>
        <w:tc>
          <w:tcPr>
            <w:tcW w:w="716" w:type="pct"/>
          </w:tcPr>
          <w:p w:rsidR="00205AB7" w:rsidRDefault="00205AB7" w:rsidP="002E3E81">
            <w:pPr>
              <w:jc w:val="center"/>
            </w:pPr>
            <w:r>
              <w:rPr>
                <w:sz w:val="22"/>
                <w:szCs w:val="22"/>
              </w:rPr>
              <w:t>Департамент по управлению муниципальным имуществом администрации Тайшетского района</w:t>
            </w:r>
          </w:p>
        </w:tc>
        <w:tc>
          <w:tcPr>
            <w:tcW w:w="426" w:type="pct"/>
            <w:noWrap/>
          </w:tcPr>
          <w:p w:rsidR="00205AB7" w:rsidRDefault="00205AB7" w:rsidP="002E3E81">
            <w:pPr>
              <w:ind w:left="-36" w:right="-108"/>
              <w:jc w:val="center"/>
            </w:pPr>
            <w:r>
              <w:rPr>
                <w:sz w:val="22"/>
                <w:szCs w:val="22"/>
              </w:rPr>
              <w:t>январь</w:t>
            </w:r>
          </w:p>
          <w:p w:rsidR="00205AB7" w:rsidRPr="00437E1C" w:rsidRDefault="00205AB7" w:rsidP="002E3E81">
            <w:pPr>
              <w:ind w:left="-36" w:right="-108"/>
              <w:jc w:val="center"/>
            </w:pPr>
            <w:r>
              <w:rPr>
                <w:sz w:val="22"/>
                <w:szCs w:val="22"/>
              </w:rPr>
              <w:t xml:space="preserve"> </w:t>
            </w:r>
            <w:r w:rsidRPr="00437E1C">
              <w:rPr>
                <w:sz w:val="22"/>
                <w:szCs w:val="22"/>
              </w:rPr>
              <w:t>201</w:t>
            </w:r>
            <w:r>
              <w:rPr>
                <w:sz w:val="22"/>
                <w:szCs w:val="22"/>
              </w:rPr>
              <w:t>6</w:t>
            </w:r>
            <w:r w:rsidRPr="00437E1C">
              <w:rPr>
                <w:sz w:val="22"/>
                <w:szCs w:val="22"/>
              </w:rPr>
              <w:t xml:space="preserve"> год </w:t>
            </w:r>
          </w:p>
          <w:p w:rsidR="00205AB7" w:rsidRDefault="00205AB7" w:rsidP="002E3E81">
            <w:pPr>
              <w:ind w:left="-36" w:right="-108"/>
              <w:jc w:val="center"/>
            </w:pPr>
          </w:p>
        </w:tc>
        <w:tc>
          <w:tcPr>
            <w:tcW w:w="466" w:type="pct"/>
            <w:noWrap/>
          </w:tcPr>
          <w:p w:rsidR="00205AB7" w:rsidRDefault="00205AB7" w:rsidP="002E3E81">
            <w:pPr>
              <w:jc w:val="center"/>
            </w:pPr>
            <w:r>
              <w:rPr>
                <w:sz w:val="22"/>
                <w:szCs w:val="22"/>
              </w:rPr>
              <w:t>декабрь</w:t>
            </w:r>
          </w:p>
          <w:p w:rsidR="00205AB7" w:rsidRPr="00437E1C" w:rsidRDefault="00205AB7" w:rsidP="002E3E81">
            <w:pPr>
              <w:jc w:val="center"/>
            </w:pPr>
            <w:r>
              <w:rPr>
                <w:sz w:val="22"/>
                <w:szCs w:val="22"/>
              </w:rPr>
              <w:t xml:space="preserve"> </w:t>
            </w:r>
            <w:r w:rsidRPr="00437E1C">
              <w:rPr>
                <w:sz w:val="22"/>
                <w:szCs w:val="22"/>
              </w:rPr>
              <w:t>201</w:t>
            </w:r>
            <w:r>
              <w:rPr>
                <w:sz w:val="22"/>
                <w:szCs w:val="22"/>
              </w:rPr>
              <w:t>8</w:t>
            </w:r>
            <w:r w:rsidRPr="00437E1C">
              <w:rPr>
                <w:sz w:val="22"/>
                <w:szCs w:val="22"/>
              </w:rPr>
              <w:t xml:space="preserve"> год </w:t>
            </w:r>
          </w:p>
          <w:p w:rsidR="00205AB7" w:rsidRPr="00437E1C" w:rsidRDefault="00205AB7" w:rsidP="002E3E81">
            <w:pPr>
              <w:jc w:val="center"/>
            </w:pPr>
          </w:p>
        </w:tc>
        <w:tc>
          <w:tcPr>
            <w:tcW w:w="1033" w:type="pct"/>
            <w:gridSpan w:val="2"/>
          </w:tcPr>
          <w:p w:rsidR="00205AB7" w:rsidRPr="000D03AC" w:rsidRDefault="00205AB7" w:rsidP="002E3E81">
            <w:pPr>
              <w:jc w:val="both"/>
            </w:pPr>
            <w:r w:rsidRPr="000D03AC">
              <w:rPr>
                <w:sz w:val="22"/>
                <w:szCs w:val="22"/>
                <w:lang w:eastAsia="hi-IN" w:bidi="hi-IN"/>
              </w:rPr>
              <w:t>Продажа муниципального имущества, не отвечающего требованиям  ч. 1 ст. 50 Федерального закона от 06.10.2003 № 131-ФЗ "Об общих принципах организации местного самоуправ</w:t>
            </w:r>
            <w:r>
              <w:rPr>
                <w:sz w:val="22"/>
                <w:szCs w:val="22"/>
                <w:lang w:eastAsia="hi-IN" w:bidi="hi-IN"/>
              </w:rPr>
              <w:t>ления в Российской Федерации" - 15 ед</w:t>
            </w:r>
            <w:r w:rsidRPr="000D03AC">
              <w:rPr>
                <w:sz w:val="22"/>
                <w:szCs w:val="22"/>
                <w:lang w:eastAsia="hi-IN" w:bidi="hi-IN"/>
              </w:rPr>
              <w:t>. за три года.</w:t>
            </w:r>
          </w:p>
        </w:tc>
        <w:tc>
          <w:tcPr>
            <w:tcW w:w="942" w:type="pct"/>
            <w:gridSpan w:val="3"/>
          </w:tcPr>
          <w:p w:rsidR="00205AB7" w:rsidRPr="0081553B" w:rsidRDefault="00205AB7" w:rsidP="002E3E81">
            <w:pPr>
              <w:jc w:val="both"/>
              <w:rPr>
                <w:lang w:eastAsia="hi-IN" w:bidi="hi-IN"/>
              </w:rPr>
            </w:pPr>
            <w:r>
              <w:rPr>
                <w:sz w:val="22"/>
                <w:szCs w:val="22"/>
                <w:lang w:eastAsia="hi-IN" w:bidi="hi-IN"/>
              </w:rPr>
              <w:t>К</w:t>
            </w:r>
            <w:r w:rsidRPr="0081553B">
              <w:rPr>
                <w:sz w:val="22"/>
                <w:szCs w:val="22"/>
                <w:lang w:eastAsia="hi-IN" w:bidi="hi-IN"/>
              </w:rPr>
              <w:t>оличество приватизированных объектов</w:t>
            </w:r>
            <w:r>
              <w:rPr>
                <w:sz w:val="22"/>
                <w:szCs w:val="22"/>
                <w:lang w:eastAsia="hi-IN" w:bidi="hi-IN"/>
              </w:rPr>
              <w:t>.</w:t>
            </w:r>
          </w:p>
        </w:tc>
      </w:tr>
    </w:tbl>
    <w:p w:rsidR="00205AB7" w:rsidRPr="00420FDA" w:rsidRDefault="00205AB7" w:rsidP="001258B1">
      <w:pPr>
        <w:spacing w:line="230" w:lineRule="exact"/>
        <w:ind w:left="11362" w:right="1728"/>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Pr="00E21A00" w:rsidRDefault="00205AB7" w:rsidP="001258B1">
      <w:pPr>
        <w:ind w:firstLine="709"/>
        <w:jc w:val="right"/>
        <w:rPr>
          <w:spacing w:val="-10"/>
          <w:sz w:val="22"/>
          <w:szCs w:val="22"/>
        </w:rPr>
      </w:pPr>
      <w:r>
        <w:rPr>
          <w:spacing w:val="-10"/>
          <w:sz w:val="22"/>
          <w:szCs w:val="22"/>
        </w:rPr>
        <w:t>Приложение 2</w:t>
      </w:r>
    </w:p>
    <w:p w:rsidR="00205AB7" w:rsidRDefault="00205AB7" w:rsidP="001258B1">
      <w:pPr>
        <w:jc w:val="right"/>
        <w:rPr>
          <w:sz w:val="20"/>
          <w:szCs w:val="20"/>
        </w:rPr>
      </w:pPr>
      <w:r w:rsidRPr="00692181">
        <w:rPr>
          <w:sz w:val="20"/>
          <w:szCs w:val="20"/>
        </w:rPr>
        <w:t xml:space="preserve">к подпрограмме </w:t>
      </w:r>
      <w:r w:rsidRPr="00131284">
        <w:rPr>
          <w:sz w:val="20"/>
          <w:szCs w:val="20"/>
        </w:rPr>
        <w:t>к подпрограмме "Совершенствование системы учета объектов</w:t>
      </w:r>
    </w:p>
    <w:p w:rsidR="00205AB7" w:rsidRPr="00131284" w:rsidRDefault="00205AB7" w:rsidP="001258B1">
      <w:pPr>
        <w:jc w:val="right"/>
        <w:rPr>
          <w:sz w:val="20"/>
          <w:szCs w:val="20"/>
        </w:rPr>
      </w:pPr>
      <w:r w:rsidRPr="00131284">
        <w:rPr>
          <w:sz w:val="20"/>
          <w:szCs w:val="20"/>
        </w:rPr>
        <w:t xml:space="preserve"> муниципальной собственности муниципального образования "Тайшетский район"</w:t>
      </w:r>
    </w:p>
    <w:p w:rsidR="00205AB7" w:rsidRPr="00097D74" w:rsidRDefault="00205AB7" w:rsidP="001258B1">
      <w:pPr>
        <w:jc w:val="right"/>
        <w:rPr>
          <w:b/>
        </w:rPr>
      </w:pPr>
    </w:p>
    <w:p w:rsidR="00205AB7" w:rsidRDefault="00205AB7" w:rsidP="001258B1">
      <w:pPr>
        <w:jc w:val="right"/>
        <w:rPr>
          <w:sz w:val="22"/>
          <w:szCs w:val="22"/>
        </w:rPr>
      </w:pPr>
    </w:p>
    <w:p w:rsidR="00205AB7" w:rsidRDefault="00205AB7" w:rsidP="001258B1">
      <w:pPr>
        <w:spacing w:line="276" w:lineRule="auto"/>
        <w:jc w:val="center"/>
        <w:rPr>
          <w:b/>
          <w:bCs/>
        </w:rPr>
      </w:pPr>
      <w:r>
        <w:rPr>
          <w:b/>
          <w:bCs/>
        </w:rPr>
        <w:t xml:space="preserve">СВЕДЕНИЯ О СОСТАВЕ И ЗНАЧЕНИЯХ ЦЕЛЕВЫХ ПОКАЗАТЕЛЕЙ </w:t>
      </w:r>
    </w:p>
    <w:p w:rsidR="00205AB7" w:rsidRPr="00692181" w:rsidRDefault="00205AB7" w:rsidP="001258B1">
      <w:pPr>
        <w:jc w:val="center"/>
      </w:pPr>
      <w:r>
        <w:t>П</w:t>
      </w:r>
      <w:r w:rsidRPr="00692181">
        <w:t xml:space="preserve">одпрограммы  </w:t>
      </w:r>
      <w:r w:rsidRPr="004D5072">
        <w:t>"Совершенствование системы учета объектов муниципальной собственности муниципального образования "Тайшетский район"</w:t>
      </w:r>
      <w:r w:rsidRPr="00692181">
        <w:t xml:space="preserve"> </w:t>
      </w:r>
    </w:p>
    <w:p w:rsidR="00205AB7" w:rsidRDefault="00205AB7" w:rsidP="001258B1">
      <w:pPr>
        <w:jc w:val="center"/>
        <w:rPr>
          <w:b/>
          <w:sz w:val="26"/>
          <w:szCs w:val="26"/>
        </w:rPr>
      </w:pPr>
    </w:p>
    <w:tbl>
      <w:tblPr>
        <w:tblW w:w="14317" w:type="dxa"/>
        <w:tblInd w:w="250" w:type="dxa"/>
        <w:tblLayout w:type="fixed"/>
        <w:tblLook w:val="00A0"/>
      </w:tblPr>
      <w:tblGrid>
        <w:gridCol w:w="567"/>
        <w:gridCol w:w="5899"/>
        <w:gridCol w:w="10"/>
        <w:gridCol w:w="1179"/>
        <w:gridCol w:w="1275"/>
        <w:gridCol w:w="1394"/>
        <w:gridCol w:w="10"/>
        <w:gridCol w:w="1352"/>
        <w:gridCol w:w="10"/>
        <w:gridCol w:w="1345"/>
        <w:gridCol w:w="7"/>
        <w:gridCol w:w="1269"/>
      </w:tblGrid>
      <w:tr w:rsidR="00205AB7" w:rsidRPr="007F6D79" w:rsidTr="002E3E81">
        <w:trPr>
          <w:trHeight w:val="300"/>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205AB7" w:rsidRPr="007F6D79" w:rsidRDefault="00205AB7" w:rsidP="002E3E81">
            <w:pPr>
              <w:jc w:val="center"/>
            </w:pPr>
            <w:r w:rsidRPr="007F6D79">
              <w:t>№ п/п</w:t>
            </w:r>
          </w:p>
        </w:tc>
        <w:tc>
          <w:tcPr>
            <w:tcW w:w="5899" w:type="dxa"/>
            <w:vMerge w:val="restart"/>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rsidRPr="007F6D79">
              <w:t>Наименование целевого показателя</w:t>
            </w:r>
          </w:p>
        </w:tc>
        <w:tc>
          <w:tcPr>
            <w:tcW w:w="1189" w:type="dxa"/>
            <w:gridSpan w:val="2"/>
            <w:vMerge w:val="restart"/>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rsidRPr="007F6D79">
              <w:t>Ед. изм.</w:t>
            </w:r>
          </w:p>
        </w:tc>
        <w:tc>
          <w:tcPr>
            <w:tcW w:w="6662" w:type="dxa"/>
            <w:gridSpan w:val="8"/>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rsidRPr="007F6D79">
              <w:t>Значения целевых показателей</w:t>
            </w:r>
          </w:p>
        </w:tc>
      </w:tr>
      <w:tr w:rsidR="00205AB7" w:rsidRPr="007F6D79" w:rsidTr="002E3E81">
        <w:trPr>
          <w:trHeight w:val="30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205AB7" w:rsidRPr="007F6D79" w:rsidRDefault="00205AB7" w:rsidP="002E3E81"/>
        </w:tc>
        <w:tc>
          <w:tcPr>
            <w:tcW w:w="5899" w:type="dxa"/>
            <w:vMerge/>
            <w:tcBorders>
              <w:top w:val="single" w:sz="4" w:space="0" w:color="auto"/>
              <w:left w:val="nil"/>
              <w:bottom w:val="single" w:sz="4" w:space="0" w:color="auto"/>
              <w:right w:val="single" w:sz="4" w:space="0" w:color="auto"/>
            </w:tcBorders>
            <w:vAlign w:val="center"/>
          </w:tcPr>
          <w:p w:rsidR="00205AB7" w:rsidRPr="007F6D79" w:rsidRDefault="00205AB7" w:rsidP="002E3E81"/>
        </w:tc>
        <w:tc>
          <w:tcPr>
            <w:tcW w:w="1189" w:type="dxa"/>
            <w:gridSpan w:val="2"/>
            <w:vMerge/>
            <w:tcBorders>
              <w:top w:val="single" w:sz="4" w:space="0" w:color="auto"/>
              <w:left w:val="nil"/>
              <w:bottom w:val="single" w:sz="4" w:space="0" w:color="auto"/>
              <w:right w:val="single" w:sz="4" w:space="0" w:color="auto"/>
            </w:tcBorders>
            <w:vAlign w:val="center"/>
          </w:tcPr>
          <w:p w:rsidR="00205AB7" w:rsidRPr="007F6D79" w:rsidRDefault="00205AB7" w:rsidP="002E3E81"/>
        </w:tc>
        <w:tc>
          <w:tcPr>
            <w:tcW w:w="1275" w:type="dxa"/>
            <w:tcBorders>
              <w:top w:val="nil"/>
              <w:left w:val="nil"/>
              <w:bottom w:val="single" w:sz="4" w:space="0" w:color="auto"/>
              <w:right w:val="single" w:sz="4" w:space="0" w:color="auto"/>
            </w:tcBorders>
            <w:noWrap/>
            <w:vAlign w:val="center"/>
          </w:tcPr>
          <w:p w:rsidR="00205AB7" w:rsidRPr="007F6D79" w:rsidRDefault="00205AB7" w:rsidP="002E3E81">
            <w:pPr>
              <w:jc w:val="center"/>
            </w:pPr>
            <w:r w:rsidRPr="007F6D79">
              <w:t>20</w:t>
            </w:r>
            <w:r>
              <w:t>14 год</w:t>
            </w:r>
          </w:p>
        </w:tc>
        <w:tc>
          <w:tcPr>
            <w:tcW w:w="1394" w:type="dxa"/>
            <w:tcBorders>
              <w:top w:val="nil"/>
              <w:left w:val="nil"/>
              <w:bottom w:val="single" w:sz="4" w:space="0" w:color="auto"/>
              <w:right w:val="single" w:sz="4" w:space="0" w:color="auto"/>
            </w:tcBorders>
            <w:noWrap/>
            <w:vAlign w:val="center"/>
          </w:tcPr>
          <w:p w:rsidR="00205AB7" w:rsidRDefault="00205AB7" w:rsidP="002E3E81">
            <w:pPr>
              <w:jc w:val="center"/>
            </w:pPr>
            <w:r>
              <w:t>2015 год</w:t>
            </w:r>
          </w:p>
          <w:p w:rsidR="00205AB7" w:rsidRPr="007F6D79" w:rsidRDefault="00205AB7" w:rsidP="002E3E81">
            <w:pPr>
              <w:jc w:val="center"/>
            </w:pPr>
            <w:r>
              <w:t>(оценка)</w:t>
            </w:r>
          </w:p>
          <w:p w:rsidR="00205AB7" w:rsidRPr="007F6D79" w:rsidRDefault="00205AB7" w:rsidP="002E3E81">
            <w:pPr>
              <w:jc w:val="center"/>
            </w:pPr>
          </w:p>
        </w:tc>
        <w:tc>
          <w:tcPr>
            <w:tcW w:w="1362" w:type="dxa"/>
            <w:gridSpan w:val="2"/>
            <w:tcBorders>
              <w:top w:val="nil"/>
              <w:left w:val="nil"/>
              <w:bottom w:val="single" w:sz="4" w:space="0" w:color="auto"/>
              <w:right w:val="single" w:sz="4" w:space="0" w:color="auto"/>
            </w:tcBorders>
            <w:noWrap/>
            <w:vAlign w:val="center"/>
          </w:tcPr>
          <w:p w:rsidR="00205AB7" w:rsidRPr="007F6D79" w:rsidRDefault="00205AB7" w:rsidP="002E3E81">
            <w:pPr>
              <w:jc w:val="center"/>
            </w:pPr>
            <w:r w:rsidRPr="007F6D79">
              <w:t>201</w:t>
            </w:r>
            <w:r>
              <w:t>6 год</w:t>
            </w:r>
          </w:p>
        </w:tc>
        <w:tc>
          <w:tcPr>
            <w:tcW w:w="1362" w:type="dxa"/>
            <w:gridSpan w:val="3"/>
            <w:tcBorders>
              <w:top w:val="nil"/>
              <w:left w:val="nil"/>
              <w:bottom w:val="single" w:sz="4" w:space="0" w:color="auto"/>
              <w:right w:val="single" w:sz="4" w:space="0" w:color="auto"/>
            </w:tcBorders>
            <w:noWrap/>
            <w:vAlign w:val="center"/>
          </w:tcPr>
          <w:p w:rsidR="00205AB7" w:rsidRPr="007F6D79" w:rsidRDefault="00205AB7" w:rsidP="002E3E81">
            <w:pPr>
              <w:jc w:val="center"/>
            </w:pPr>
            <w:r w:rsidRPr="007F6D79">
              <w:t>201</w:t>
            </w:r>
            <w:r>
              <w:t>7 год</w:t>
            </w:r>
          </w:p>
        </w:tc>
        <w:tc>
          <w:tcPr>
            <w:tcW w:w="1269" w:type="dxa"/>
            <w:tcBorders>
              <w:top w:val="nil"/>
              <w:left w:val="nil"/>
              <w:bottom w:val="single" w:sz="4" w:space="0" w:color="auto"/>
              <w:right w:val="single" w:sz="4" w:space="0" w:color="auto"/>
            </w:tcBorders>
            <w:noWrap/>
            <w:vAlign w:val="center"/>
          </w:tcPr>
          <w:p w:rsidR="00205AB7" w:rsidRPr="007F6D79" w:rsidRDefault="00205AB7" w:rsidP="002E3E81">
            <w:pPr>
              <w:jc w:val="center"/>
            </w:pPr>
            <w:r w:rsidRPr="007F6D79">
              <w:t>20</w:t>
            </w:r>
            <w:r>
              <w:t>18 год</w:t>
            </w:r>
          </w:p>
        </w:tc>
      </w:tr>
      <w:tr w:rsidR="00205AB7" w:rsidRPr="007F6D79" w:rsidTr="002E3E81">
        <w:trPr>
          <w:trHeight w:val="300"/>
          <w:tblHeader/>
        </w:trPr>
        <w:tc>
          <w:tcPr>
            <w:tcW w:w="567" w:type="dxa"/>
            <w:tcBorders>
              <w:top w:val="single" w:sz="4" w:space="0" w:color="auto"/>
              <w:left w:val="single" w:sz="4" w:space="0" w:color="auto"/>
              <w:bottom w:val="single" w:sz="4" w:space="0" w:color="auto"/>
              <w:right w:val="single" w:sz="4" w:space="0" w:color="auto"/>
            </w:tcBorders>
            <w:noWrap/>
            <w:vAlign w:val="center"/>
          </w:tcPr>
          <w:p w:rsidR="00205AB7" w:rsidRPr="007F6D79" w:rsidRDefault="00205AB7" w:rsidP="002E3E81">
            <w:pPr>
              <w:jc w:val="center"/>
            </w:pPr>
            <w:r w:rsidRPr="007F6D79">
              <w:t>1</w:t>
            </w:r>
          </w:p>
        </w:tc>
        <w:tc>
          <w:tcPr>
            <w:tcW w:w="5899"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rsidRPr="007F6D79">
              <w:t>2</w:t>
            </w:r>
          </w:p>
        </w:tc>
        <w:tc>
          <w:tcPr>
            <w:tcW w:w="1189" w:type="dxa"/>
            <w:gridSpan w:val="2"/>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rsidRPr="007F6D79">
              <w:t>3</w:t>
            </w:r>
          </w:p>
        </w:tc>
        <w:tc>
          <w:tcPr>
            <w:tcW w:w="1275"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rsidRPr="007F6D79">
              <w:t>4</w:t>
            </w:r>
          </w:p>
        </w:tc>
        <w:tc>
          <w:tcPr>
            <w:tcW w:w="1394"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rsidRPr="007F6D79">
              <w:t>5</w:t>
            </w:r>
          </w:p>
        </w:tc>
        <w:tc>
          <w:tcPr>
            <w:tcW w:w="1362" w:type="dxa"/>
            <w:gridSpan w:val="2"/>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rsidRPr="007F6D79">
              <w:t>6</w:t>
            </w:r>
          </w:p>
        </w:tc>
        <w:tc>
          <w:tcPr>
            <w:tcW w:w="1362" w:type="dxa"/>
            <w:gridSpan w:val="3"/>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rsidRPr="007F6D79">
              <w:t>7</w:t>
            </w:r>
          </w:p>
        </w:tc>
        <w:tc>
          <w:tcPr>
            <w:tcW w:w="1269"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rsidRPr="007F6D79">
              <w:t>8</w:t>
            </w:r>
          </w:p>
        </w:tc>
      </w:tr>
      <w:tr w:rsidR="00205AB7" w:rsidRPr="007F6D79" w:rsidTr="002E3E81">
        <w:trPr>
          <w:trHeight w:val="300"/>
        </w:trPr>
        <w:tc>
          <w:tcPr>
            <w:tcW w:w="567" w:type="dxa"/>
            <w:tcBorders>
              <w:top w:val="nil"/>
              <w:left w:val="single" w:sz="4" w:space="0" w:color="auto"/>
              <w:bottom w:val="single" w:sz="4" w:space="0" w:color="auto"/>
              <w:right w:val="single" w:sz="4" w:space="0" w:color="auto"/>
            </w:tcBorders>
            <w:noWrap/>
            <w:vAlign w:val="center"/>
          </w:tcPr>
          <w:p w:rsidR="00205AB7" w:rsidRPr="007F6D79" w:rsidRDefault="00205AB7" w:rsidP="002E3E81">
            <w:pPr>
              <w:jc w:val="center"/>
            </w:pPr>
            <w:r>
              <w:rPr>
                <w:sz w:val="22"/>
                <w:szCs w:val="22"/>
              </w:rPr>
              <w:t>1</w:t>
            </w:r>
          </w:p>
        </w:tc>
        <w:tc>
          <w:tcPr>
            <w:tcW w:w="5909" w:type="dxa"/>
            <w:gridSpan w:val="2"/>
            <w:tcBorders>
              <w:top w:val="nil"/>
              <w:left w:val="nil"/>
              <w:bottom w:val="single" w:sz="4" w:space="0" w:color="auto"/>
              <w:right w:val="single" w:sz="4" w:space="0" w:color="auto"/>
            </w:tcBorders>
            <w:noWrap/>
            <w:vAlign w:val="center"/>
          </w:tcPr>
          <w:p w:rsidR="00205AB7" w:rsidRPr="007F6D79" w:rsidRDefault="00205AB7" w:rsidP="002E3E81">
            <w:pPr>
              <w:jc w:val="both"/>
            </w:pPr>
            <w:r w:rsidRPr="00897CB3">
              <w:rPr>
                <w:sz w:val="22"/>
                <w:szCs w:val="22"/>
                <w:lang w:eastAsia="hi-IN" w:bidi="hi-IN"/>
              </w:rPr>
              <w:t>Охват сведений, внесенных в единую программу "БАРС-РЕЕСТР" от общего числа сведений, подлежащих внесению в единую программу "БАРС-РЕЕСТР"</w:t>
            </w:r>
          </w:p>
        </w:tc>
        <w:tc>
          <w:tcPr>
            <w:tcW w:w="1179" w:type="dxa"/>
            <w:tcBorders>
              <w:top w:val="nil"/>
              <w:left w:val="nil"/>
              <w:bottom w:val="single" w:sz="4" w:space="0" w:color="auto"/>
              <w:right w:val="single" w:sz="4" w:space="0" w:color="auto"/>
            </w:tcBorders>
            <w:noWrap/>
            <w:vAlign w:val="center"/>
          </w:tcPr>
          <w:p w:rsidR="00205AB7" w:rsidRPr="00C35187" w:rsidRDefault="00205AB7" w:rsidP="002E3E81">
            <w:pPr>
              <w:jc w:val="center"/>
            </w:pPr>
            <w:r>
              <w:rPr>
                <w:sz w:val="22"/>
                <w:szCs w:val="22"/>
              </w:rPr>
              <w:t>%</w:t>
            </w:r>
          </w:p>
        </w:tc>
        <w:tc>
          <w:tcPr>
            <w:tcW w:w="1275" w:type="dxa"/>
            <w:tcBorders>
              <w:top w:val="nil"/>
              <w:left w:val="nil"/>
              <w:bottom w:val="single" w:sz="4" w:space="0" w:color="auto"/>
              <w:right w:val="single" w:sz="4" w:space="0" w:color="auto"/>
            </w:tcBorders>
            <w:noWrap/>
            <w:vAlign w:val="center"/>
          </w:tcPr>
          <w:p w:rsidR="00205AB7" w:rsidRPr="007F6D79" w:rsidRDefault="00205AB7" w:rsidP="002E3E81">
            <w:pPr>
              <w:jc w:val="center"/>
            </w:pPr>
            <w:r>
              <w:t>10</w:t>
            </w:r>
          </w:p>
        </w:tc>
        <w:tc>
          <w:tcPr>
            <w:tcW w:w="1404" w:type="dxa"/>
            <w:gridSpan w:val="2"/>
            <w:tcBorders>
              <w:top w:val="nil"/>
              <w:left w:val="nil"/>
              <w:bottom w:val="single" w:sz="4" w:space="0" w:color="auto"/>
              <w:right w:val="single" w:sz="4" w:space="0" w:color="auto"/>
            </w:tcBorders>
            <w:noWrap/>
            <w:vAlign w:val="center"/>
          </w:tcPr>
          <w:p w:rsidR="00205AB7" w:rsidRPr="007F6D79" w:rsidRDefault="00205AB7" w:rsidP="002E3E81">
            <w:pPr>
              <w:jc w:val="center"/>
            </w:pPr>
            <w:r>
              <w:t>0</w:t>
            </w:r>
          </w:p>
        </w:tc>
        <w:tc>
          <w:tcPr>
            <w:tcW w:w="1362" w:type="dxa"/>
            <w:gridSpan w:val="2"/>
            <w:tcBorders>
              <w:top w:val="nil"/>
              <w:left w:val="nil"/>
              <w:bottom w:val="single" w:sz="4" w:space="0" w:color="auto"/>
              <w:right w:val="single" w:sz="4" w:space="0" w:color="auto"/>
            </w:tcBorders>
            <w:noWrap/>
            <w:vAlign w:val="center"/>
          </w:tcPr>
          <w:p w:rsidR="00205AB7" w:rsidRPr="007F6D79" w:rsidRDefault="00205AB7" w:rsidP="002E3E81">
            <w:pPr>
              <w:jc w:val="center"/>
            </w:pPr>
            <w:r>
              <w:t>30</w:t>
            </w:r>
          </w:p>
        </w:tc>
        <w:tc>
          <w:tcPr>
            <w:tcW w:w="1345" w:type="dxa"/>
            <w:tcBorders>
              <w:top w:val="nil"/>
              <w:left w:val="nil"/>
              <w:bottom w:val="single" w:sz="4" w:space="0" w:color="auto"/>
              <w:right w:val="single" w:sz="4" w:space="0" w:color="auto"/>
            </w:tcBorders>
            <w:noWrap/>
            <w:vAlign w:val="center"/>
          </w:tcPr>
          <w:p w:rsidR="00205AB7" w:rsidRPr="007F6D79" w:rsidRDefault="00205AB7" w:rsidP="002E3E81">
            <w:pPr>
              <w:jc w:val="center"/>
            </w:pPr>
            <w:r>
              <w:t>60</w:t>
            </w:r>
          </w:p>
        </w:tc>
        <w:tc>
          <w:tcPr>
            <w:tcW w:w="1276" w:type="dxa"/>
            <w:gridSpan w:val="2"/>
            <w:tcBorders>
              <w:top w:val="nil"/>
              <w:left w:val="nil"/>
              <w:bottom w:val="single" w:sz="4" w:space="0" w:color="auto"/>
              <w:right w:val="single" w:sz="4" w:space="0" w:color="auto"/>
            </w:tcBorders>
            <w:noWrap/>
            <w:vAlign w:val="center"/>
          </w:tcPr>
          <w:p w:rsidR="00205AB7" w:rsidRPr="007F6D79" w:rsidRDefault="00205AB7" w:rsidP="002E3E81">
            <w:pPr>
              <w:jc w:val="center"/>
            </w:pPr>
            <w:r>
              <w:t>100</w:t>
            </w:r>
          </w:p>
        </w:tc>
      </w:tr>
      <w:tr w:rsidR="00205AB7" w:rsidRPr="007F6D79" w:rsidTr="002E3E81">
        <w:trPr>
          <w:trHeight w:val="300"/>
        </w:trPr>
        <w:tc>
          <w:tcPr>
            <w:tcW w:w="567" w:type="dxa"/>
            <w:tcBorders>
              <w:left w:val="single" w:sz="4" w:space="0" w:color="auto"/>
              <w:bottom w:val="single" w:sz="4" w:space="0" w:color="auto"/>
              <w:right w:val="single" w:sz="4" w:space="0" w:color="auto"/>
            </w:tcBorders>
            <w:noWrap/>
            <w:vAlign w:val="center"/>
          </w:tcPr>
          <w:p w:rsidR="00205AB7" w:rsidRPr="007F6D79" w:rsidRDefault="00205AB7" w:rsidP="002E3E81">
            <w:pPr>
              <w:jc w:val="center"/>
            </w:pPr>
            <w:r>
              <w:t>2</w:t>
            </w:r>
          </w:p>
        </w:tc>
        <w:tc>
          <w:tcPr>
            <w:tcW w:w="5899"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both"/>
              <w:rPr>
                <w:spacing w:val="-1"/>
              </w:rPr>
            </w:pPr>
            <w:r w:rsidRPr="00471E0D">
              <w:rPr>
                <w:sz w:val="22"/>
                <w:szCs w:val="22"/>
                <w:lang w:eastAsia="hi-IN" w:bidi="hi-IN"/>
              </w:rPr>
              <w:t>Количество объектов, в отношении которых проведена техническая инвентаризация и постановка на государственный кадастровый учет</w:t>
            </w:r>
          </w:p>
        </w:tc>
        <w:tc>
          <w:tcPr>
            <w:tcW w:w="1189" w:type="dxa"/>
            <w:gridSpan w:val="2"/>
            <w:tcBorders>
              <w:top w:val="single" w:sz="4" w:space="0" w:color="auto"/>
              <w:left w:val="nil"/>
              <w:bottom w:val="single" w:sz="4" w:space="0" w:color="auto"/>
              <w:right w:val="single" w:sz="4" w:space="0" w:color="auto"/>
            </w:tcBorders>
            <w:noWrap/>
            <w:vAlign w:val="center"/>
          </w:tcPr>
          <w:p w:rsidR="00205AB7" w:rsidRPr="00C35187" w:rsidRDefault="00205AB7" w:rsidP="002E3E81">
            <w:pPr>
              <w:jc w:val="center"/>
            </w:pPr>
            <w:r w:rsidRPr="00C35187">
              <w:rPr>
                <w:sz w:val="22"/>
                <w:szCs w:val="22"/>
              </w:rPr>
              <w:t>ед.</w:t>
            </w:r>
          </w:p>
        </w:tc>
        <w:tc>
          <w:tcPr>
            <w:tcW w:w="1275"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t>77</w:t>
            </w:r>
          </w:p>
        </w:tc>
        <w:tc>
          <w:tcPr>
            <w:tcW w:w="1394"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t>14</w:t>
            </w:r>
          </w:p>
        </w:tc>
        <w:tc>
          <w:tcPr>
            <w:tcW w:w="1362" w:type="dxa"/>
            <w:gridSpan w:val="2"/>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t>8</w:t>
            </w:r>
          </w:p>
        </w:tc>
        <w:tc>
          <w:tcPr>
            <w:tcW w:w="1362" w:type="dxa"/>
            <w:gridSpan w:val="3"/>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t>10</w:t>
            </w:r>
          </w:p>
        </w:tc>
        <w:tc>
          <w:tcPr>
            <w:tcW w:w="1269"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t>7</w:t>
            </w:r>
          </w:p>
        </w:tc>
      </w:tr>
      <w:tr w:rsidR="00205AB7" w:rsidRPr="00696F9B" w:rsidTr="002E3E81">
        <w:trPr>
          <w:trHeight w:val="300"/>
        </w:trPr>
        <w:tc>
          <w:tcPr>
            <w:tcW w:w="567" w:type="dxa"/>
            <w:tcBorders>
              <w:left w:val="single" w:sz="4" w:space="0" w:color="auto"/>
              <w:bottom w:val="single" w:sz="4" w:space="0" w:color="auto"/>
              <w:right w:val="single" w:sz="4" w:space="0" w:color="auto"/>
            </w:tcBorders>
            <w:noWrap/>
            <w:vAlign w:val="center"/>
          </w:tcPr>
          <w:p w:rsidR="00205AB7" w:rsidRPr="007F6D79" w:rsidRDefault="00205AB7" w:rsidP="002E3E81">
            <w:pPr>
              <w:jc w:val="center"/>
            </w:pPr>
            <w:r>
              <w:rPr>
                <w:sz w:val="22"/>
                <w:szCs w:val="22"/>
              </w:rPr>
              <w:t>3</w:t>
            </w:r>
          </w:p>
        </w:tc>
        <w:tc>
          <w:tcPr>
            <w:tcW w:w="5899"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both"/>
            </w:pPr>
            <w:r w:rsidRPr="00471E0D">
              <w:rPr>
                <w:sz w:val="22"/>
                <w:szCs w:val="22"/>
                <w:lang w:eastAsia="hi-IN" w:bidi="hi-IN"/>
              </w:rPr>
              <w:t>Количество объектов, в отношении которых проведена государственная регистрация права собственности</w:t>
            </w:r>
          </w:p>
        </w:tc>
        <w:tc>
          <w:tcPr>
            <w:tcW w:w="1189" w:type="dxa"/>
            <w:gridSpan w:val="2"/>
            <w:tcBorders>
              <w:top w:val="single" w:sz="4" w:space="0" w:color="auto"/>
              <w:left w:val="nil"/>
              <w:bottom w:val="single" w:sz="4" w:space="0" w:color="auto"/>
              <w:right w:val="single" w:sz="4" w:space="0" w:color="auto"/>
            </w:tcBorders>
            <w:noWrap/>
            <w:vAlign w:val="center"/>
          </w:tcPr>
          <w:p w:rsidR="00205AB7" w:rsidRPr="00C35187" w:rsidRDefault="00205AB7" w:rsidP="002E3E81">
            <w:pPr>
              <w:jc w:val="center"/>
            </w:pPr>
            <w:r w:rsidRPr="00C35187">
              <w:rPr>
                <w:sz w:val="22"/>
                <w:szCs w:val="22"/>
              </w:rPr>
              <w:t>ед.</w:t>
            </w:r>
          </w:p>
        </w:tc>
        <w:tc>
          <w:tcPr>
            <w:tcW w:w="1275"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t>77</w:t>
            </w:r>
          </w:p>
        </w:tc>
        <w:tc>
          <w:tcPr>
            <w:tcW w:w="1394"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t>14</w:t>
            </w:r>
          </w:p>
        </w:tc>
        <w:tc>
          <w:tcPr>
            <w:tcW w:w="1362" w:type="dxa"/>
            <w:gridSpan w:val="2"/>
            <w:tcBorders>
              <w:top w:val="single" w:sz="4" w:space="0" w:color="auto"/>
              <w:left w:val="nil"/>
              <w:bottom w:val="single" w:sz="4" w:space="0" w:color="auto"/>
              <w:right w:val="single" w:sz="4" w:space="0" w:color="auto"/>
            </w:tcBorders>
            <w:noWrap/>
            <w:vAlign w:val="center"/>
          </w:tcPr>
          <w:p w:rsidR="00205AB7" w:rsidRPr="007F6D79" w:rsidRDefault="00205AB7" w:rsidP="002E3E81">
            <w:pPr>
              <w:ind w:left="-250" w:firstLine="250"/>
              <w:jc w:val="center"/>
            </w:pPr>
            <w:r>
              <w:t>8</w:t>
            </w:r>
          </w:p>
        </w:tc>
        <w:tc>
          <w:tcPr>
            <w:tcW w:w="1362" w:type="dxa"/>
            <w:gridSpan w:val="3"/>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t>10</w:t>
            </w:r>
          </w:p>
        </w:tc>
        <w:tc>
          <w:tcPr>
            <w:tcW w:w="1269"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t>7</w:t>
            </w:r>
          </w:p>
        </w:tc>
      </w:tr>
      <w:tr w:rsidR="00205AB7" w:rsidRPr="00696F9B" w:rsidTr="002E3E81">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rsidR="00205AB7" w:rsidRDefault="00205AB7" w:rsidP="002E3E81">
            <w:pPr>
              <w:jc w:val="center"/>
            </w:pPr>
            <w:r>
              <w:rPr>
                <w:sz w:val="22"/>
                <w:szCs w:val="22"/>
              </w:rPr>
              <w:t>4</w:t>
            </w:r>
          </w:p>
        </w:tc>
        <w:tc>
          <w:tcPr>
            <w:tcW w:w="5899" w:type="dxa"/>
            <w:tcBorders>
              <w:top w:val="single" w:sz="4" w:space="0" w:color="auto"/>
              <w:left w:val="nil"/>
              <w:bottom w:val="single" w:sz="4" w:space="0" w:color="auto"/>
              <w:right w:val="single" w:sz="4" w:space="0" w:color="auto"/>
            </w:tcBorders>
            <w:noWrap/>
            <w:vAlign w:val="center"/>
          </w:tcPr>
          <w:p w:rsidR="00205AB7" w:rsidRDefault="00205AB7" w:rsidP="002E3E81">
            <w:pPr>
              <w:jc w:val="both"/>
            </w:pPr>
            <w:r w:rsidRPr="009D732F">
              <w:rPr>
                <w:sz w:val="22"/>
                <w:szCs w:val="22"/>
                <w:lang w:eastAsia="hi-IN" w:bidi="hi-IN"/>
              </w:rPr>
              <w:t>Количество инвентаризационных проверок в отношении объектов муниципальной собственности Тайшетского района, переданных по договорам хозяйственного ведения,</w:t>
            </w:r>
            <w:r>
              <w:rPr>
                <w:sz w:val="22"/>
                <w:szCs w:val="22"/>
                <w:lang w:eastAsia="hi-IN" w:bidi="hi-IN"/>
              </w:rPr>
              <w:t xml:space="preserve"> оперативного управления,</w:t>
            </w:r>
            <w:r w:rsidRPr="009D732F">
              <w:rPr>
                <w:sz w:val="22"/>
                <w:szCs w:val="22"/>
                <w:lang w:eastAsia="hi-IN" w:bidi="hi-IN"/>
              </w:rPr>
              <w:t xml:space="preserve"> договорам аренды, безвозмездного пользования</w:t>
            </w:r>
          </w:p>
        </w:tc>
        <w:tc>
          <w:tcPr>
            <w:tcW w:w="1189" w:type="dxa"/>
            <w:gridSpan w:val="2"/>
            <w:tcBorders>
              <w:top w:val="single" w:sz="4" w:space="0" w:color="auto"/>
              <w:left w:val="nil"/>
              <w:bottom w:val="single" w:sz="4" w:space="0" w:color="auto"/>
              <w:right w:val="single" w:sz="4" w:space="0" w:color="auto"/>
            </w:tcBorders>
            <w:noWrap/>
            <w:vAlign w:val="center"/>
          </w:tcPr>
          <w:p w:rsidR="00205AB7" w:rsidRDefault="00205AB7" w:rsidP="002E3E81">
            <w:pPr>
              <w:jc w:val="center"/>
            </w:pPr>
            <w:r w:rsidRPr="00C35187">
              <w:rPr>
                <w:sz w:val="22"/>
                <w:szCs w:val="22"/>
              </w:rPr>
              <w:t>ед.</w:t>
            </w:r>
          </w:p>
        </w:tc>
        <w:tc>
          <w:tcPr>
            <w:tcW w:w="1275" w:type="dxa"/>
            <w:tcBorders>
              <w:top w:val="single" w:sz="4" w:space="0" w:color="auto"/>
              <w:left w:val="nil"/>
              <w:bottom w:val="single" w:sz="4" w:space="0" w:color="auto"/>
              <w:right w:val="single" w:sz="4" w:space="0" w:color="auto"/>
            </w:tcBorders>
            <w:noWrap/>
            <w:vAlign w:val="center"/>
          </w:tcPr>
          <w:p w:rsidR="00205AB7" w:rsidRDefault="00205AB7" w:rsidP="002E3E81">
            <w:pPr>
              <w:jc w:val="center"/>
            </w:pPr>
            <w:r>
              <w:t>5</w:t>
            </w:r>
          </w:p>
        </w:tc>
        <w:tc>
          <w:tcPr>
            <w:tcW w:w="1394" w:type="dxa"/>
            <w:tcBorders>
              <w:top w:val="single" w:sz="4" w:space="0" w:color="auto"/>
              <w:left w:val="nil"/>
              <w:bottom w:val="single" w:sz="4" w:space="0" w:color="auto"/>
              <w:right w:val="single" w:sz="4" w:space="0" w:color="auto"/>
            </w:tcBorders>
            <w:noWrap/>
            <w:vAlign w:val="center"/>
          </w:tcPr>
          <w:p w:rsidR="00205AB7" w:rsidRDefault="00205AB7" w:rsidP="002E3E81">
            <w:pPr>
              <w:jc w:val="center"/>
            </w:pPr>
            <w:r>
              <w:t>9</w:t>
            </w:r>
          </w:p>
        </w:tc>
        <w:tc>
          <w:tcPr>
            <w:tcW w:w="1362" w:type="dxa"/>
            <w:gridSpan w:val="2"/>
            <w:tcBorders>
              <w:top w:val="single" w:sz="4" w:space="0" w:color="auto"/>
              <w:left w:val="nil"/>
              <w:bottom w:val="single" w:sz="4" w:space="0" w:color="auto"/>
              <w:right w:val="single" w:sz="4" w:space="0" w:color="auto"/>
            </w:tcBorders>
            <w:noWrap/>
            <w:vAlign w:val="center"/>
          </w:tcPr>
          <w:p w:rsidR="00205AB7" w:rsidRDefault="00205AB7" w:rsidP="002E3E81">
            <w:pPr>
              <w:ind w:left="-250" w:firstLine="250"/>
              <w:jc w:val="center"/>
            </w:pPr>
            <w:r>
              <w:t>5</w:t>
            </w:r>
          </w:p>
        </w:tc>
        <w:tc>
          <w:tcPr>
            <w:tcW w:w="1362" w:type="dxa"/>
            <w:gridSpan w:val="3"/>
            <w:tcBorders>
              <w:top w:val="single" w:sz="4" w:space="0" w:color="auto"/>
              <w:left w:val="nil"/>
              <w:bottom w:val="single" w:sz="4" w:space="0" w:color="auto"/>
              <w:right w:val="single" w:sz="4" w:space="0" w:color="auto"/>
            </w:tcBorders>
            <w:noWrap/>
            <w:vAlign w:val="center"/>
          </w:tcPr>
          <w:p w:rsidR="00205AB7" w:rsidRDefault="00205AB7" w:rsidP="002E3E81">
            <w:pPr>
              <w:jc w:val="center"/>
            </w:pPr>
            <w:r>
              <w:t>5</w:t>
            </w:r>
          </w:p>
        </w:tc>
        <w:tc>
          <w:tcPr>
            <w:tcW w:w="1269" w:type="dxa"/>
            <w:tcBorders>
              <w:top w:val="single" w:sz="4" w:space="0" w:color="auto"/>
              <w:left w:val="nil"/>
              <w:bottom w:val="single" w:sz="4" w:space="0" w:color="auto"/>
              <w:right w:val="single" w:sz="4" w:space="0" w:color="auto"/>
            </w:tcBorders>
            <w:noWrap/>
            <w:vAlign w:val="center"/>
          </w:tcPr>
          <w:p w:rsidR="00205AB7" w:rsidRDefault="00205AB7" w:rsidP="002E3E81">
            <w:pPr>
              <w:jc w:val="center"/>
            </w:pPr>
            <w:r>
              <w:t>5</w:t>
            </w:r>
          </w:p>
        </w:tc>
      </w:tr>
      <w:tr w:rsidR="00205AB7" w:rsidRPr="00696F9B" w:rsidTr="002E3E81">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rsidR="00205AB7" w:rsidRDefault="00205AB7" w:rsidP="002E3E81">
            <w:pPr>
              <w:jc w:val="center"/>
            </w:pPr>
            <w:r>
              <w:rPr>
                <w:sz w:val="22"/>
                <w:szCs w:val="22"/>
              </w:rPr>
              <w:t>5</w:t>
            </w:r>
          </w:p>
        </w:tc>
        <w:tc>
          <w:tcPr>
            <w:tcW w:w="5899" w:type="dxa"/>
            <w:tcBorders>
              <w:top w:val="single" w:sz="4" w:space="0" w:color="auto"/>
              <w:left w:val="nil"/>
              <w:bottom w:val="single" w:sz="4" w:space="0" w:color="auto"/>
              <w:right w:val="single" w:sz="4" w:space="0" w:color="auto"/>
            </w:tcBorders>
            <w:noWrap/>
            <w:vAlign w:val="center"/>
          </w:tcPr>
          <w:p w:rsidR="00205AB7" w:rsidRDefault="00205AB7" w:rsidP="002E3E81">
            <w:pPr>
              <w:jc w:val="both"/>
            </w:pPr>
            <w:r>
              <w:rPr>
                <w:sz w:val="22"/>
                <w:szCs w:val="22"/>
                <w:lang w:eastAsia="hi-IN" w:bidi="hi-IN"/>
              </w:rPr>
              <w:t>К</w:t>
            </w:r>
            <w:r w:rsidRPr="0081553B">
              <w:rPr>
                <w:sz w:val="22"/>
                <w:szCs w:val="22"/>
                <w:lang w:eastAsia="hi-IN" w:bidi="hi-IN"/>
              </w:rPr>
              <w:t>оличество переданных объектов в связи с разграничением полномочий  между муниципальным районом и поселениями</w:t>
            </w:r>
          </w:p>
        </w:tc>
        <w:tc>
          <w:tcPr>
            <w:tcW w:w="1189" w:type="dxa"/>
            <w:gridSpan w:val="2"/>
            <w:tcBorders>
              <w:top w:val="single" w:sz="4" w:space="0" w:color="auto"/>
              <w:left w:val="nil"/>
              <w:bottom w:val="single" w:sz="4" w:space="0" w:color="auto"/>
              <w:right w:val="single" w:sz="4" w:space="0" w:color="auto"/>
            </w:tcBorders>
            <w:noWrap/>
            <w:vAlign w:val="center"/>
          </w:tcPr>
          <w:p w:rsidR="00205AB7" w:rsidRDefault="00205AB7" w:rsidP="002E3E81">
            <w:pPr>
              <w:jc w:val="center"/>
            </w:pPr>
            <w:r w:rsidRPr="00C35187">
              <w:rPr>
                <w:sz w:val="22"/>
                <w:szCs w:val="22"/>
              </w:rPr>
              <w:t>ед.</w:t>
            </w:r>
          </w:p>
        </w:tc>
        <w:tc>
          <w:tcPr>
            <w:tcW w:w="1275" w:type="dxa"/>
            <w:tcBorders>
              <w:top w:val="single" w:sz="4" w:space="0" w:color="auto"/>
              <w:left w:val="nil"/>
              <w:bottom w:val="single" w:sz="4" w:space="0" w:color="auto"/>
              <w:right w:val="single" w:sz="4" w:space="0" w:color="auto"/>
            </w:tcBorders>
            <w:noWrap/>
            <w:vAlign w:val="center"/>
          </w:tcPr>
          <w:p w:rsidR="00205AB7" w:rsidRPr="00770B9C" w:rsidRDefault="00205AB7" w:rsidP="002E3E81">
            <w:pPr>
              <w:jc w:val="center"/>
            </w:pPr>
            <w:r w:rsidRPr="00770B9C">
              <w:t>0</w:t>
            </w:r>
          </w:p>
        </w:tc>
        <w:tc>
          <w:tcPr>
            <w:tcW w:w="1394" w:type="dxa"/>
            <w:tcBorders>
              <w:top w:val="single" w:sz="4" w:space="0" w:color="auto"/>
              <w:left w:val="nil"/>
              <w:bottom w:val="single" w:sz="4" w:space="0" w:color="auto"/>
              <w:right w:val="single" w:sz="4" w:space="0" w:color="auto"/>
            </w:tcBorders>
            <w:noWrap/>
            <w:vAlign w:val="center"/>
          </w:tcPr>
          <w:p w:rsidR="00205AB7" w:rsidRPr="00770B9C" w:rsidRDefault="00205AB7" w:rsidP="002E3E81">
            <w:pPr>
              <w:jc w:val="center"/>
            </w:pPr>
            <w:r w:rsidRPr="00770B9C">
              <w:t>22</w:t>
            </w:r>
          </w:p>
        </w:tc>
        <w:tc>
          <w:tcPr>
            <w:tcW w:w="1362" w:type="dxa"/>
            <w:gridSpan w:val="2"/>
            <w:tcBorders>
              <w:top w:val="single" w:sz="4" w:space="0" w:color="auto"/>
              <w:left w:val="nil"/>
              <w:bottom w:val="single" w:sz="4" w:space="0" w:color="auto"/>
              <w:right w:val="single" w:sz="4" w:space="0" w:color="auto"/>
            </w:tcBorders>
            <w:noWrap/>
            <w:vAlign w:val="center"/>
          </w:tcPr>
          <w:p w:rsidR="00205AB7" w:rsidRPr="00770B9C" w:rsidRDefault="00205AB7" w:rsidP="002E3E81">
            <w:pPr>
              <w:ind w:left="-250" w:firstLine="250"/>
              <w:jc w:val="center"/>
            </w:pPr>
            <w:r w:rsidRPr="00770B9C">
              <w:t>24</w:t>
            </w:r>
          </w:p>
        </w:tc>
        <w:tc>
          <w:tcPr>
            <w:tcW w:w="1362" w:type="dxa"/>
            <w:gridSpan w:val="3"/>
            <w:tcBorders>
              <w:top w:val="single" w:sz="4" w:space="0" w:color="auto"/>
              <w:left w:val="nil"/>
              <w:bottom w:val="single" w:sz="4" w:space="0" w:color="auto"/>
              <w:right w:val="single" w:sz="4" w:space="0" w:color="auto"/>
            </w:tcBorders>
            <w:noWrap/>
            <w:vAlign w:val="center"/>
          </w:tcPr>
          <w:p w:rsidR="00205AB7" w:rsidRPr="00770B9C" w:rsidRDefault="00205AB7" w:rsidP="002E3E81">
            <w:pPr>
              <w:jc w:val="center"/>
            </w:pPr>
            <w:r w:rsidRPr="00770B9C">
              <w:t>14</w:t>
            </w:r>
          </w:p>
        </w:tc>
        <w:tc>
          <w:tcPr>
            <w:tcW w:w="1269" w:type="dxa"/>
            <w:tcBorders>
              <w:top w:val="single" w:sz="4" w:space="0" w:color="auto"/>
              <w:left w:val="nil"/>
              <w:bottom w:val="single" w:sz="4" w:space="0" w:color="auto"/>
              <w:right w:val="single" w:sz="4" w:space="0" w:color="auto"/>
            </w:tcBorders>
            <w:noWrap/>
            <w:vAlign w:val="center"/>
          </w:tcPr>
          <w:p w:rsidR="00205AB7" w:rsidRPr="00770B9C" w:rsidRDefault="00205AB7" w:rsidP="002E3E81">
            <w:pPr>
              <w:jc w:val="center"/>
            </w:pPr>
            <w:r w:rsidRPr="00770B9C">
              <w:t>14</w:t>
            </w:r>
          </w:p>
        </w:tc>
      </w:tr>
      <w:tr w:rsidR="00205AB7" w:rsidRPr="00696F9B" w:rsidTr="002E3E81">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rsidR="00205AB7" w:rsidRDefault="00205AB7" w:rsidP="002E3E81">
            <w:pPr>
              <w:jc w:val="center"/>
            </w:pPr>
            <w:r>
              <w:rPr>
                <w:sz w:val="22"/>
                <w:szCs w:val="22"/>
              </w:rPr>
              <w:t>6</w:t>
            </w:r>
          </w:p>
        </w:tc>
        <w:tc>
          <w:tcPr>
            <w:tcW w:w="5899" w:type="dxa"/>
            <w:tcBorders>
              <w:top w:val="single" w:sz="4" w:space="0" w:color="auto"/>
              <w:left w:val="nil"/>
              <w:bottom w:val="single" w:sz="4" w:space="0" w:color="auto"/>
              <w:right w:val="single" w:sz="4" w:space="0" w:color="auto"/>
            </w:tcBorders>
            <w:noWrap/>
            <w:vAlign w:val="center"/>
          </w:tcPr>
          <w:p w:rsidR="00205AB7" w:rsidRDefault="00205AB7" w:rsidP="002E3E81">
            <w:pPr>
              <w:jc w:val="both"/>
              <w:rPr>
                <w:lang w:eastAsia="hi-IN" w:bidi="hi-IN"/>
              </w:rPr>
            </w:pPr>
            <w:r>
              <w:rPr>
                <w:sz w:val="22"/>
                <w:szCs w:val="22"/>
                <w:lang w:eastAsia="hi-IN" w:bidi="hi-IN"/>
              </w:rPr>
              <w:t>К</w:t>
            </w:r>
            <w:r w:rsidRPr="0081553B">
              <w:rPr>
                <w:sz w:val="22"/>
                <w:szCs w:val="22"/>
                <w:lang w:eastAsia="hi-IN" w:bidi="hi-IN"/>
              </w:rPr>
              <w:t>оличество приватизированных объектов</w:t>
            </w:r>
          </w:p>
        </w:tc>
        <w:tc>
          <w:tcPr>
            <w:tcW w:w="1189" w:type="dxa"/>
            <w:gridSpan w:val="2"/>
            <w:tcBorders>
              <w:top w:val="single" w:sz="4" w:space="0" w:color="auto"/>
              <w:left w:val="nil"/>
              <w:bottom w:val="single" w:sz="4" w:space="0" w:color="auto"/>
              <w:right w:val="single" w:sz="4" w:space="0" w:color="auto"/>
            </w:tcBorders>
            <w:noWrap/>
            <w:vAlign w:val="center"/>
          </w:tcPr>
          <w:p w:rsidR="00205AB7" w:rsidRDefault="00205AB7" w:rsidP="002E3E81">
            <w:pPr>
              <w:jc w:val="center"/>
            </w:pPr>
            <w:r w:rsidRPr="00C35187">
              <w:rPr>
                <w:sz w:val="22"/>
                <w:szCs w:val="22"/>
              </w:rPr>
              <w:t>ед.</w:t>
            </w:r>
          </w:p>
        </w:tc>
        <w:tc>
          <w:tcPr>
            <w:tcW w:w="1275" w:type="dxa"/>
            <w:tcBorders>
              <w:top w:val="single" w:sz="4" w:space="0" w:color="auto"/>
              <w:left w:val="nil"/>
              <w:bottom w:val="single" w:sz="4" w:space="0" w:color="auto"/>
              <w:right w:val="single" w:sz="4" w:space="0" w:color="auto"/>
            </w:tcBorders>
            <w:noWrap/>
            <w:vAlign w:val="center"/>
          </w:tcPr>
          <w:p w:rsidR="00205AB7" w:rsidRDefault="00205AB7" w:rsidP="002E3E81">
            <w:pPr>
              <w:jc w:val="center"/>
            </w:pPr>
            <w:r>
              <w:t>3</w:t>
            </w:r>
          </w:p>
        </w:tc>
        <w:tc>
          <w:tcPr>
            <w:tcW w:w="1394" w:type="dxa"/>
            <w:tcBorders>
              <w:top w:val="single" w:sz="4" w:space="0" w:color="auto"/>
              <w:left w:val="nil"/>
              <w:bottom w:val="single" w:sz="4" w:space="0" w:color="auto"/>
              <w:right w:val="single" w:sz="4" w:space="0" w:color="auto"/>
            </w:tcBorders>
            <w:noWrap/>
            <w:vAlign w:val="center"/>
          </w:tcPr>
          <w:p w:rsidR="00205AB7" w:rsidRDefault="00205AB7" w:rsidP="002E3E81">
            <w:pPr>
              <w:jc w:val="center"/>
            </w:pPr>
            <w:r>
              <w:t>0</w:t>
            </w:r>
          </w:p>
        </w:tc>
        <w:tc>
          <w:tcPr>
            <w:tcW w:w="1362" w:type="dxa"/>
            <w:gridSpan w:val="2"/>
            <w:tcBorders>
              <w:top w:val="single" w:sz="4" w:space="0" w:color="auto"/>
              <w:left w:val="nil"/>
              <w:bottom w:val="single" w:sz="4" w:space="0" w:color="auto"/>
              <w:right w:val="single" w:sz="4" w:space="0" w:color="auto"/>
            </w:tcBorders>
            <w:noWrap/>
            <w:vAlign w:val="center"/>
          </w:tcPr>
          <w:p w:rsidR="00205AB7" w:rsidRDefault="00205AB7" w:rsidP="002E3E81">
            <w:pPr>
              <w:ind w:left="-250" w:firstLine="250"/>
              <w:jc w:val="center"/>
            </w:pPr>
            <w:r>
              <w:t>5</w:t>
            </w:r>
          </w:p>
        </w:tc>
        <w:tc>
          <w:tcPr>
            <w:tcW w:w="1362" w:type="dxa"/>
            <w:gridSpan w:val="3"/>
            <w:tcBorders>
              <w:top w:val="single" w:sz="4" w:space="0" w:color="auto"/>
              <w:left w:val="nil"/>
              <w:bottom w:val="single" w:sz="4" w:space="0" w:color="auto"/>
              <w:right w:val="single" w:sz="4" w:space="0" w:color="auto"/>
            </w:tcBorders>
            <w:noWrap/>
            <w:vAlign w:val="center"/>
          </w:tcPr>
          <w:p w:rsidR="00205AB7" w:rsidRDefault="00205AB7" w:rsidP="002E3E81">
            <w:pPr>
              <w:jc w:val="center"/>
            </w:pPr>
            <w:r>
              <w:t>5</w:t>
            </w:r>
          </w:p>
        </w:tc>
        <w:tc>
          <w:tcPr>
            <w:tcW w:w="1269" w:type="dxa"/>
            <w:tcBorders>
              <w:top w:val="single" w:sz="4" w:space="0" w:color="auto"/>
              <w:left w:val="nil"/>
              <w:bottom w:val="single" w:sz="4" w:space="0" w:color="auto"/>
              <w:right w:val="single" w:sz="4" w:space="0" w:color="auto"/>
            </w:tcBorders>
            <w:noWrap/>
            <w:vAlign w:val="center"/>
          </w:tcPr>
          <w:p w:rsidR="00205AB7" w:rsidRDefault="00205AB7" w:rsidP="002E3E81">
            <w:pPr>
              <w:jc w:val="center"/>
            </w:pPr>
            <w:r>
              <w:t>5</w:t>
            </w:r>
          </w:p>
        </w:tc>
      </w:tr>
    </w:tbl>
    <w:p w:rsidR="00205AB7" w:rsidRDefault="00205AB7" w:rsidP="001258B1">
      <w:pPr>
        <w:ind w:firstLine="709"/>
        <w:jc w:val="right"/>
        <w:rPr>
          <w:spacing w:val="-10"/>
        </w:rPr>
      </w:pPr>
    </w:p>
    <w:p w:rsidR="00205AB7" w:rsidRDefault="00205AB7" w:rsidP="001258B1">
      <w:pPr>
        <w:ind w:firstLine="709"/>
        <w:jc w:val="right"/>
        <w:rPr>
          <w:spacing w:val="-10"/>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Pr="00E21A00" w:rsidRDefault="00205AB7" w:rsidP="001258B1">
      <w:pPr>
        <w:ind w:firstLine="709"/>
        <w:jc w:val="right"/>
        <w:rPr>
          <w:spacing w:val="-10"/>
          <w:sz w:val="22"/>
          <w:szCs w:val="22"/>
        </w:rPr>
      </w:pPr>
      <w:r>
        <w:rPr>
          <w:spacing w:val="-10"/>
          <w:sz w:val="22"/>
          <w:szCs w:val="22"/>
        </w:rPr>
        <w:t>Приложение 3</w:t>
      </w:r>
    </w:p>
    <w:p w:rsidR="00205AB7" w:rsidRDefault="00205AB7" w:rsidP="001258B1">
      <w:pPr>
        <w:jc w:val="right"/>
        <w:rPr>
          <w:sz w:val="20"/>
          <w:szCs w:val="20"/>
        </w:rPr>
      </w:pPr>
      <w:r w:rsidRPr="00692181">
        <w:rPr>
          <w:sz w:val="20"/>
          <w:szCs w:val="20"/>
        </w:rPr>
        <w:t xml:space="preserve">к подпрограмме </w:t>
      </w:r>
      <w:r w:rsidRPr="00131284">
        <w:rPr>
          <w:sz w:val="20"/>
          <w:szCs w:val="20"/>
        </w:rPr>
        <w:t>"Совершенствование системы учета объектов</w:t>
      </w:r>
    </w:p>
    <w:p w:rsidR="00205AB7" w:rsidRPr="00131284" w:rsidRDefault="00205AB7" w:rsidP="001258B1">
      <w:pPr>
        <w:jc w:val="right"/>
        <w:rPr>
          <w:sz w:val="20"/>
          <w:szCs w:val="20"/>
        </w:rPr>
      </w:pPr>
      <w:r w:rsidRPr="00131284">
        <w:rPr>
          <w:sz w:val="20"/>
          <w:szCs w:val="20"/>
        </w:rPr>
        <w:t xml:space="preserve"> муниципальной собственности муниципального образования "Тайшетский район"</w:t>
      </w:r>
    </w:p>
    <w:p w:rsidR="00205AB7" w:rsidRDefault="00205AB7" w:rsidP="001258B1">
      <w:pPr>
        <w:shd w:val="clear" w:color="auto" w:fill="FFFFFF"/>
        <w:spacing w:line="230" w:lineRule="exact"/>
        <w:ind w:left="11362" w:right="1728"/>
      </w:pPr>
    </w:p>
    <w:p w:rsidR="00205AB7" w:rsidRDefault="00205AB7" w:rsidP="001258B1">
      <w:pPr>
        <w:shd w:val="clear" w:color="auto" w:fill="FFFFFF"/>
        <w:spacing w:line="230" w:lineRule="exact"/>
        <w:ind w:left="11362" w:right="1728"/>
      </w:pPr>
    </w:p>
    <w:p w:rsidR="00205AB7" w:rsidRDefault="00205AB7" w:rsidP="001258B1">
      <w:pPr>
        <w:shd w:val="clear" w:color="auto" w:fill="FFFFFF"/>
        <w:spacing w:line="230" w:lineRule="exact"/>
        <w:ind w:left="11362" w:right="1728"/>
      </w:pPr>
    </w:p>
    <w:p w:rsidR="00205AB7" w:rsidRPr="00D769F8" w:rsidRDefault="00205AB7" w:rsidP="001258B1">
      <w:pPr>
        <w:jc w:val="center"/>
        <w:rPr>
          <w:b/>
          <w:bCs/>
        </w:rPr>
      </w:pPr>
      <w:r w:rsidRPr="00D769F8">
        <w:rPr>
          <w:b/>
          <w:bCs/>
        </w:rPr>
        <w:t xml:space="preserve">СИСТЕМА МЕРОПРИЯТИЙ </w:t>
      </w:r>
    </w:p>
    <w:p w:rsidR="00205AB7" w:rsidRDefault="00205AB7" w:rsidP="001258B1">
      <w:pPr>
        <w:jc w:val="center"/>
      </w:pPr>
      <w:r>
        <w:t>П</w:t>
      </w:r>
      <w:r w:rsidRPr="00692181">
        <w:t xml:space="preserve">одпрограммы  </w:t>
      </w:r>
      <w:r w:rsidRPr="004D5072">
        <w:t>"Совершенствование системы учета объектов муниципальной собственности муниципального образования "Тайшетский район"</w:t>
      </w:r>
      <w:r w:rsidRPr="00692181">
        <w:t xml:space="preserve"> </w:t>
      </w:r>
    </w:p>
    <w:p w:rsidR="00205AB7" w:rsidRDefault="00205AB7" w:rsidP="001258B1">
      <w:pPr>
        <w:jc w:val="center"/>
        <w:rPr>
          <w:b/>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4021"/>
        <w:gridCol w:w="2516"/>
        <w:gridCol w:w="1277"/>
        <w:gridCol w:w="1290"/>
        <w:gridCol w:w="2239"/>
        <w:gridCol w:w="1000"/>
        <w:gridCol w:w="776"/>
        <w:gridCol w:w="884"/>
        <w:gridCol w:w="835"/>
      </w:tblGrid>
      <w:tr w:rsidR="00205AB7" w:rsidRPr="00042690" w:rsidTr="002E3E81">
        <w:tc>
          <w:tcPr>
            <w:tcW w:w="0" w:type="auto"/>
            <w:vMerge w:val="restart"/>
            <w:vAlign w:val="center"/>
          </w:tcPr>
          <w:p w:rsidR="00205AB7" w:rsidRPr="00042690" w:rsidRDefault="00205AB7" w:rsidP="002E3E81">
            <w:pPr>
              <w:jc w:val="center"/>
              <w:rPr>
                <w:rStyle w:val="ts7"/>
                <w:b/>
                <w:bCs/>
                <w:sz w:val="20"/>
                <w:szCs w:val="20"/>
              </w:rPr>
            </w:pPr>
            <w:r w:rsidRPr="00042690">
              <w:rPr>
                <w:rStyle w:val="ts7"/>
                <w:b/>
                <w:bCs/>
                <w:sz w:val="20"/>
                <w:szCs w:val="20"/>
              </w:rPr>
              <w:t>№ пп</w:t>
            </w:r>
          </w:p>
        </w:tc>
        <w:tc>
          <w:tcPr>
            <w:tcW w:w="0" w:type="auto"/>
            <w:vMerge w:val="restart"/>
            <w:vAlign w:val="center"/>
          </w:tcPr>
          <w:p w:rsidR="00205AB7" w:rsidRPr="00042690" w:rsidRDefault="00205AB7" w:rsidP="002E3E81">
            <w:pPr>
              <w:jc w:val="center"/>
              <w:rPr>
                <w:rStyle w:val="ts7"/>
                <w:b/>
                <w:bCs/>
                <w:sz w:val="20"/>
                <w:szCs w:val="20"/>
              </w:rPr>
            </w:pPr>
            <w:r w:rsidRPr="00042690">
              <w:rPr>
                <w:rStyle w:val="ts7"/>
                <w:b/>
                <w:bCs/>
                <w:sz w:val="20"/>
                <w:szCs w:val="20"/>
              </w:rPr>
              <w:t>Наименование цели, задачи, мероприятия</w:t>
            </w:r>
          </w:p>
        </w:tc>
        <w:tc>
          <w:tcPr>
            <w:tcW w:w="0" w:type="auto"/>
            <w:vMerge w:val="restart"/>
            <w:vAlign w:val="center"/>
          </w:tcPr>
          <w:p w:rsidR="00205AB7" w:rsidRPr="00042690" w:rsidRDefault="00205AB7" w:rsidP="002E3E81">
            <w:pPr>
              <w:jc w:val="center"/>
              <w:rPr>
                <w:rStyle w:val="ts7"/>
                <w:b/>
                <w:bCs/>
                <w:sz w:val="20"/>
                <w:szCs w:val="20"/>
              </w:rPr>
            </w:pPr>
            <w:r w:rsidRPr="00042690">
              <w:rPr>
                <w:rStyle w:val="ts7"/>
                <w:b/>
                <w:bCs/>
                <w:sz w:val="20"/>
                <w:szCs w:val="20"/>
              </w:rPr>
              <w:t>Ответственный за реализацию мероприятия</w:t>
            </w:r>
          </w:p>
        </w:tc>
        <w:tc>
          <w:tcPr>
            <w:tcW w:w="0" w:type="auto"/>
            <w:gridSpan w:val="2"/>
            <w:vAlign w:val="center"/>
          </w:tcPr>
          <w:p w:rsidR="00205AB7" w:rsidRPr="00042690" w:rsidRDefault="00205AB7" w:rsidP="002E3E81">
            <w:pPr>
              <w:jc w:val="center"/>
              <w:rPr>
                <w:rStyle w:val="ts7"/>
                <w:b/>
                <w:bCs/>
                <w:sz w:val="20"/>
                <w:szCs w:val="20"/>
              </w:rPr>
            </w:pPr>
            <w:r w:rsidRPr="00042690">
              <w:rPr>
                <w:rStyle w:val="ts7"/>
                <w:b/>
                <w:bCs/>
                <w:sz w:val="20"/>
                <w:szCs w:val="20"/>
              </w:rPr>
              <w:t>Срок реализации мероприятия</w:t>
            </w:r>
          </w:p>
        </w:tc>
        <w:tc>
          <w:tcPr>
            <w:tcW w:w="0" w:type="auto"/>
            <w:vMerge w:val="restart"/>
            <w:vAlign w:val="center"/>
          </w:tcPr>
          <w:p w:rsidR="00205AB7" w:rsidRPr="00042690" w:rsidRDefault="00205AB7" w:rsidP="002E3E81">
            <w:pPr>
              <w:jc w:val="center"/>
              <w:rPr>
                <w:rStyle w:val="ts7"/>
                <w:b/>
                <w:bCs/>
                <w:sz w:val="20"/>
                <w:szCs w:val="20"/>
              </w:rPr>
            </w:pPr>
            <w:r w:rsidRPr="00042690">
              <w:rPr>
                <w:rStyle w:val="ts7"/>
                <w:b/>
                <w:bCs/>
                <w:sz w:val="20"/>
                <w:szCs w:val="20"/>
              </w:rPr>
              <w:t>Источник финансирования / Наименование показателя мероприятия</w:t>
            </w:r>
          </w:p>
        </w:tc>
        <w:tc>
          <w:tcPr>
            <w:tcW w:w="0" w:type="auto"/>
            <w:vMerge w:val="restart"/>
            <w:vAlign w:val="center"/>
          </w:tcPr>
          <w:p w:rsidR="00205AB7" w:rsidRPr="00042690" w:rsidRDefault="00205AB7" w:rsidP="002E3E81">
            <w:pPr>
              <w:jc w:val="center"/>
              <w:rPr>
                <w:rStyle w:val="ts7"/>
                <w:b/>
                <w:bCs/>
                <w:sz w:val="20"/>
                <w:szCs w:val="20"/>
              </w:rPr>
            </w:pPr>
            <w:r w:rsidRPr="00042690">
              <w:rPr>
                <w:rStyle w:val="ts7"/>
                <w:b/>
                <w:bCs/>
                <w:sz w:val="20"/>
                <w:szCs w:val="20"/>
              </w:rPr>
              <w:t>Ед. изм.</w:t>
            </w:r>
          </w:p>
        </w:tc>
        <w:tc>
          <w:tcPr>
            <w:tcW w:w="0" w:type="auto"/>
            <w:gridSpan w:val="3"/>
            <w:vAlign w:val="center"/>
          </w:tcPr>
          <w:p w:rsidR="00205AB7" w:rsidRPr="00042690" w:rsidRDefault="00205AB7" w:rsidP="002E3E81">
            <w:pPr>
              <w:jc w:val="center"/>
              <w:rPr>
                <w:rStyle w:val="ts7"/>
                <w:b/>
                <w:bCs/>
                <w:sz w:val="20"/>
                <w:szCs w:val="20"/>
              </w:rPr>
            </w:pPr>
            <w:r w:rsidRPr="00042690">
              <w:rPr>
                <w:rStyle w:val="ts7"/>
                <w:b/>
                <w:bCs/>
                <w:sz w:val="20"/>
                <w:szCs w:val="20"/>
              </w:rPr>
              <w:t>Расходы на мероприятия</w:t>
            </w:r>
          </w:p>
        </w:tc>
      </w:tr>
      <w:tr w:rsidR="00205AB7" w:rsidRPr="00042690" w:rsidTr="002E3E81">
        <w:tc>
          <w:tcPr>
            <w:tcW w:w="0" w:type="auto"/>
            <w:vMerge/>
            <w:vAlign w:val="center"/>
          </w:tcPr>
          <w:p w:rsidR="00205AB7" w:rsidRPr="00042690" w:rsidRDefault="00205AB7" w:rsidP="002E3E81">
            <w:pPr>
              <w:jc w:val="center"/>
              <w:rPr>
                <w:rStyle w:val="ts7"/>
                <w:b/>
                <w:bCs/>
                <w:sz w:val="20"/>
                <w:szCs w:val="20"/>
              </w:rPr>
            </w:pPr>
          </w:p>
        </w:tc>
        <w:tc>
          <w:tcPr>
            <w:tcW w:w="0" w:type="auto"/>
            <w:vMerge/>
            <w:vAlign w:val="center"/>
          </w:tcPr>
          <w:p w:rsidR="00205AB7" w:rsidRPr="00042690" w:rsidRDefault="00205AB7" w:rsidP="002E3E81">
            <w:pPr>
              <w:jc w:val="center"/>
              <w:rPr>
                <w:rStyle w:val="ts7"/>
                <w:b/>
                <w:bCs/>
                <w:sz w:val="20"/>
                <w:szCs w:val="20"/>
              </w:rPr>
            </w:pPr>
          </w:p>
        </w:tc>
        <w:tc>
          <w:tcPr>
            <w:tcW w:w="0" w:type="auto"/>
            <w:vMerge/>
            <w:vAlign w:val="center"/>
          </w:tcPr>
          <w:p w:rsidR="00205AB7" w:rsidRPr="00042690" w:rsidRDefault="00205AB7" w:rsidP="002E3E81">
            <w:pPr>
              <w:jc w:val="center"/>
              <w:rPr>
                <w:rStyle w:val="ts7"/>
                <w:b/>
                <w:bCs/>
                <w:sz w:val="20"/>
                <w:szCs w:val="20"/>
              </w:rPr>
            </w:pPr>
          </w:p>
        </w:tc>
        <w:tc>
          <w:tcPr>
            <w:tcW w:w="0" w:type="auto"/>
            <w:vAlign w:val="center"/>
          </w:tcPr>
          <w:p w:rsidR="00205AB7" w:rsidRPr="00042690" w:rsidRDefault="00205AB7" w:rsidP="002E3E81">
            <w:pPr>
              <w:jc w:val="center"/>
              <w:rPr>
                <w:rStyle w:val="ts7"/>
                <w:b/>
                <w:bCs/>
                <w:sz w:val="20"/>
                <w:szCs w:val="20"/>
              </w:rPr>
            </w:pPr>
            <w:r w:rsidRPr="00042690">
              <w:rPr>
                <w:rStyle w:val="ts7"/>
                <w:b/>
                <w:bCs/>
                <w:sz w:val="20"/>
                <w:szCs w:val="20"/>
              </w:rPr>
              <w:t>с (</w:t>
            </w:r>
            <w:r>
              <w:rPr>
                <w:rStyle w:val="ts7"/>
                <w:b/>
                <w:bCs/>
                <w:sz w:val="20"/>
                <w:szCs w:val="20"/>
              </w:rPr>
              <w:t xml:space="preserve">дата, месяц, </w:t>
            </w:r>
            <w:r w:rsidRPr="00042690">
              <w:rPr>
                <w:rStyle w:val="ts7"/>
                <w:b/>
                <w:bCs/>
                <w:sz w:val="20"/>
                <w:szCs w:val="20"/>
              </w:rPr>
              <w:t>год)</w:t>
            </w:r>
          </w:p>
        </w:tc>
        <w:tc>
          <w:tcPr>
            <w:tcW w:w="0" w:type="auto"/>
            <w:vAlign w:val="center"/>
          </w:tcPr>
          <w:p w:rsidR="00205AB7" w:rsidRPr="00042690" w:rsidRDefault="00205AB7" w:rsidP="002E3E81">
            <w:pPr>
              <w:jc w:val="center"/>
              <w:rPr>
                <w:rStyle w:val="ts7"/>
                <w:b/>
                <w:bCs/>
                <w:sz w:val="20"/>
                <w:szCs w:val="20"/>
              </w:rPr>
            </w:pPr>
            <w:r w:rsidRPr="00042690">
              <w:rPr>
                <w:rStyle w:val="ts7"/>
                <w:b/>
                <w:bCs/>
                <w:sz w:val="20"/>
                <w:szCs w:val="20"/>
              </w:rPr>
              <w:t>по (</w:t>
            </w:r>
            <w:r>
              <w:rPr>
                <w:rStyle w:val="ts7"/>
                <w:b/>
                <w:bCs/>
                <w:sz w:val="20"/>
                <w:szCs w:val="20"/>
              </w:rPr>
              <w:t xml:space="preserve">дата, месяц, </w:t>
            </w:r>
            <w:r w:rsidRPr="00042690">
              <w:rPr>
                <w:rStyle w:val="ts7"/>
                <w:b/>
                <w:bCs/>
                <w:sz w:val="20"/>
                <w:szCs w:val="20"/>
              </w:rPr>
              <w:t>год)</w:t>
            </w:r>
          </w:p>
        </w:tc>
        <w:tc>
          <w:tcPr>
            <w:tcW w:w="0" w:type="auto"/>
            <w:vMerge/>
            <w:vAlign w:val="center"/>
          </w:tcPr>
          <w:p w:rsidR="00205AB7" w:rsidRPr="00042690" w:rsidRDefault="00205AB7" w:rsidP="002E3E81">
            <w:pPr>
              <w:jc w:val="center"/>
              <w:rPr>
                <w:rStyle w:val="ts7"/>
                <w:b/>
                <w:bCs/>
                <w:sz w:val="20"/>
                <w:szCs w:val="20"/>
              </w:rPr>
            </w:pPr>
          </w:p>
        </w:tc>
        <w:tc>
          <w:tcPr>
            <w:tcW w:w="0" w:type="auto"/>
            <w:vMerge/>
            <w:vAlign w:val="center"/>
          </w:tcPr>
          <w:p w:rsidR="00205AB7" w:rsidRPr="00042690" w:rsidRDefault="00205AB7" w:rsidP="002E3E81">
            <w:pPr>
              <w:jc w:val="center"/>
              <w:rPr>
                <w:rStyle w:val="ts7"/>
                <w:b/>
                <w:bCs/>
                <w:sz w:val="20"/>
                <w:szCs w:val="20"/>
              </w:rPr>
            </w:pPr>
          </w:p>
        </w:tc>
        <w:tc>
          <w:tcPr>
            <w:tcW w:w="0" w:type="auto"/>
            <w:vAlign w:val="center"/>
          </w:tcPr>
          <w:p w:rsidR="00205AB7" w:rsidRPr="00042690" w:rsidRDefault="00205AB7" w:rsidP="002E3E81">
            <w:pPr>
              <w:jc w:val="center"/>
              <w:rPr>
                <w:rStyle w:val="ts7"/>
                <w:b/>
                <w:bCs/>
                <w:sz w:val="20"/>
                <w:szCs w:val="20"/>
              </w:rPr>
            </w:pPr>
            <w:r w:rsidRPr="00042690">
              <w:rPr>
                <w:rStyle w:val="ts7"/>
                <w:b/>
                <w:bCs/>
                <w:sz w:val="20"/>
                <w:szCs w:val="20"/>
              </w:rPr>
              <w:t>201</w:t>
            </w:r>
            <w:r>
              <w:rPr>
                <w:rStyle w:val="ts7"/>
                <w:b/>
                <w:bCs/>
                <w:sz w:val="20"/>
                <w:szCs w:val="20"/>
              </w:rPr>
              <w:t>6</w:t>
            </w:r>
            <w:r w:rsidRPr="00042690">
              <w:rPr>
                <w:rStyle w:val="ts7"/>
                <w:b/>
                <w:bCs/>
                <w:sz w:val="20"/>
                <w:szCs w:val="20"/>
              </w:rPr>
              <w:t xml:space="preserve"> год</w:t>
            </w:r>
          </w:p>
        </w:tc>
        <w:tc>
          <w:tcPr>
            <w:tcW w:w="0" w:type="auto"/>
            <w:vAlign w:val="center"/>
          </w:tcPr>
          <w:p w:rsidR="00205AB7" w:rsidRPr="00042690" w:rsidRDefault="00205AB7" w:rsidP="002E3E81">
            <w:pPr>
              <w:jc w:val="center"/>
              <w:rPr>
                <w:rStyle w:val="ts7"/>
                <w:b/>
                <w:bCs/>
                <w:sz w:val="20"/>
                <w:szCs w:val="20"/>
              </w:rPr>
            </w:pPr>
            <w:r w:rsidRPr="00042690">
              <w:rPr>
                <w:rStyle w:val="ts7"/>
                <w:b/>
                <w:bCs/>
                <w:sz w:val="20"/>
                <w:szCs w:val="20"/>
              </w:rPr>
              <w:t>201</w:t>
            </w:r>
            <w:r>
              <w:rPr>
                <w:rStyle w:val="ts7"/>
                <w:b/>
                <w:bCs/>
                <w:sz w:val="20"/>
                <w:szCs w:val="20"/>
              </w:rPr>
              <w:t>7</w:t>
            </w:r>
            <w:r w:rsidRPr="00042690">
              <w:rPr>
                <w:rStyle w:val="ts7"/>
                <w:b/>
                <w:bCs/>
                <w:sz w:val="20"/>
                <w:szCs w:val="20"/>
              </w:rPr>
              <w:t xml:space="preserve"> год</w:t>
            </w:r>
          </w:p>
        </w:tc>
        <w:tc>
          <w:tcPr>
            <w:tcW w:w="0" w:type="auto"/>
            <w:vAlign w:val="center"/>
          </w:tcPr>
          <w:p w:rsidR="00205AB7" w:rsidRPr="00042690" w:rsidRDefault="00205AB7" w:rsidP="002E3E81">
            <w:pPr>
              <w:jc w:val="center"/>
              <w:rPr>
                <w:rStyle w:val="ts7"/>
                <w:b/>
                <w:bCs/>
                <w:sz w:val="20"/>
                <w:szCs w:val="20"/>
              </w:rPr>
            </w:pPr>
            <w:r w:rsidRPr="00042690">
              <w:rPr>
                <w:rStyle w:val="ts7"/>
                <w:b/>
                <w:bCs/>
                <w:sz w:val="20"/>
                <w:szCs w:val="20"/>
              </w:rPr>
              <w:t>201</w:t>
            </w:r>
            <w:r>
              <w:rPr>
                <w:rStyle w:val="ts7"/>
                <w:b/>
                <w:bCs/>
                <w:sz w:val="20"/>
                <w:szCs w:val="20"/>
              </w:rPr>
              <w:t>8</w:t>
            </w:r>
            <w:r w:rsidRPr="00042690">
              <w:rPr>
                <w:rStyle w:val="ts7"/>
                <w:b/>
                <w:bCs/>
                <w:sz w:val="20"/>
                <w:szCs w:val="20"/>
              </w:rPr>
              <w:t xml:space="preserve"> год</w:t>
            </w:r>
          </w:p>
        </w:tc>
      </w:tr>
      <w:tr w:rsidR="00205AB7" w:rsidRPr="00042690" w:rsidTr="002E3E81">
        <w:tc>
          <w:tcPr>
            <w:tcW w:w="0" w:type="auto"/>
            <w:vAlign w:val="center"/>
          </w:tcPr>
          <w:p w:rsidR="00205AB7" w:rsidRPr="00042690" w:rsidRDefault="00205AB7" w:rsidP="002E3E81">
            <w:pPr>
              <w:jc w:val="center"/>
              <w:rPr>
                <w:rStyle w:val="ts7"/>
                <w:b/>
                <w:bCs/>
                <w:sz w:val="20"/>
                <w:szCs w:val="20"/>
              </w:rPr>
            </w:pPr>
            <w:r>
              <w:rPr>
                <w:rStyle w:val="ts7"/>
                <w:b/>
                <w:bCs/>
                <w:sz w:val="20"/>
                <w:szCs w:val="20"/>
              </w:rPr>
              <w:t>1</w:t>
            </w:r>
          </w:p>
        </w:tc>
        <w:tc>
          <w:tcPr>
            <w:tcW w:w="0" w:type="auto"/>
            <w:vAlign w:val="center"/>
          </w:tcPr>
          <w:p w:rsidR="00205AB7" w:rsidRPr="00042690" w:rsidRDefault="00205AB7" w:rsidP="002E3E81">
            <w:pPr>
              <w:jc w:val="center"/>
              <w:rPr>
                <w:rStyle w:val="ts7"/>
                <w:b/>
                <w:bCs/>
                <w:sz w:val="20"/>
                <w:szCs w:val="20"/>
              </w:rPr>
            </w:pPr>
            <w:r>
              <w:rPr>
                <w:rStyle w:val="ts7"/>
                <w:b/>
                <w:bCs/>
                <w:sz w:val="20"/>
                <w:szCs w:val="20"/>
              </w:rPr>
              <w:t>2</w:t>
            </w:r>
          </w:p>
        </w:tc>
        <w:tc>
          <w:tcPr>
            <w:tcW w:w="0" w:type="auto"/>
            <w:vAlign w:val="center"/>
          </w:tcPr>
          <w:p w:rsidR="00205AB7" w:rsidRPr="00042690" w:rsidRDefault="00205AB7" w:rsidP="002E3E81">
            <w:pPr>
              <w:jc w:val="center"/>
              <w:rPr>
                <w:rStyle w:val="ts7"/>
                <w:b/>
                <w:bCs/>
                <w:sz w:val="20"/>
                <w:szCs w:val="20"/>
              </w:rPr>
            </w:pPr>
            <w:r>
              <w:rPr>
                <w:rStyle w:val="ts7"/>
                <w:b/>
                <w:bCs/>
                <w:sz w:val="20"/>
                <w:szCs w:val="20"/>
              </w:rPr>
              <w:t>3</w:t>
            </w:r>
          </w:p>
        </w:tc>
        <w:tc>
          <w:tcPr>
            <w:tcW w:w="0" w:type="auto"/>
            <w:vAlign w:val="center"/>
          </w:tcPr>
          <w:p w:rsidR="00205AB7" w:rsidRPr="00042690" w:rsidRDefault="00205AB7" w:rsidP="002E3E81">
            <w:pPr>
              <w:jc w:val="center"/>
              <w:rPr>
                <w:rStyle w:val="ts7"/>
                <w:b/>
                <w:bCs/>
                <w:sz w:val="20"/>
                <w:szCs w:val="20"/>
              </w:rPr>
            </w:pPr>
            <w:r>
              <w:rPr>
                <w:rStyle w:val="ts7"/>
                <w:b/>
                <w:bCs/>
                <w:sz w:val="20"/>
                <w:szCs w:val="20"/>
              </w:rPr>
              <w:t>4</w:t>
            </w:r>
          </w:p>
        </w:tc>
        <w:tc>
          <w:tcPr>
            <w:tcW w:w="0" w:type="auto"/>
            <w:vAlign w:val="center"/>
          </w:tcPr>
          <w:p w:rsidR="00205AB7" w:rsidRPr="00042690" w:rsidRDefault="00205AB7" w:rsidP="002E3E81">
            <w:pPr>
              <w:jc w:val="center"/>
              <w:rPr>
                <w:rStyle w:val="ts7"/>
                <w:b/>
                <w:bCs/>
                <w:sz w:val="20"/>
                <w:szCs w:val="20"/>
              </w:rPr>
            </w:pPr>
            <w:r>
              <w:rPr>
                <w:rStyle w:val="ts7"/>
                <w:b/>
                <w:bCs/>
                <w:sz w:val="20"/>
                <w:szCs w:val="20"/>
              </w:rPr>
              <w:t>5</w:t>
            </w:r>
          </w:p>
        </w:tc>
        <w:tc>
          <w:tcPr>
            <w:tcW w:w="0" w:type="auto"/>
            <w:vAlign w:val="center"/>
          </w:tcPr>
          <w:p w:rsidR="00205AB7" w:rsidRPr="00042690" w:rsidRDefault="00205AB7" w:rsidP="002E3E81">
            <w:pPr>
              <w:jc w:val="center"/>
              <w:rPr>
                <w:rStyle w:val="ts7"/>
                <w:b/>
                <w:bCs/>
                <w:sz w:val="20"/>
                <w:szCs w:val="20"/>
              </w:rPr>
            </w:pPr>
            <w:r>
              <w:rPr>
                <w:rStyle w:val="ts7"/>
                <w:b/>
                <w:bCs/>
                <w:sz w:val="20"/>
                <w:szCs w:val="20"/>
              </w:rPr>
              <w:t>6</w:t>
            </w:r>
          </w:p>
        </w:tc>
        <w:tc>
          <w:tcPr>
            <w:tcW w:w="0" w:type="auto"/>
            <w:vAlign w:val="center"/>
          </w:tcPr>
          <w:p w:rsidR="00205AB7" w:rsidRPr="00042690" w:rsidRDefault="00205AB7" w:rsidP="002E3E81">
            <w:pPr>
              <w:jc w:val="center"/>
              <w:rPr>
                <w:rStyle w:val="ts7"/>
                <w:b/>
                <w:bCs/>
                <w:sz w:val="20"/>
                <w:szCs w:val="20"/>
              </w:rPr>
            </w:pPr>
            <w:r>
              <w:rPr>
                <w:rStyle w:val="ts7"/>
                <w:b/>
                <w:bCs/>
                <w:sz w:val="20"/>
                <w:szCs w:val="20"/>
              </w:rPr>
              <w:t>7</w:t>
            </w:r>
          </w:p>
        </w:tc>
        <w:tc>
          <w:tcPr>
            <w:tcW w:w="0" w:type="auto"/>
            <w:vAlign w:val="center"/>
          </w:tcPr>
          <w:p w:rsidR="00205AB7" w:rsidRPr="00042690" w:rsidRDefault="00205AB7" w:rsidP="002E3E81">
            <w:pPr>
              <w:jc w:val="center"/>
              <w:rPr>
                <w:rStyle w:val="ts7"/>
                <w:b/>
                <w:bCs/>
                <w:sz w:val="20"/>
                <w:szCs w:val="20"/>
              </w:rPr>
            </w:pPr>
            <w:r>
              <w:rPr>
                <w:rStyle w:val="ts7"/>
                <w:b/>
                <w:bCs/>
                <w:sz w:val="20"/>
                <w:szCs w:val="20"/>
              </w:rPr>
              <w:t>8</w:t>
            </w:r>
          </w:p>
        </w:tc>
        <w:tc>
          <w:tcPr>
            <w:tcW w:w="0" w:type="auto"/>
            <w:vAlign w:val="center"/>
          </w:tcPr>
          <w:p w:rsidR="00205AB7" w:rsidRPr="00042690" w:rsidRDefault="00205AB7" w:rsidP="002E3E81">
            <w:pPr>
              <w:jc w:val="center"/>
              <w:rPr>
                <w:rStyle w:val="ts7"/>
                <w:b/>
                <w:bCs/>
                <w:sz w:val="20"/>
                <w:szCs w:val="20"/>
              </w:rPr>
            </w:pPr>
            <w:r>
              <w:rPr>
                <w:rStyle w:val="ts7"/>
                <w:b/>
                <w:bCs/>
                <w:sz w:val="20"/>
                <w:szCs w:val="20"/>
              </w:rPr>
              <w:t>9</w:t>
            </w:r>
          </w:p>
        </w:tc>
        <w:tc>
          <w:tcPr>
            <w:tcW w:w="0" w:type="auto"/>
            <w:vAlign w:val="center"/>
          </w:tcPr>
          <w:p w:rsidR="00205AB7" w:rsidRPr="00042690" w:rsidRDefault="00205AB7" w:rsidP="002E3E81">
            <w:pPr>
              <w:jc w:val="center"/>
              <w:rPr>
                <w:rStyle w:val="ts7"/>
                <w:b/>
                <w:bCs/>
                <w:sz w:val="20"/>
                <w:szCs w:val="20"/>
              </w:rPr>
            </w:pPr>
            <w:r>
              <w:rPr>
                <w:rStyle w:val="ts7"/>
                <w:b/>
                <w:bCs/>
                <w:sz w:val="20"/>
                <w:szCs w:val="20"/>
              </w:rPr>
              <w:t>10</w:t>
            </w:r>
          </w:p>
        </w:tc>
      </w:tr>
      <w:tr w:rsidR="00205AB7" w:rsidRPr="00042690" w:rsidTr="002E3E81">
        <w:tc>
          <w:tcPr>
            <w:tcW w:w="0" w:type="auto"/>
            <w:gridSpan w:val="10"/>
            <w:vAlign w:val="center"/>
          </w:tcPr>
          <w:p w:rsidR="00205AB7" w:rsidRPr="00E318FD" w:rsidRDefault="00205AB7" w:rsidP="002E3E81">
            <w:pPr>
              <w:jc w:val="center"/>
              <w:rPr>
                <w:rStyle w:val="ts7"/>
                <w:b/>
                <w:bCs/>
              </w:rPr>
            </w:pPr>
            <w:r w:rsidRPr="00E318FD">
              <w:rPr>
                <w:rStyle w:val="ts7"/>
                <w:b/>
                <w:bCs/>
              </w:rPr>
              <w:t xml:space="preserve">Цель: </w:t>
            </w:r>
            <w:r>
              <w:rPr>
                <w:b/>
                <w:lang w:eastAsia="hi-IN" w:bidi="hi-IN"/>
              </w:rPr>
              <w:t>О</w:t>
            </w:r>
            <w:r w:rsidRPr="003F4E76">
              <w:rPr>
                <w:b/>
                <w:lang w:eastAsia="hi-IN" w:bidi="hi-IN"/>
              </w:rPr>
              <w:t>беспечение сохранности и управления муниципальным имуществом муниципального образования "Тайшетский район"</w:t>
            </w:r>
          </w:p>
        </w:tc>
      </w:tr>
      <w:tr w:rsidR="00205AB7" w:rsidRPr="007D16D6" w:rsidTr="002E3E81">
        <w:trPr>
          <w:trHeight w:val="569"/>
        </w:trPr>
        <w:tc>
          <w:tcPr>
            <w:tcW w:w="0" w:type="auto"/>
            <w:vAlign w:val="center"/>
          </w:tcPr>
          <w:p w:rsidR="00205AB7" w:rsidRPr="007D16D6" w:rsidRDefault="00205AB7" w:rsidP="002E3E81">
            <w:pPr>
              <w:jc w:val="center"/>
              <w:rPr>
                <w:rStyle w:val="ts7"/>
                <w:b/>
                <w:bCs/>
              </w:rPr>
            </w:pPr>
            <w:r w:rsidRPr="007D16D6">
              <w:rPr>
                <w:rStyle w:val="ts7"/>
                <w:b/>
                <w:bCs/>
                <w:sz w:val="22"/>
                <w:szCs w:val="22"/>
              </w:rPr>
              <w:t>1</w:t>
            </w:r>
          </w:p>
        </w:tc>
        <w:tc>
          <w:tcPr>
            <w:tcW w:w="0" w:type="auto"/>
            <w:gridSpan w:val="9"/>
            <w:vAlign w:val="center"/>
          </w:tcPr>
          <w:p w:rsidR="00205AB7" w:rsidRPr="007D16D6" w:rsidRDefault="00205AB7" w:rsidP="002E3E81">
            <w:pPr>
              <w:jc w:val="center"/>
              <w:rPr>
                <w:rStyle w:val="ts7"/>
                <w:b/>
                <w:bCs/>
              </w:rPr>
            </w:pPr>
            <w:r w:rsidRPr="007D16D6">
              <w:rPr>
                <w:b/>
                <w:bCs/>
                <w:sz w:val="22"/>
                <w:szCs w:val="22"/>
              </w:rPr>
              <w:t xml:space="preserve">Задача 1: </w:t>
            </w:r>
            <w:r w:rsidRPr="00E729AE">
              <w:rPr>
                <w:b/>
                <w:sz w:val="22"/>
                <w:szCs w:val="22"/>
                <w:lang w:eastAsia="hi-IN" w:bidi="hi-IN"/>
              </w:rPr>
              <w:t>Систематизация учета и содержание объектов</w:t>
            </w:r>
            <w:r w:rsidRPr="007D16D6">
              <w:rPr>
                <w:b/>
                <w:sz w:val="22"/>
                <w:szCs w:val="22"/>
                <w:lang w:eastAsia="hi-IN" w:bidi="hi-IN"/>
              </w:rPr>
              <w:t xml:space="preserve"> муниципального имущества муниципального образования "Тайшетский район"</w:t>
            </w:r>
          </w:p>
        </w:tc>
      </w:tr>
      <w:tr w:rsidR="00205AB7" w:rsidRPr="00553B88" w:rsidTr="002E3E81">
        <w:trPr>
          <w:trHeight w:val="423"/>
        </w:trPr>
        <w:tc>
          <w:tcPr>
            <w:tcW w:w="0" w:type="auto"/>
          </w:tcPr>
          <w:p w:rsidR="00205AB7" w:rsidRPr="00553B88" w:rsidRDefault="00205AB7" w:rsidP="002E3E81">
            <w:pPr>
              <w:jc w:val="center"/>
              <w:rPr>
                <w:rStyle w:val="ts7"/>
              </w:rPr>
            </w:pPr>
            <w:r>
              <w:rPr>
                <w:rStyle w:val="ts7"/>
              </w:rPr>
              <w:t>1.1</w:t>
            </w:r>
          </w:p>
        </w:tc>
        <w:tc>
          <w:tcPr>
            <w:tcW w:w="0" w:type="auto"/>
          </w:tcPr>
          <w:p w:rsidR="00205AB7" w:rsidRPr="00553B88" w:rsidRDefault="00205AB7" w:rsidP="002E3E81">
            <w:pPr>
              <w:jc w:val="both"/>
              <w:rPr>
                <w:lang w:eastAsia="hi-IN" w:bidi="hi-IN"/>
              </w:rPr>
            </w:pPr>
            <w:r>
              <w:rPr>
                <w:sz w:val="22"/>
                <w:szCs w:val="22"/>
                <w:lang w:eastAsia="hi-IN" w:bidi="hi-IN"/>
              </w:rPr>
              <w:t>Основное мероприятие "</w:t>
            </w:r>
            <w:r w:rsidRPr="00553B88">
              <w:rPr>
                <w:sz w:val="22"/>
                <w:szCs w:val="22"/>
                <w:lang w:eastAsia="hi-IN" w:bidi="hi-IN"/>
              </w:rPr>
              <w:t>Формирование информационной базы данных о муниципальном имуществе в программе "БАРС-РЕЕСТР"</w:t>
            </w:r>
          </w:p>
        </w:tc>
        <w:tc>
          <w:tcPr>
            <w:tcW w:w="0" w:type="auto"/>
          </w:tcPr>
          <w:p w:rsidR="00205AB7" w:rsidRPr="00553B88" w:rsidRDefault="00205AB7" w:rsidP="002E3E81">
            <w:pPr>
              <w:jc w:val="center"/>
            </w:pPr>
            <w:r w:rsidRPr="00553B88">
              <w:rPr>
                <w:sz w:val="22"/>
                <w:szCs w:val="22"/>
              </w:rPr>
              <w:t>Департамент по управлению муниципальным имуществом администрации Тайшетского района</w:t>
            </w:r>
          </w:p>
        </w:tc>
        <w:tc>
          <w:tcPr>
            <w:tcW w:w="0" w:type="auto"/>
          </w:tcPr>
          <w:p w:rsidR="00205AB7" w:rsidRPr="00553B88" w:rsidRDefault="00205AB7" w:rsidP="002E3E81">
            <w:pPr>
              <w:jc w:val="center"/>
              <w:rPr>
                <w:rStyle w:val="ts7"/>
              </w:rPr>
            </w:pPr>
            <w:r>
              <w:rPr>
                <w:rStyle w:val="ts7"/>
                <w:sz w:val="22"/>
                <w:szCs w:val="22"/>
              </w:rPr>
              <w:t>01.01.2016</w:t>
            </w:r>
          </w:p>
        </w:tc>
        <w:tc>
          <w:tcPr>
            <w:tcW w:w="0" w:type="auto"/>
          </w:tcPr>
          <w:p w:rsidR="00205AB7" w:rsidRPr="00553B88" w:rsidRDefault="00205AB7" w:rsidP="002E3E81">
            <w:pPr>
              <w:jc w:val="center"/>
              <w:rPr>
                <w:rStyle w:val="ts7"/>
              </w:rPr>
            </w:pPr>
            <w:r>
              <w:rPr>
                <w:rStyle w:val="ts7"/>
                <w:sz w:val="22"/>
                <w:szCs w:val="22"/>
              </w:rPr>
              <w:t>31.12.2018</w:t>
            </w:r>
          </w:p>
        </w:tc>
        <w:tc>
          <w:tcPr>
            <w:tcW w:w="0" w:type="auto"/>
          </w:tcPr>
          <w:p w:rsidR="00205AB7" w:rsidRPr="00553B88" w:rsidRDefault="00205AB7" w:rsidP="002E3E81">
            <w:pPr>
              <w:jc w:val="center"/>
              <w:rPr>
                <w:rStyle w:val="ts7"/>
              </w:rPr>
            </w:pPr>
            <w:r w:rsidRPr="00767426">
              <w:rPr>
                <w:rStyle w:val="ts7"/>
                <w:sz w:val="22"/>
                <w:szCs w:val="22"/>
              </w:rPr>
              <w:t>Районный бюджет</w:t>
            </w:r>
          </w:p>
        </w:tc>
        <w:tc>
          <w:tcPr>
            <w:tcW w:w="0" w:type="auto"/>
          </w:tcPr>
          <w:p w:rsidR="00205AB7" w:rsidRPr="00553B88" w:rsidRDefault="00205AB7" w:rsidP="002E3E81">
            <w:pPr>
              <w:rPr>
                <w:rStyle w:val="ts7"/>
              </w:rPr>
            </w:pPr>
            <w:r w:rsidRPr="00553B88">
              <w:rPr>
                <w:rStyle w:val="ts7"/>
                <w:sz w:val="22"/>
                <w:szCs w:val="22"/>
              </w:rPr>
              <w:t>тыс.руб.</w:t>
            </w:r>
          </w:p>
        </w:tc>
        <w:tc>
          <w:tcPr>
            <w:tcW w:w="0" w:type="auto"/>
          </w:tcPr>
          <w:p w:rsidR="00205AB7" w:rsidRPr="00553B88" w:rsidRDefault="00205AB7" w:rsidP="002E3E81">
            <w:pPr>
              <w:jc w:val="center"/>
              <w:rPr>
                <w:rStyle w:val="ts7"/>
              </w:rPr>
            </w:pPr>
            <w:r>
              <w:rPr>
                <w:rStyle w:val="ts7"/>
                <w:sz w:val="22"/>
                <w:szCs w:val="22"/>
              </w:rPr>
              <w:t>0,0</w:t>
            </w:r>
          </w:p>
        </w:tc>
        <w:tc>
          <w:tcPr>
            <w:tcW w:w="0" w:type="auto"/>
          </w:tcPr>
          <w:p w:rsidR="00205AB7" w:rsidRPr="00553B88" w:rsidRDefault="00205AB7" w:rsidP="002E3E81">
            <w:pPr>
              <w:jc w:val="center"/>
              <w:rPr>
                <w:rStyle w:val="ts7"/>
              </w:rPr>
            </w:pPr>
            <w:r>
              <w:rPr>
                <w:rStyle w:val="ts7"/>
              </w:rPr>
              <w:t>0,0</w:t>
            </w:r>
          </w:p>
        </w:tc>
        <w:tc>
          <w:tcPr>
            <w:tcW w:w="0" w:type="auto"/>
          </w:tcPr>
          <w:p w:rsidR="00205AB7" w:rsidRPr="00553B88" w:rsidRDefault="00205AB7" w:rsidP="002E3E81">
            <w:pPr>
              <w:jc w:val="center"/>
              <w:rPr>
                <w:rStyle w:val="ts7"/>
              </w:rPr>
            </w:pPr>
            <w:r>
              <w:rPr>
                <w:rStyle w:val="ts7"/>
              </w:rPr>
              <w:t>0,0</w:t>
            </w:r>
          </w:p>
        </w:tc>
      </w:tr>
      <w:tr w:rsidR="00205AB7" w:rsidRPr="00553B88" w:rsidTr="002E3E81">
        <w:trPr>
          <w:trHeight w:val="423"/>
        </w:trPr>
        <w:tc>
          <w:tcPr>
            <w:tcW w:w="0" w:type="auto"/>
          </w:tcPr>
          <w:p w:rsidR="00205AB7" w:rsidRPr="00553B88" w:rsidRDefault="00205AB7" w:rsidP="002E3E81">
            <w:pPr>
              <w:jc w:val="center"/>
              <w:rPr>
                <w:rStyle w:val="ts7"/>
              </w:rPr>
            </w:pPr>
            <w:r>
              <w:rPr>
                <w:rStyle w:val="ts7"/>
              </w:rPr>
              <w:t>1.2</w:t>
            </w:r>
          </w:p>
        </w:tc>
        <w:tc>
          <w:tcPr>
            <w:tcW w:w="0" w:type="auto"/>
          </w:tcPr>
          <w:p w:rsidR="00205AB7" w:rsidRPr="00FD362D" w:rsidRDefault="00205AB7" w:rsidP="002E3E81">
            <w:pPr>
              <w:jc w:val="both"/>
              <w:rPr>
                <w:lang w:eastAsia="hi-IN" w:bidi="hi-IN"/>
              </w:rPr>
            </w:pPr>
            <w:r>
              <w:rPr>
                <w:sz w:val="22"/>
                <w:szCs w:val="22"/>
                <w:lang w:eastAsia="hi-IN" w:bidi="hi-IN"/>
              </w:rPr>
              <w:t>Основное мероприятие "</w:t>
            </w:r>
            <w:r w:rsidRPr="00FD362D">
              <w:rPr>
                <w:sz w:val="22"/>
                <w:szCs w:val="22"/>
                <w:lang w:eastAsia="hi-IN" w:bidi="hi-IN"/>
              </w:rPr>
              <w:t>Содержание имущества казны и ликвидация муниципальных предприятий</w:t>
            </w:r>
            <w:r>
              <w:rPr>
                <w:sz w:val="22"/>
                <w:szCs w:val="22"/>
                <w:lang w:eastAsia="hi-IN" w:bidi="hi-IN"/>
              </w:rPr>
              <w:t>"</w:t>
            </w:r>
          </w:p>
        </w:tc>
        <w:tc>
          <w:tcPr>
            <w:tcW w:w="0" w:type="auto"/>
          </w:tcPr>
          <w:p w:rsidR="00205AB7" w:rsidRPr="00553B88" w:rsidRDefault="00205AB7" w:rsidP="002E3E81">
            <w:pPr>
              <w:jc w:val="center"/>
            </w:pPr>
            <w:r w:rsidRPr="00553B88">
              <w:rPr>
                <w:sz w:val="22"/>
                <w:szCs w:val="22"/>
              </w:rPr>
              <w:t>Департамент по управлению муниципальным имуществом администрации Тайшетского района</w:t>
            </w:r>
          </w:p>
        </w:tc>
        <w:tc>
          <w:tcPr>
            <w:tcW w:w="0" w:type="auto"/>
          </w:tcPr>
          <w:p w:rsidR="00205AB7" w:rsidRPr="00553B88" w:rsidRDefault="00205AB7" w:rsidP="002E3E81">
            <w:pPr>
              <w:jc w:val="center"/>
              <w:rPr>
                <w:rStyle w:val="ts7"/>
              </w:rPr>
            </w:pPr>
            <w:r>
              <w:rPr>
                <w:rStyle w:val="ts7"/>
                <w:sz w:val="22"/>
                <w:szCs w:val="22"/>
              </w:rPr>
              <w:t>01.01.2016</w:t>
            </w:r>
          </w:p>
        </w:tc>
        <w:tc>
          <w:tcPr>
            <w:tcW w:w="0" w:type="auto"/>
          </w:tcPr>
          <w:p w:rsidR="00205AB7" w:rsidRPr="00553B88" w:rsidRDefault="00205AB7" w:rsidP="002E3E81">
            <w:pPr>
              <w:jc w:val="center"/>
              <w:rPr>
                <w:rStyle w:val="ts7"/>
              </w:rPr>
            </w:pPr>
            <w:r>
              <w:rPr>
                <w:rStyle w:val="ts7"/>
                <w:sz w:val="22"/>
                <w:szCs w:val="22"/>
              </w:rPr>
              <w:t>31.12.2018</w:t>
            </w:r>
          </w:p>
        </w:tc>
        <w:tc>
          <w:tcPr>
            <w:tcW w:w="0" w:type="auto"/>
          </w:tcPr>
          <w:p w:rsidR="00205AB7" w:rsidRPr="00553B88" w:rsidRDefault="00205AB7" w:rsidP="002E3E81">
            <w:pPr>
              <w:jc w:val="center"/>
              <w:rPr>
                <w:rStyle w:val="ts7"/>
              </w:rPr>
            </w:pPr>
            <w:r w:rsidRPr="00767426">
              <w:rPr>
                <w:rStyle w:val="ts7"/>
                <w:sz w:val="22"/>
                <w:szCs w:val="22"/>
              </w:rPr>
              <w:t>Районный бюджет</w:t>
            </w:r>
          </w:p>
        </w:tc>
        <w:tc>
          <w:tcPr>
            <w:tcW w:w="0" w:type="auto"/>
          </w:tcPr>
          <w:p w:rsidR="00205AB7" w:rsidRPr="00553B88" w:rsidRDefault="00205AB7" w:rsidP="002E3E81">
            <w:pPr>
              <w:rPr>
                <w:rStyle w:val="ts7"/>
              </w:rPr>
            </w:pPr>
            <w:r w:rsidRPr="00553B88">
              <w:rPr>
                <w:rStyle w:val="ts7"/>
                <w:sz w:val="22"/>
                <w:szCs w:val="22"/>
              </w:rPr>
              <w:t>тыс.руб.</w:t>
            </w:r>
          </w:p>
        </w:tc>
        <w:tc>
          <w:tcPr>
            <w:tcW w:w="0" w:type="auto"/>
          </w:tcPr>
          <w:p w:rsidR="00205AB7" w:rsidRPr="00553B88" w:rsidRDefault="00205AB7" w:rsidP="002E3E81">
            <w:pPr>
              <w:jc w:val="center"/>
              <w:rPr>
                <w:rStyle w:val="ts7"/>
              </w:rPr>
            </w:pPr>
            <w:r>
              <w:rPr>
                <w:rStyle w:val="ts7"/>
                <w:sz w:val="22"/>
                <w:szCs w:val="22"/>
              </w:rPr>
              <w:t>350,0</w:t>
            </w:r>
          </w:p>
        </w:tc>
        <w:tc>
          <w:tcPr>
            <w:tcW w:w="0" w:type="auto"/>
          </w:tcPr>
          <w:p w:rsidR="00205AB7" w:rsidRPr="00553B88" w:rsidRDefault="00205AB7" w:rsidP="002E3E81">
            <w:pPr>
              <w:jc w:val="center"/>
              <w:rPr>
                <w:rStyle w:val="ts7"/>
              </w:rPr>
            </w:pPr>
            <w:r>
              <w:rPr>
                <w:rStyle w:val="ts7"/>
              </w:rPr>
              <w:t>350,0</w:t>
            </w:r>
          </w:p>
        </w:tc>
        <w:tc>
          <w:tcPr>
            <w:tcW w:w="0" w:type="auto"/>
          </w:tcPr>
          <w:p w:rsidR="00205AB7" w:rsidRPr="00553B88" w:rsidRDefault="00205AB7" w:rsidP="002E3E81">
            <w:pPr>
              <w:jc w:val="center"/>
              <w:rPr>
                <w:rStyle w:val="ts7"/>
              </w:rPr>
            </w:pPr>
            <w:r>
              <w:rPr>
                <w:rStyle w:val="ts7"/>
              </w:rPr>
              <w:t>350,0</w:t>
            </w:r>
          </w:p>
          <w:p w:rsidR="00205AB7" w:rsidRPr="00553B88" w:rsidRDefault="00205AB7" w:rsidP="002E3E81">
            <w:pPr>
              <w:jc w:val="center"/>
              <w:rPr>
                <w:rStyle w:val="ts7"/>
              </w:rPr>
            </w:pPr>
          </w:p>
        </w:tc>
      </w:tr>
      <w:tr w:rsidR="00205AB7" w:rsidRPr="00553B88" w:rsidTr="002E3E81">
        <w:trPr>
          <w:trHeight w:val="1012"/>
        </w:trPr>
        <w:tc>
          <w:tcPr>
            <w:tcW w:w="0" w:type="auto"/>
          </w:tcPr>
          <w:p w:rsidR="00205AB7" w:rsidRPr="00553B88" w:rsidRDefault="00205AB7" w:rsidP="002E3E81">
            <w:pPr>
              <w:jc w:val="center"/>
              <w:rPr>
                <w:rStyle w:val="ts7"/>
              </w:rPr>
            </w:pPr>
            <w:r>
              <w:rPr>
                <w:rStyle w:val="ts7"/>
              </w:rPr>
              <w:t>1.2</w:t>
            </w:r>
          </w:p>
        </w:tc>
        <w:tc>
          <w:tcPr>
            <w:tcW w:w="0" w:type="auto"/>
          </w:tcPr>
          <w:p w:rsidR="00205AB7" w:rsidRPr="003067A9" w:rsidRDefault="00205AB7" w:rsidP="002E3E81">
            <w:pPr>
              <w:jc w:val="both"/>
              <w:rPr>
                <w:lang w:eastAsia="hi-IN" w:bidi="hi-IN"/>
              </w:rPr>
            </w:pPr>
            <w:r w:rsidRPr="003067A9">
              <w:rPr>
                <w:sz w:val="22"/>
                <w:szCs w:val="22"/>
                <w:lang w:eastAsia="hi-IN" w:bidi="hi-IN"/>
              </w:rPr>
              <w:t xml:space="preserve">Итого объем финансирования по задаче 1: </w:t>
            </w:r>
            <w:r>
              <w:rPr>
                <w:b/>
                <w:sz w:val="22"/>
                <w:szCs w:val="22"/>
                <w:lang w:eastAsia="hi-IN" w:bidi="hi-IN"/>
              </w:rPr>
              <w:t>1050,0</w:t>
            </w:r>
            <w:r w:rsidRPr="003067A9">
              <w:rPr>
                <w:b/>
                <w:sz w:val="22"/>
                <w:szCs w:val="22"/>
                <w:lang w:eastAsia="hi-IN" w:bidi="hi-IN"/>
              </w:rPr>
              <w:t xml:space="preserve"> тыс. рублей</w:t>
            </w:r>
          </w:p>
        </w:tc>
        <w:tc>
          <w:tcPr>
            <w:tcW w:w="0" w:type="auto"/>
          </w:tcPr>
          <w:p w:rsidR="00205AB7" w:rsidRPr="00553B88" w:rsidRDefault="00205AB7" w:rsidP="002E3E81"/>
        </w:tc>
        <w:tc>
          <w:tcPr>
            <w:tcW w:w="0" w:type="auto"/>
          </w:tcPr>
          <w:p w:rsidR="00205AB7" w:rsidRPr="00553B88" w:rsidRDefault="00205AB7" w:rsidP="002E3E81">
            <w:pPr>
              <w:jc w:val="center"/>
              <w:rPr>
                <w:rStyle w:val="ts7"/>
              </w:rPr>
            </w:pPr>
          </w:p>
        </w:tc>
        <w:tc>
          <w:tcPr>
            <w:tcW w:w="0" w:type="auto"/>
          </w:tcPr>
          <w:p w:rsidR="00205AB7" w:rsidRPr="00553B88" w:rsidRDefault="00205AB7" w:rsidP="002E3E81">
            <w:pPr>
              <w:jc w:val="center"/>
              <w:rPr>
                <w:rStyle w:val="ts7"/>
              </w:rPr>
            </w:pPr>
          </w:p>
        </w:tc>
        <w:tc>
          <w:tcPr>
            <w:tcW w:w="0" w:type="auto"/>
          </w:tcPr>
          <w:p w:rsidR="00205AB7" w:rsidRPr="00767426" w:rsidRDefault="00205AB7" w:rsidP="002E3E81">
            <w:pPr>
              <w:jc w:val="center"/>
              <w:rPr>
                <w:rStyle w:val="ts7"/>
              </w:rPr>
            </w:pPr>
            <w:r w:rsidRPr="00767426">
              <w:rPr>
                <w:rStyle w:val="ts7"/>
                <w:sz w:val="22"/>
                <w:szCs w:val="22"/>
              </w:rPr>
              <w:t>Районный бюджет</w:t>
            </w:r>
          </w:p>
          <w:p w:rsidR="00205AB7" w:rsidRPr="00767426" w:rsidRDefault="00205AB7" w:rsidP="002E3E81">
            <w:pPr>
              <w:jc w:val="center"/>
              <w:rPr>
                <w:rStyle w:val="ts7"/>
              </w:rPr>
            </w:pPr>
          </w:p>
        </w:tc>
        <w:tc>
          <w:tcPr>
            <w:tcW w:w="0" w:type="auto"/>
          </w:tcPr>
          <w:p w:rsidR="00205AB7" w:rsidRPr="00553B88" w:rsidRDefault="00205AB7" w:rsidP="002E3E81">
            <w:pPr>
              <w:rPr>
                <w:rStyle w:val="ts7"/>
              </w:rPr>
            </w:pPr>
            <w:r w:rsidRPr="00553B88">
              <w:rPr>
                <w:rStyle w:val="ts7"/>
                <w:sz w:val="22"/>
                <w:szCs w:val="22"/>
              </w:rPr>
              <w:t>тыс.руб.</w:t>
            </w:r>
          </w:p>
          <w:p w:rsidR="00205AB7" w:rsidRPr="00553B88" w:rsidRDefault="00205AB7" w:rsidP="002E3E81">
            <w:pPr>
              <w:rPr>
                <w:rStyle w:val="ts7"/>
              </w:rPr>
            </w:pPr>
          </w:p>
        </w:tc>
        <w:tc>
          <w:tcPr>
            <w:tcW w:w="0" w:type="auto"/>
          </w:tcPr>
          <w:p w:rsidR="00205AB7" w:rsidRPr="00553B88" w:rsidRDefault="00205AB7" w:rsidP="002E3E81">
            <w:pPr>
              <w:jc w:val="center"/>
              <w:rPr>
                <w:rStyle w:val="ts7"/>
              </w:rPr>
            </w:pPr>
            <w:r>
              <w:rPr>
                <w:rStyle w:val="ts7"/>
              </w:rPr>
              <w:t>350,0</w:t>
            </w:r>
          </w:p>
          <w:p w:rsidR="00205AB7" w:rsidRPr="00553B88" w:rsidRDefault="00205AB7" w:rsidP="002E3E81">
            <w:pPr>
              <w:jc w:val="center"/>
              <w:rPr>
                <w:rStyle w:val="ts7"/>
              </w:rPr>
            </w:pPr>
          </w:p>
        </w:tc>
        <w:tc>
          <w:tcPr>
            <w:tcW w:w="0" w:type="auto"/>
          </w:tcPr>
          <w:p w:rsidR="00205AB7" w:rsidRPr="00553B88" w:rsidRDefault="00205AB7" w:rsidP="002E3E81">
            <w:pPr>
              <w:jc w:val="center"/>
              <w:rPr>
                <w:rStyle w:val="ts7"/>
              </w:rPr>
            </w:pPr>
            <w:r>
              <w:rPr>
                <w:rStyle w:val="ts7"/>
              </w:rPr>
              <w:t>350,0</w:t>
            </w:r>
          </w:p>
          <w:p w:rsidR="00205AB7" w:rsidRPr="00553B88" w:rsidRDefault="00205AB7" w:rsidP="002E3E81">
            <w:pPr>
              <w:jc w:val="center"/>
              <w:rPr>
                <w:rStyle w:val="ts7"/>
              </w:rPr>
            </w:pPr>
          </w:p>
        </w:tc>
        <w:tc>
          <w:tcPr>
            <w:tcW w:w="0" w:type="auto"/>
          </w:tcPr>
          <w:p w:rsidR="00205AB7" w:rsidRPr="00553B88" w:rsidRDefault="00205AB7" w:rsidP="002E3E81">
            <w:pPr>
              <w:jc w:val="center"/>
              <w:rPr>
                <w:rStyle w:val="ts7"/>
              </w:rPr>
            </w:pPr>
            <w:r>
              <w:rPr>
                <w:rStyle w:val="ts7"/>
              </w:rPr>
              <w:t>350,0</w:t>
            </w:r>
          </w:p>
          <w:p w:rsidR="00205AB7" w:rsidRPr="00553B88" w:rsidRDefault="00205AB7" w:rsidP="002E3E81">
            <w:pPr>
              <w:jc w:val="center"/>
              <w:rPr>
                <w:rStyle w:val="ts7"/>
              </w:rPr>
            </w:pPr>
          </w:p>
        </w:tc>
      </w:tr>
      <w:tr w:rsidR="00205AB7" w:rsidRPr="007D16D6" w:rsidTr="002E3E81">
        <w:trPr>
          <w:trHeight w:val="447"/>
        </w:trPr>
        <w:tc>
          <w:tcPr>
            <w:tcW w:w="0" w:type="auto"/>
            <w:vAlign w:val="center"/>
          </w:tcPr>
          <w:p w:rsidR="00205AB7" w:rsidRPr="007D16D6" w:rsidRDefault="00205AB7" w:rsidP="002E3E81">
            <w:pPr>
              <w:jc w:val="center"/>
              <w:rPr>
                <w:rStyle w:val="ts7"/>
                <w:b/>
                <w:bCs/>
              </w:rPr>
            </w:pPr>
            <w:r w:rsidRPr="007D16D6">
              <w:rPr>
                <w:rStyle w:val="ts7"/>
                <w:b/>
                <w:bCs/>
                <w:sz w:val="22"/>
                <w:szCs w:val="22"/>
              </w:rPr>
              <w:t>2</w:t>
            </w:r>
          </w:p>
        </w:tc>
        <w:tc>
          <w:tcPr>
            <w:tcW w:w="0" w:type="auto"/>
            <w:gridSpan w:val="9"/>
            <w:vAlign w:val="center"/>
          </w:tcPr>
          <w:p w:rsidR="00205AB7" w:rsidRPr="007D16D6" w:rsidRDefault="00205AB7" w:rsidP="002E3E81">
            <w:pPr>
              <w:jc w:val="center"/>
              <w:rPr>
                <w:rStyle w:val="ts7"/>
                <w:b/>
                <w:bCs/>
              </w:rPr>
            </w:pPr>
            <w:r w:rsidRPr="007D16D6">
              <w:rPr>
                <w:b/>
                <w:bCs/>
                <w:sz w:val="22"/>
                <w:szCs w:val="22"/>
              </w:rPr>
              <w:t xml:space="preserve">Задача 2: </w:t>
            </w:r>
            <w:r w:rsidRPr="007D16D6">
              <w:rPr>
                <w:b/>
                <w:sz w:val="22"/>
                <w:szCs w:val="22"/>
                <w:lang w:eastAsia="hi-IN" w:bidi="hi-IN"/>
              </w:rPr>
              <w:t>Проведение технической инвентаризации объектов недвижимого имущества, регистрация права муниципальной собственности муниципального образования "Тайшетский район"</w:t>
            </w:r>
          </w:p>
        </w:tc>
      </w:tr>
      <w:tr w:rsidR="00205AB7" w:rsidRPr="00553B88" w:rsidTr="002E3E81">
        <w:tc>
          <w:tcPr>
            <w:tcW w:w="0" w:type="auto"/>
          </w:tcPr>
          <w:p w:rsidR="00205AB7" w:rsidRPr="00553B88" w:rsidRDefault="00205AB7" w:rsidP="002E3E81">
            <w:pPr>
              <w:jc w:val="center"/>
              <w:rPr>
                <w:rStyle w:val="ts7"/>
              </w:rPr>
            </w:pPr>
            <w:r w:rsidRPr="00553B88">
              <w:rPr>
                <w:rStyle w:val="ts7"/>
                <w:sz w:val="22"/>
                <w:szCs w:val="22"/>
              </w:rPr>
              <w:t>2.1.</w:t>
            </w:r>
          </w:p>
        </w:tc>
        <w:tc>
          <w:tcPr>
            <w:tcW w:w="0" w:type="auto"/>
          </w:tcPr>
          <w:p w:rsidR="00205AB7" w:rsidRPr="00D05185" w:rsidRDefault="00205AB7" w:rsidP="002E3E81">
            <w:pPr>
              <w:jc w:val="both"/>
            </w:pPr>
            <w:r>
              <w:rPr>
                <w:sz w:val="22"/>
                <w:szCs w:val="22"/>
                <w:lang w:eastAsia="hi-IN" w:bidi="hi-IN"/>
              </w:rPr>
              <w:t>Основное мероприятие "</w:t>
            </w:r>
            <w:r w:rsidRPr="00D05185">
              <w:rPr>
                <w:sz w:val="22"/>
                <w:szCs w:val="22"/>
              </w:rPr>
              <w:t>Инвентаризация объектов недвижимости муниципальной собственности Тайшетского района</w:t>
            </w:r>
            <w:r>
              <w:rPr>
                <w:sz w:val="22"/>
                <w:szCs w:val="22"/>
              </w:rPr>
              <w:t>"</w:t>
            </w:r>
          </w:p>
        </w:tc>
        <w:tc>
          <w:tcPr>
            <w:tcW w:w="0" w:type="auto"/>
          </w:tcPr>
          <w:p w:rsidR="00205AB7" w:rsidRPr="00553B88" w:rsidRDefault="00205AB7" w:rsidP="002E3E81">
            <w:pPr>
              <w:jc w:val="center"/>
            </w:pPr>
            <w:r w:rsidRPr="00553B88">
              <w:rPr>
                <w:sz w:val="22"/>
                <w:szCs w:val="22"/>
              </w:rPr>
              <w:t>Департамент по управлению муниципальным имуществом администрации Тайшетского района</w:t>
            </w:r>
          </w:p>
        </w:tc>
        <w:tc>
          <w:tcPr>
            <w:tcW w:w="0" w:type="auto"/>
          </w:tcPr>
          <w:p w:rsidR="00205AB7" w:rsidRPr="00553B88" w:rsidRDefault="00205AB7" w:rsidP="002E3E81">
            <w:pPr>
              <w:jc w:val="center"/>
              <w:rPr>
                <w:rStyle w:val="ts7"/>
              </w:rPr>
            </w:pPr>
            <w:r>
              <w:rPr>
                <w:rStyle w:val="ts7"/>
                <w:sz w:val="22"/>
                <w:szCs w:val="22"/>
              </w:rPr>
              <w:t>01.01.2016</w:t>
            </w:r>
          </w:p>
        </w:tc>
        <w:tc>
          <w:tcPr>
            <w:tcW w:w="0" w:type="auto"/>
          </w:tcPr>
          <w:p w:rsidR="00205AB7" w:rsidRPr="00553B88" w:rsidRDefault="00205AB7" w:rsidP="002E3E81">
            <w:pPr>
              <w:jc w:val="center"/>
              <w:rPr>
                <w:rStyle w:val="ts7"/>
              </w:rPr>
            </w:pPr>
            <w:r>
              <w:rPr>
                <w:rStyle w:val="ts7"/>
                <w:sz w:val="22"/>
                <w:szCs w:val="22"/>
              </w:rPr>
              <w:t>31.12.2018</w:t>
            </w:r>
          </w:p>
        </w:tc>
        <w:tc>
          <w:tcPr>
            <w:tcW w:w="0" w:type="auto"/>
          </w:tcPr>
          <w:p w:rsidR="00205AB7" w:rsidRPr="00553B88" w:rsidRDefault="00205AB7" w:rsidP="002E3E81">
            <w:pPr>
              <w:jc w:val="center"/>
              <w:rPr>
                <w:rStyle w:val="ts7"/>
              </w:rPr>
            </w:pPr>
            <w:r w:rsidRPr="00553B88">
              <w:rPr>
                <w:rStyle w:val="ts7"/>
                <w:sz w:val="22"/>
                <w:szCs w:val="22"/>
              </w:rPr>
              <w:t>Районный</w:t>
            </w:r>
          </w:p>
          <w:p w:rsidR="00205AB7" w:rsidRPr="00553B88" w:rsidRDefault="00205AB7" w:rsidP="002E3E81">
            <w:pPr>
              <w:jc w:val="center"/>
              <w:rPr>
                <w:rStyle w:val="ts7"/>
              </w:rPr>
            </w:pPr>
            <w:r w:rsidRPr="00553B88">
              <w:rPr>
                <w:rStyle w:val="ts7"/>
                <w:sz w:val="22"/>
                <w:szCs w:val="22"/>
              </w:rPr>
              <w:t>бюджет</w:t>
            </w:r>
          </w:p>
        </w:tc>
        <w:tc>
          <w:tcPr>
            <w:tcW w:w="0" w:type="auto"/>
          </w:tcPr>
          <w:p w:rsidR="00205AB7" w:rsidRPr="00553B88" w:rsidRDefault="00205AB7" w:rsidP="002E3E81">
            <w:pPr>
              <w:rPr>
                <w:rStyle w:val="ts7"/>
              </w:rPr>
            </w:pPr>
            <w:r w:rsidRPr="00553B88">
              <w:rPr>
                <w:rStyle w:val="ts7"/>
                <w:sz w:val="22"/>
                <w:szCs w:val="22"/>
              </w:rPr>
              <w:t>тыс.руб.</w:t>
            </w:r>
          </w:p>
        </w:tc>
        <w:tc>
          <w:tcPr>
            <w:tcW w:w="0" w:type="auto"/>
          </w:tcPr>
          <w:p w:rsidR="00205AB7" w:rsidRPr="00553B88" w:rsidRDefault="00205AB7" w:rsidP="002E3E81">
            <w:pPr>
              <w:jc w:val="center"/>
              <w:rPr>
                <w:rStyle w:val="ts7"/>
              </w:rPr>
            </w:pPr>
            <w:r>
              <w:rPr>
                <w:rStyle w:val="ts7"/>
                <w:sz w:val="22"/>
                <w:szCs w:val="22"/>
              </w:rPr>
              <w:t>360,6</w:t>
            </w:r>
          </w:p>
        </w:tc>
        <w:tc>
          <w:tcPr>
            <w:tcW w:w="0" w:type="auto"/>
          </w:tcPr>
          <w:p w:rsidR="00205AB7" w:rsidRPr="00553B88" w:rsidRDefault="00205AB7" w:rsidP="002E3E81">
            <w:pPr>
              <w:jc w:val="center"/>
              <w:rPr>
                <w:rStyle w:val="ts7"/>
              </w:rPr>
            </w:pPr>
            <w:r>
              <w:rPr>
                <w:rStyle w:val="ts7"/>
                <w:sz w:val="22"/>
                <w:szCs w:val="22"/>
              </w:rPr>
              <w:t>987,0</w:t>
            </w:r>
          </w:p>
        </w:tc>
        <w:tc>
          <w:tcPr>
            <w:tcW w:w="0" w:type="auto"/>
          </w:tcPr>
          <w:p w:rsidR="00205AB7" w:rsidRPr="00553B88" w:rsidRDefault="00205AB7" w:rsidP="002E3E81">
            <w:pPr>
              <w:jc w:val="center"/>
              <w:rPr>
                <w:rStyle w:val="ts7"/>
              </w:rPr>
            </w:pPr>
            <w:r>
              <w:rPr>
                <w:rStyle w:val="ts7"/>
                <w:sz w:val="22"/>
                <w:szCs w:val="22"/>
              </w:rPr>
              <w:t>987,0</w:t>
            </w:r>
          </w:p>
        </w:tc>
      </w:tr>
      <w:tr w:rsidR="00205AB7" w:rsidRPr="00553B88" w:rsidTr="002E3E81">
        <w:tc>
          <w:tcPr>
            <w:tcW w:w="0" w:type="auto"/>
          </w:tcPr>
          <w:p w:rsidR="00205AB7" w:rsidRPr="00553B88" w:rsidRDefault="00205AB7" w:rsidP="002E3E81">
            <w:pPr>
              <w:jc w:val="center"/>
              <w:rPr>
                <w:rStyle w:val="ts7"/>
              </w:rPr>
            </w:pPr>
            <w:r w:rsidRPr="00553B88">
              <w:rPr>
                <w:rStyle w:val="ts7"/>
                <w:sz w:val="22"/>
                <w:szCs w:val="22"/>
              </w:rPr>
              <w:t>2.2.</w:t>
            </w:r>
          </w:p>
        </w:tc>
        <w:tc>
          <w:tcPr>
            <w:tcW w:w="0" w:type="auto"/>
          </w:tcPr>
          <w:p w:rsidR="00205AB7" w:rsidRPr="00553B88" w:rsidRDefault="00205AB7" w:rsidP="002E3E81">
            <w:pPr>
              <w:jc w:val="both"/>
              <w:rPr>
                <w:color w:val="FF0000"/>
              </w:rPr>
            </w:pPr>
            <w:r>
              <w:rPr>
                <w:sz w:val="22"/>
                <w:szCs w:val="22"/>
                <w:lang w:eastAsia="hi-IN" w:bidi="hi-IN"/>
              </w:rPr>
              <w:t>Основное мероприятие "</w:t>
            </w:r>
            <w:r w:rsidRPr="00553B88">
              <w:rPr>
                <w:sz w:val="22"/>
                <w:szCs w:val="22"/>
                <w:lang w:eastAsia="hi-IN" w:bidi="hi-IN"/>
              </w:rPr>
              <w:t>Осуществление государственной регистрации права муниципальной собственности муниципального образования "Тайшетский район"</w:t>
            </w:r>
          </w:p>
        </w:tc>
        <w:tc>
          <w:tcPr>
            <w:tcW w:w="0" w:type="auto"/>
          </w:tcPr>
          <w:p w:rsidR="00205AB7" w:rsidRPr="00553B88" w:rsidRDefault="00205AB7" w:rsidP="002E3E81">
            <w:pPr>
              <w:jc w:val="center"/>
            </w:pPr>
            <w:r w:rsidRPr="00553B88">
              <w:rPr>
                <w:sz w:val="22"/>
                <w:szCs w:val="22"/>
              </w:rPr>
              <w:t>Департамент по управлению муниципальным имуществом администрации Тайшетского района</w:t>
            </w:r>
          </w:p>
        </w:tc>
        <w:tc>
          <w:tcPr>
            <w:tcW w:w="0" w:type="auto"/>
          </w:tcPr>
          <w:p w:rsidR="00205AB7" w:rsidRPr="00553B88" w:rsidRDefault="00205AB7" w:rsidP="002E3E81">
            <w:pPr>
              <w:jc w:val="center"/>
              <w:rPr>
                <w:rStyle w:val="ts7"/>
              </w:rPr>
            </w:pPr>
            <w:r>
              <w:rPr>
                <w:rStyle w:val="ts7"/>
                <w:sz w:val="22"/>
                <w:szCs w:val="22"/>
              </w:rPr>
              <w:t>01.01.2016</w:t>
            </w:r>
          </w:p>
        </w:tc>
        <w:tc>
          <w:tcPr>
            <w:tcW w:w="0" w:type="auto"/>
          </w:tcPr>
          <w:p w:rsidR="00205AB7" w:rsidRPr="00553B88" w:rsidRDefault="00205AB7" w:rsidP="002E3E81">
            <w:pPr>
              <w:jc w:val="center"/>
              <w:rPr>
                <w:rStyle w:val="ts7"/>
              </w:rPr>
            </w:pPr>
            <w:r>
              <w:rPr>
                <w:rStyle w:val="ts7"/>
                <w:sz w:val="22"/>
                <w:szCs w:val="22"/>
              </w:rPr>
              <w:t>31.12.2018</w:t>
            </w:r>
          </w:p>
        </w:tc>
        <w:tc>
          <w:tcPr>
            <w:tcW w:w="0" w:type="auto"/>
          </w:tcPr>
          <w:p w:rsidR="00205AB7" w:rsidRPr="00553B88" w:rsidRDefault="00205AB7" w:rsidP="002E3E81">
            <w:pPr>
              <w:jc w:val="center"/>
              <w:rPr>
                <w:rStyle w:val="ts7"/>
              </w:rPr>
            </w:pPr>
            <w:r w:rsidRPr="00553B88">
              <w:rPr>
                <w:rStyle w:val="ts7"/>
                <w:sz w:val="22"/>
                <w:szCs w:val="22"/>
              </w:rPr>
              <w:t>Районный</w:t>
            </w:r>
          </w:p>
          <w:p w:rsidR="00205AB7" w:rsidRPr="00553B88" w:rsidRDefault="00205AB7" w:rsidP="002E3E81">
            <w:pPr>
              <w:jc w:val="center"/>
              <w:rPr>
                <w:rStyle w:val="ts7"/>
              </w:rPr>
            </w:pPr>
            <w:r w:rsidRPr="00553B88">
              <w:rPr>
                <w:rStyle w:val="ts7"/>
                <w:sz w:val="22"/>
                <w:szCs w:val="22"/>
              </w:rPr>
              <w:t>бюджет</w:t>
            </w:r>
          </w:p>
        </w:tc>
        <w:tc>
          <w:tcPr>
            <w:tcW w:w="0" w:type="auto"/>
          </w:tcPr>
          <w:p w:rsidR="00205AB7" w:rsidRPr="00553B88" w:rsidRDefault="00205AB7" w:rsidP="002E3E81">
            <w:pPr>
              <w:rPr>
                <w:rStyle w:val="ts7"/>
              </w:rPr>
            </w:pPr>
            <w:r w:rsidRPr="00553B88">
              <w:rPr>
                <w:rStyle w:val="ts7"/>
                <w:sz w:val="22"/>
                <w:szCs w:val="22"/>
              </w:rPr>
              <w:t>тыс.руб.</w:t>
            </w:r>
          </w:p>
        </w:tc>
        <w:tc>
          <w:tcPr>
            <w:tcW w:w="0" w:type="auto"/>
          </w:tcPr>
          <w:p w:rsidR="00205AB7" w:rsidRPr="00553B88" w:rsidRDefault="00205AB7" w:rsidP="002E3E81">
            <w:pPr>
              <w:jc w:val="center"/>
              <w:rPr>
                <w:rStyle w:val="ts7"/>
              </w:rPr>
            </w:pPr>
            <w:r w:rsidRPr="00553B88">
              <w:rPr>
                <w:rStyle w:val="ts7"/>
                <w:sz w:val="22"/>
                <w:szCs w:val="22"/>
              </w:rPr>
              <w:t>0,0</w:t>
            </w:r>
          </w:p>
        </w:tc>
        <w:tc>
          <w:tcPr>
            <w:tcW w:w="0" w:type="auto"/>
          </w:tcPr>
          <w:p w:rsidR="00205AB7" w:rsidRPr="00553B88" w:rsidRDefault="00205AB7" w:rsidP="002E3E81">
            <w:pPr>
              <w:jc w:val="center"/>
              <w:rPr>
                <w:rStyle w:val="ts7"/>
              </w:rPr>
            </w:pPr>
            <w:r w:rsidRPr="00553B88">
              <w:rPr>
                <w:rStyle w:val="ts7"/>
                <w:sz w:val="22"/>
                <w:szCs w:val="22"/>
              </w:rPr>
              <w:t>0,0</w:t>
            </w:r>
          </w:p>
        </w:tc>
        <w:tc>
          <w:tcPr>
            <w:tcW w:w="0" w:type="auto"/>
          </w:tcPr>
          <w:p w:rsidR="00205AB7" w:rsidRPr="00553B88" w:rsidRDefault="00205AB7" w:rsidP="002E3E81">
            <w:pPr>
              <w:jc w:val="center"/>
              <w:rPr>
                <w:rStyle w:val="ts7"/>
              </w:rPr>
            </w:pPr>
            <w:r w:rsidRPr="00553B88">
              <w:rPr>
                <w:rStyle w:val="ts7"/>
                <w:sz w:val="22"/>
                <w:szCs w:val="22"/>
              </w:rPr>
              <w:t>0,0</w:t>
            </w:r>
          </w:p>
        </w:tc>
      </w:tr>
      <w:tr w:rsidR="00205AB7" w:rsidRPr="00553B88" w:rsidTr="002E3E81">
        <w:tc>
          <w:tcPr>
            <w:tcW w:w="0" w:type="auto"/>
          </w:tcPr>
          <w:p w:rsidR="00205AB7" w:rsidRPr="00553B88" w:rsidRDefault="00205AB7" w:rsidP="002E3E81">
            <w:pPr>
              <w:jc w:val="center"/>
              <w:rPr>
                <w:rStyle w:val="ts7"/>
              </w:rPr>
            </w:pPr>
            <w:r>
              <w:rPr>
                <w:rStyle w:val="ts7"/>
              </w:rPr>
              <w:t>2.3</w:t>
            </w:r>
          </w:p>
        </w:tc>
        <w:tc>
          <w:tcPr>
            <w:tcW w:w="0" w:type="auto"/>
          </w:tcPr>
          <w:p w:rsidR="00205AB7" w:rsidRPr="003067A9" w:rsidRDefault="00205AB7" w:rsidP="002E3E81">
            <w:pPr>
              <w:jc w:val="both"/>
              <w:rPr>
                <w:color w:val="FF0000"/>
              </w:rPr>
            </w:pPr>
            <w:r w:rsidRPr="003067A9">
              <w:rPr>
                <w:sz w:val="22"/>
                <w:szCs w:val="22"/>
                <w:lang w:eastAsia="hi-IN" w:bidi="hi-IN"/>
              </w:rPr>
              <w:t xml:space="preserve">Итого объем финансирования по задаче 2: </w:t>
            </w:r>
            <w:r>
              <w:rPr>
                <w:b/>
                <w:sz w:val="22"/>
                <w:szCs w:val="22"/>
                <w:lang w:eastAsia="hi-IN" w:bidi="hi-IN"/>
              </w:rPr>
              <w:t>2334,6</w:t>
            </w:r>
            <w:r w:rsidRPr="003067A9">
              <w:rPr>
                <w:b/>
                <w:sz w:val="22"/>
                <w:szCs w:val="22"/>
                <w:lang w:eastAsia="hi-IN" w:bidi="hi-IN"/>
              </w:rPr>
              <w:t xml:space="preserve"> тыс. рублей</w:t>
            </w:r>
          </w:p>
        </w:tc>
        <w:tc>
          <w:tcPr>
            <w:tcW w:w="0" w:type="auto"/>
          </w:tcPr>
          <w:p w:rsidR="00205AB7" w:rsidRPr="00553B88" w:rsidRDefault="00205AB7" w:rsidP="002E3E81"/>
        </w:tc>
        <w:tc>
          <w:tcPr>
            <w:tcW w:w="0" w:type="auto"/>
          </w:tcPr>
          <w:p w:rsidR="00205AB7" w:rsidRPr="00553B88" w:rsidRDefault="00205AB7" w:rsidP="002E3E81">
            <w:pPr>
              <w:jc w:val="center"/>
              <w:rPr>
                <w:rStyle w:val="ts7"/>
              </w:rPr>
            </w:pPr>
          </w:p>
        </w:tc>
        <w:tc>
          <w:tcPr>
            <w:tcW w:w="0" w:type="auto"/>
          </w:tcPr>
          <w:p w:rsidR="00205AB7" w:rsidRPr="00553B88" w:rsidRDefault="00205AB7" w:rsidP="002E3E81">
            <w:pPr>
              <w:jc w:val="center"/>
              <w:rPr>
                <w:rStyle w:val="ts7"/>
              </w:rPr>
            </w:pPr>
          </w:p>
        </w:tc>
        <w:tc>
          <w:tcPr>
            <w:tcW w:w="0" w:type="auto"/>
          </w:tcPr>
          <w:p w:rsidR="00205AB7" w:rsidRPr="00553B88" w:rsidRDefault="00205AB7" w:rsidP="002E3E81">
            <w:pPr>
              <w:jc w:val="center"/>
              <w:rPr>
                <w:rStyle w:val="ts7"/>
              </w:rPr>
            </w:pPr>
          </w:p>
        </w:tc>
        <w:tc>
          <w:tcPr>
            <w:tcW w:w="0" w:type="auto"/>
          </w:tcPr>
          <w:p w:rsidR="00205AB7" w:rsidRPr="00553B88" w:rsidRDefault="00205AB7" w:rsidP="002E3E81">
            <w:pPr>
              <w:rPr>
                <w:rStyle w:val="ts7"/>
              </w:rPr>
            </w:pPr>
            <w:r w:rsidRPr="00553B88">
              <w:rPr>
                <w:rStyle w:val="ts7"/>
                <w:sz w:val="22"/>
                <w:szCs w:val="22"/>
              </w:rPr>
              <w:t>тыс.руб.</w:t>
            </w:r>
          </w:p>
        </w:tc>
        <w:tc>
          <w:tcPr>
            <w:tcW w:w="0" w:type="auto"/>
          </w:tcPr>
          <w:p w:rsidR="00205AB7" w:rsidRPr="00553B88" w:rsidRDefault="00205AB7" w:rsidP="002E3E81">
            <w:pPr>
              <w:jc w:val="center"/>
              <w:rPr>
                <w:rStyle w:val="ts7"/>
              </w:rPr>
            </w:pPr>
            <w:r>
              <w:rPr>
                <w:rStyle w:val="ts7"/>
                <w:sz w:val="22"/>
                <w:szCs w:val="22"/>
              </w:rPr>
              <w:t>360,6</w:t>
            </w:r>
          </w:p>
        </w:tc>
        <w:tc>
          <w:tcPr>
            <w:tcW w:w="0" w:type="auto"/>
          </w:tcPr>
          <w:p w:rsidR="00205AB7" w:rsidRPr="00553B88" w:rsidRDefault="00205AB7" w:rsidP="002E3E81">
            <w:pPr>
              <w:jc w:val="center"/>
              <w:rPr>
                <w:rStyle w:val="ts7"/>
              </w:rPr>
            </w:pPr>
            <w:r>
              <w:rPr>
                <w:rStyle w:val="ts7"/>
                <w:sz w:val="22"/>
                <w:szCs w:val="22"/>
              </w:rPr>
              <w:t>987,0</w:t>
            </w:r>
          </w:p>
        </w:tc>
        <w:tc>
          <w:tcPr>
            <w:tcW w:w="0" w:type="auto"/>
          </w:tcPr>
          <w:p w:rsidR="00205AB7" w:rsidRPr="00553B88" w:rsidRDefault="00205AB7" w:rsidP="002E3E81">
            <w:pPr>
              <w:jc w:val="center"/>
              <w:rPr>
                <w:rStyle w:val="ts7"/>
              </w:rPr>
            </w:pPr>
            <w:r>
              <w:rPr>
                <w:rStyle w:val="ts7"/>
                <w:sz w:val="22"/>
                <w:szCs w:val="22"/>
              </w:rPr>
              <w:t>987,0</w:t>
            </w:r>
          </w:p>
        </w:tc>
      </w:tr>
      <w:tr w:rsidR="00205AB7" w:rsidRPr="007D16D6" w:rsidTr="002E3E81">
        <w:tc>
          <w:tcPr>
            <w:tcW w:w="0" w:type="auto"/>
          </w:tcPr>
          <w:p w:rsidR="00205AB7" w:rsidRPr="007D16D6" w:rsidRDefault="00205AB7" w:rsidP="002E3E81">
            <w:pPr>
              <w:jc w:val="center"/>
              <w:rPr>
                <w:rStyle w:val="ts7"/>
                <w:b/>
              </w:rPr>
            </w:pPr>
            <w:r w:rsidRPr="007D16D6">
              <w:rPr>
                <w:rStyle w:val="ts7"/>
                <w:b/>
                <w:sz w:val="22"/>
                <w:szCs w:val="22"/>
              </w:rPr>
              <w:t>3</w:t>
            </w:r>
          </w:p>
        </w:tc>
        <w:tc>
          <w:tcPr>
            <w:tcW w:w="0" w:type="auto"/>
            <w:gridSpan w:val="9"/>
          </w:tcPr>
          <w:p w:rsidR="00205AB7" w:rsidRPr="007D16D6" w:rsidRDefault="00205AB7" w:rsidP="002E3E81">
            <w:pPr>
              <w:jc w:val="center"/>
              <w:rPr>
                <w:rStyle w:val="ts7"/>
                <w:b/>
              </w:rPr>
            </w:pPr>
            <w:r w:rsidRPr="007D16D6">
              <w:rPr>
                <w:b/>
                <w:sz w:val="22"/>
                <w:szCs w:val="22"/>
              </w:rPr>
              <w:t xml:space="preserve">Задача 3: </w:t>
            </w:r>
            <w:r w:rsidRPr="007D16D6">
              <w:rPr>
                <w:b/>
                <w:sz w:val="22"/>
                <w:szCs w:val="22"/>
                <w:lang w:eastAsia="hi-IN" w:bidi="hi-IN"/>
              </w:rPr>
              <w:t>Проведение своевременной инвентаризации объектов муниципальной собственности</w:t>
            </w:r>
          </w:p>
        </w:tc>
      </w:tr>
      <w:tr w:rsidR="00205AB7" w:rsidRPr="00553B88" w:rsidTr="002E3E81">
        <w:tc>
          <w:tcPr>
            <w:tcW w:w="0" w:type="auto"/>
          </w:tcPr>
          <w:p w:rsidR="00205AB7" w:rsidRPr="00553B88" w:rsidRDefault="00205AB7" w:rsidP="002E3E81">
            <w:pPr>
              <w:jc w:val="center"/>
              <w:rPr>
                <w:rStyle w:val="ts7"/>
              </w:rPr>
            </w:pPr>
            <w:r w:rsidRPr="00553B88">
              <w:rPr>
                <w:rStyle w:val="ts7"/>
                <w:sz w:val="22"/>
                <w:szCs w:val="22"/>
              </w:rPr>
              <w:t>3.1</w:t>
            </w:r>
          </w:p>
        </w:tc>
        <w:tc>
          <w:tcPr>
            <w:tcW w:w="0" w:type="auto"/>
          </w:tcPr>
          <w:p w:rsidR="00205AB7" w:rsidRPr="00BD3784" w:rsidRDefault="00205AB7" w:rsidP="002E3E81">
            <w:pPr>
              <w:pStyle w:val="ConsPlusNormal"/>
              <w:widowControl/>
              <w:ind w:firstLine="0"/>
              <w:jc w:val="both"/>
              <w:rPr>
                <w:rFonts w:ascii="Times New Roman" w:hAnsi="Times New Roman" w:cs="Times New Roman"/>
                <w:sz w:val="22"/>
                <w:szCs w:val="22"/>
              </w:rPr>
            </w:pPr>
            <w:r w:rsidRPr="00531FA7">
              <w:rPr>
                <w:rFonts w:ascii="Times New Roman" w:hAnsi="Times New Roman" w:cs="Times New Roman"/>
                <w:sz w:val="22"/>
                <w:szCs w:val="22"/>
                <w:lang w:eastAsia="hi-IN" w:bidi="hi-IN"/>
              </w:rPr>
              <w:t>Основное мероприятие "Проведение проверок эффективности использования имущества</w:t>
            </w:r>
            <w:r w:rsidRPr="00BD3784">
              <w:rPr>
                <w:rFonts w:ascii="Times New Roman" w:hAnsi="Times New Roman" w:cs="Times New Roman"/>
                <w:sz w:val="22"/>
                <w:szCs w:val="22"/>
                <w:lang w:eastAsia="hi-IN" w:bidi="hi-IN"/>
              </w:rPr>
              <w:t xml:space="preserve"> (движимого и недвижимого), переданных по договорам хозяйственного ведения,</w:t>
            </w:r>
            <w:r>
              <w:rPr>
                <w:rFonts w:ascii="Times New Roman" w:hAnsi="Times New Roman" w:cs="Times New Roman"/>
                <w:sz w:val="22"/>
                <w:szCs w:val="22"/>
                <w:lang w:eastAsia="hi-IN" w:bidi="hi-IN"/>
              </w:rPr>
              <w:t xml:space="preserve"> оперативного управления,</w:t>
            </w:r>
            <w:r w:rsidRPr="00BD3784">
              <w:rPr>
                <w:rFonts w:ascii="Times New Roman" w:hAnsi="Times New Roman" w:cs="Times New Roman"/>
                <w:sz w:val="22"/>
                <w:szCs w:val="22"/>
                <w:lang w:eastAsia="hi-IN" w:bidi="hi-IN"/>
              </w:rPr>
              <w:t xml:space="preserve"> договорам аренды, безвозмездного пользования</w:t>
            </w:r>
            <w:r>
              <w:rPr>
                <w:rFonts w:ascii="Times New Roman" w:hAnsi="Times New Roman" w:cs="Times New Roman"/>
                <w:sz w:val="22"/>
                <w:szCs w:val="22"/>
                <w:lang w:eastAsia="hi-IN" w:bidi="hi-IN"/>
              </w:rPr>
              <w:t>"</w:t>
            </w:r>
          </w:p>
        </w:tc>
        <w:tc>
          <w:tcPr>
            <w:tcW w:w="0" w:type="auto"/>
          </w:tcPr>
          <w:p w:rsidR="00205AB7" w:rsidRPr="00553B88" w:rsidRDefault="00205AB7" w:rsidP="002E3E81">
            <w:pPr>
              <w:jc w:val="center"/>
            </w:pPr>
            <w:r w:rsidRPr="00553B88">
              <w:rPr>
                <w:sz w:val="22"/>
                <w:szCs w:val="22"/>
              </w:rPr>
              <w:t>Департамент по управлению муниципальным имуществом администрации Тайшетского района</w:t>
            </w:r>
          </w:p>
        </w:tc>
        <w:tc>
          <w:tcPr>
            <w:tcW w:w="0" w:type="auto"/>
          </w:tcPr>
          <w:p w:rsidR="00205AB7" w:rsidRPr="00553B88" w:rsidRDefault="00205AB7" w:rsidP="002E3E81">
            <w:pPr>
              <w:jc w:val="center"/>
              <w:rPr>
                <w:rStyle w:val="ts7"/>
              </w:rPr>
            </w:pPr>
            <w:r>
              <w:rPr>
                <w:rStyle w:val="ts7"/>
                <w:sz w:val="22"/>
                <w:szCs w:val="22"/>
              </w:rPr>
              <w:t>01.01.2016</w:t>
            </w:r>
          </w:p>
        </w:tc>
        <w:tc>
          <w:tcPr>
            <w:tcW w:w="0" w:type="auto"/>
          </w:tcPr>
          <w:p w:rsidR="00205AB7" w:rsidRPr="00553B88" w:rsidRDefault="00205AB7" w:rsidP="002E3E81">
            <w:pPr>
              <w:jc w:val="center"/>
              <w:rPr>
                <w:rStyle w:val="ts7"/>
              </w:rPr>
            </w:pPr>
            <w:r>
              <w:rPr>
                <w:rStyle w:val="ts7"/>
                <w:sz w:val="22"/>
                <w:szCs w:val="22"/>
              </w:rPr>
              <w:t>31.12.2018</w:t>
            </w:r>
          </w:p>
        </w:tc>
        <w:tc>
          <w:tcPr>
            <w:tcW w:w="0" w:type="auto"/>
          </w:tcPr>
          <w:p w:rsidR="00205AB7" w:rsidRPr="00553B88" w:rsidRDefault="00205AB7" w:rsidP="002E3E81">
            <w:pPr>
              <w:jc w:val="center"/>
              <w:rPr>
                <w:rStyle w:val="ts7"/>
              </w:rPr>
            </w:pPr>
            <w:r w:rsidRPr="00553B88">
              <w:rPr>
                <w:rStyle w:val="ts7"/>
                <w:sz w:val="22"/>
                <w:szCs w:val="22"/>
              </w:rPr>
              <w:t>Районный</w:t>
            </w:r>
          </w:p>
          <w:p w:rsidR="00205AB7" w:rsidRPr="00553B88" w:rsidRDefault="00205AB7" w:rsidP="002E3E81">
            <w:pPr>
              <w:jc w:val="center"/>
              <w:rPr>
                <w:rStyle w:val="ts7"/>
              </w:rPr>
            </w:pPr>
            <w:r w:rsidRPr="00553B88">
              <w:rPr>
                <w:rStyle w:val="ts7"/>
                <w:sz w:val="22"/>
                <w:szCs w:val="22"/>
              </w:rPr>
              <w:t>бюджет</w:t>
            </w:r>
          </w:p>
        </w:tc>
        <w:tc>
          <w:tcPr>
            <w:tcW w:w="0" w:type="auto"/>
          </w:tcPr>
          <w:p w:rsidR="00205AB7" w:rsidRPr="00553B88" w:rsidRDefault="00205AB7" w:rsidP="002E3E81">
            <w:pPr>
              <w:rPr>
                <w:rStyle w:val="ts7"/>
              </w:rPr>
            </w:pPr>
            <w:r w:rsidRPr="00553B88">
              <w:rPr>
                <w:rStyle w:val="ts7"/>
                <w:sz w:val="22"/>
                <w:szCs w:val="22"/>
              </w:rPr>
              <w:t>тыс.руб.</w:t>
            </w:r>
          </w:p>
        </w:tc>
        <w:tc>
          <w:tcPr>
            <w:tcW w:w="0" w:type="auto"/>
          </w:tcPr>
          <w:p w:rsidR="00205AB7" w:rsidRPr="00553B88" w:rsidRDefault="00205AB7" w:rsidP="002E3E81">
            <w:pPr>
              <w:jc w:val="center"/>
              <w:rPr>
                <w:rStyle w:val="ts7"/>
              </w:rPr>
            </w:pPr>
            <w:r w:rsidRPr="00553B88">
              <w:rPr>
                <w:rStyle w:val="ts7"/>
                <w:sz w:val="22"/>
                <w:szCs w:val="22"/>
              </w:rPr>
              <w:t>0,0</w:t>
            </w:r>
          </w:p>
        </w:tc>
        <w:tc>
          <w:tcPr>
            <w:tcW w:w="0" w:type="auto"/>
          </w:tcPr>
          <w:p w:rsidR="00205AB7" w:rsidRPr="00553B88" w:rsidRDefault="00205AB7" w:rsidP="002E3E81">
            <w:pPr>
              <w:jc w:val="center"/>
              <w:rPr>
                <w:rStyle w:val="ts7"/>
              </w:rPr>
            </w:pPr>
            <w:r w:rsidRPr="00553B88">
              <w:rPr>
                <w:rStyle w:val="ts7"/>
                <w:sz w:val="22"/>
                <w:szCs w:val="22"/>
              </w:rPr>
              <w:t>0,0</w:t>
            </w:r>
          </w:p>
        </w:tc>
        <w:tc>
          <w:tcPr>
            <w:tcW w:w="0" w:type="auto"/>
          </w:tcPr>
          <w:p w:rsidR="00205AB7" w:rsidRPr="00553B88" w:rsidRDefault="00205AB7" w:rsidP="002E3E81">
            <w:pPr>
              <w:jc w:val="center"/>
              <w:rPr>
                <w:rStyle w:val="ts7"/>
              </w:rPr>
            </w:pPr>
            <w:r w:rsidRPr="00553B88">
              <w:rPr>
                <w:rStyle w:val="ts7"/>
                <w:sz w:val="22"/>
                <w:szCs w:val="22"/>
              </w:rPr>
              <w:t>0,0</w:t>
            </w:r>
          </w:p>
        </w:tc>
      </w:tr>
      <w:tr w:rsidR="00205AB7" w:rsidRPr="00553B88" w:rsidTr="002E3E81">
        <w:tc>
          <w:tcPr>
            <w:tcW w:w="0" w:type="auto"/>
          </w:tcPr>
          <w:p w:rsidR="00205AB7" w:rsidRPr="00C65DCE" w:rsidRDefault="00205AB7" w:rsidP="002E3E81">
            <w:pPr>
              <w:jc w:val="center"/>
              <w:rPr>
                <w:rStyle w:val="ts7"/>
              </w:rPr>
            </w:pPr>
            <w:r>
              <w:rPr>
                <w:rStyle w:val="ts7"/>
              </w:rPr>
              <w:t>3.2</w:t>
            </w:r>
          </w:p>
        </w:tc>
        <w:tc>
          <w:tcPr>
            <w:tcW w:w="0" w:type="auto"/>
          </w:tcPr>
          <w:p w:rsidR="00205AB7" w:rsidRPr="00C65DCE" w:rsidRDefault="00205AB7" w:rsidP="002E3E81">
            <w:pPr>
              <w:pStyle w:val="ConsPlusNormal"/>
              <w:widowControl/>
              <w:ind w:firstLine="0"/>
              <w:jc w:val="both"/>
              <w:rPr>
                <w:rFonts w:ascii="Times New Roman" w:hAnsi="Times New Roman" w:cs="Times New Roman"/>
                <w:sz w:val="22"/>
                <w:szCs w:val="22"/>
              </w:rPr>
            </w:pPr>
            <w:r w:rsidRPr="00C65DCE">
              <w:rPr>
                <w:rFonts w:ascii="Times New Roman" w:hAnsi="Times New Roman" w:cs="Times New Roman"/>
                <w:sz w:val="22"/>
                <w:szCs w:val="22"/>
                <w:lang w:eastAsia="hi-IN" w:bidi="hi-IN"/>
              </w:rPr>
              <w:t xml:space="preserve">Итого объем финансирования по задаче </w:t>
            </w:r>
            <w:r>
              <w:rPr>
                <w:rFonts w:ascii="Times New Roman" w:hAnsi="Times New Roman" w:cs="Times New Roman"/>
                <w:sz w:val="22"/>
                <w:szCs w:val="22"/>
                <w:lang w:eastAsia="hi-IN" w:bidi="hi-IN"/>
              </w:rPr>
              <w:t>3</w:t>
            </w:r>
            <w:r w:rsidRPr="00C65DCE">
              <w:rPr>
                <w:rFonts w:ascii="Times New Roman" w:hAnsi="Times New Roman" w:cs="Times New Roman"/>
                <w:sz w:val="22"/>
                <w:szCs w:val="22"/>
                <w:lang w:eastAsia="hi-IN" w:bidi="hi-IN"/>
              </w:rPr>
              <w:t xml:space="preserve">: </w:t>
            </w:r>
            <w:r>
              <w:rPr>
                <w:rFonts w:ascii="Times New Roman" w:hAnsi="Times New Roman" w:cs="Times New Roman"/>
                <w:b/>
                <w:sz w:val="22"/>
                <w:szCs w:val="22"/>
                <w:lang w:eastAsia="hi-IN" w:bidi="hi-IN"/>
              </w:rPr>
              <w:t>0</w:t>
            </w:r>
            <w:r w:rsidRPr="00C65DCE">
              <w:rPr>
                <w:rFonts w:ascii="Times New Roman" w:hAnsi="Times New Roman" w:cs="Times New Roman"/>
                <w:b/>
                <w:sz w:val="22"/>
                <w:szCs w:val="22"/>
                <w:lang w:eastAsia="hi-IN" w:bidi="hi-IN"/>
              </w:rPr>
              <w:t xml:space="preserve"> тыс. рублей</w:t>
            </w:r>
          </w:p>
        </w:tc>
        <w:tc>
          <w:tcPr>
            <w:tcW w:w="0" w:type="auto"/>
          </w:tcPr>
          <w:p w:rsidR="00205AB7" w:rsidRPr="00553B88" w:rsidRDefault="00205AB7" w:rsidP="002E3E81"/>
        </w:tc>
        <w:tc>
          <w:tcPr>
            <w:tcW w:w="0" w:type="auto"/>
          </w:tcPr>
          <w:p w:rsidR="00205AB7" w:rsidRPr="00553B88" w:rsidRDefault="00205AB7" w:rsidP="002E3E81">
            <w:pPr>
              <w:jc w:val="center"/>
              <w:rPr>
                <w:rStyle w:val="ts7"/>
              </w:rPr>
            </w:pPr>
          </w:p>
        </w:tc>
        <w:tc>
          <w:tcPr>
            <w:tcW w:w="0" w:type="auto"/>
          </w:tcPr>
          <w:p w:rsidR="00205AB7" w:rsidRPr="00553B88" w:rsidRDefault="00205AB7" w:rsidP="002E3E81">
            <w:pPr>
              <w:jc w:val="center"/>
              <w:rPr>
                <w:rStyle w:val="ts7"/>
              </w:rPr>
            </w:pPr>
          </w:p>
        </w:tc>
        <w:tc>
          <w:tcPr>
            <w:tcW w:w="0" w:type="auto"/>
          </w:tcPr>
          <w:p w:rsidR="00205AB7" w:rsidRPr="00553B88" w:rsidRDefault="00205AB7" w:rsidP="002E3E81">
            <w:pPr>
              <w:jc w:val="center"/>
              <w:rPr>
                <w:rStyle w:val="ts7"/>
              </w:rPr>
            </w:pPr>
            <w:r w:rsidRPr="00553B88">
              <w:rPr>
                <w:rStyle w:val="ts7"/>
                <w:sz w:val="22"/>
                <w:szCs w:val="22"/>
              </w:rPr>
              <w:t>Районный</w:t>
            </w:r>
          </w:p>
          <w:p w:rsidR="00205AB7" w:rsidRPr="00553B88" w:rsidRDefault="00205AB7" w:rsidP="002E3E81">
            <w:pPr>
              <w:jc w:val="center"/>
              <w:rPr>
                <w:rStyle w:val="ts7"/>
              </w:rPr>
            </w:pPr>
            <w:r w:rsidRPr="00553B88">
              <w:rPr>
                <w:rStyle w:val="ts7"/>
                <w:sz w:val="22"/>
                <w:szCs w:val="22"/>
              </w:rPr>
              <w:t>бюджет</w:t>
            </w:r>
          </w:p>
        </w:tc>
        <w:tc>
          <w:tcPr>
            <w:tcW w:w="0" w:type="auto"/>
          </w:tcPr>
          <w:p w:rsidR="00205AB7" w:rsidRPr="00553B88" w:rsidRDefault="00205AB7" w:rsidP="002E3E81">
            <w:pPr>
              <w:rPr>
                <w:rStyle w:val="ts7"/>
              </w:rPr>
            </w:pPr>
            <w:r w:rsidRPr="00553B88">
              <w:rPr>
                <w:rStyle w:val="ts7"/>
                <w:sz w:val="22"/>
                <w:szCs w:val="22"/>
              </w:rPr>
              <w:t>тыс.руб.</w:t>
            </w:r>
          </w:p>
        </w:tc>
        <w:tc>
          <w:tcPr>
            <w:tcW w:w="0" w:type="auto"/>
          </w:tcPr>
          <w:p w:rsidR="00205AB7" w:rsidRPr="00553B88" w:rsidRDefault="00205AB7" w:rsidP="002E3E81">
            <w:pPr>
              <w:jc w:val="center"/>
              <w:rPr>
                <w:rStyle w:val="ts7"/>
              </w:rPr>
            </w:pPr>
            <w:r w:rsidRPr="00553B88">
              <w:rPr>
                <w:rStyle w:val="ts7"/>
                <w:sz w:val="22"/>
                <w:szCs w:val="22"/>
              </w:rPr>
              <w:t>0,0</w:t>
            </w:r>
          </w:p>
        </w:tc>
        <w:tc>
          <w:tcPr>
            <w:tcW w:w="0" w:type="auto"/>
          </w:tcPr>
          <w:p w:rsidR="00205AB7" w:rsidRPr="00553B88" w:rsidRDefault="00205AB7" w:rsidP="002E3E81">
            <w:pPr>
              <w:jc w:val="center"/>
              <w:rPr>
                <w:rStyle w:val="ts7"/>
              </w:rPr>
            </w:pPr>
            <w:r w:rsidRPr="00553B88">
              <w:rPr>
                <w:rStyle w:val="ts7"/>
                <w:sz w:val="22"/>
                <w:szCs w:val="22"/>
              </w:rPr>
              <w:t>0,0</w:t>
            </w:r>
          </w:p>
        </w:tc>
        <w:tc>
          <w:tcPr>
            <w:tcW w:w="0" w:type="auto"/>
          </w:tcPr>
          <w:p w:rsidR="00205AB7" w:rsidRPr="00553B88" w:rsidRDefault="00205AB7" w:rsidP="002E3E81">
            <w:pPr>
              <w:jc w:val="center"/>
              <w:rPr>
                <w:rStyle w:val="ts7"/>
              </w:rPr>
            </w:pPr>
            <w:r w:rsidRPr="00553B88">
              <w:rPr>
                <w:rStyle w:val="ts7"/>
                <w:sz w:val="22"/>
                <w:szCs w:val="22"/>
              </w:rPr>
              <w:t>0,0</w:t>
            </w:r>
          </w:p>
        </w:tc>
      </w:tr>
      <w:tr w:rsidR="00205AB7" w:rsidRPr="007D16D6" w:rsidTr="002E3E81">
        <w:tc>
          <w:tcPr>
            <w:tcW w:w="0" w:type="auto"/>
          </w:tcPr>
          <w:p w:rsidR="00205AB7" w:rsidRPr="007D16D6" w:rsidRDefault="00205AB7" w:rsidP="002E3E81">
            <w:pPr>
              <w:jc w:val="center"/>
              <w:rPr>
                <w:rStyle w:val="ts7"/>
                <w:b/>
              </w:rPr>
            </w:pPr>
            <w:r w:rsidRPr="007D16D6">
              <w:rPr>
                <w:rStyle w:val="ts7"/>
                <w:b/>
                <w:sz w:val="22"/>
                <w:szCs w:val="22"/>
              </w:rPr>
              <w:t>4</w:t>
            </w:r>
          </w:p>
        </w:tc>
        <w:tc>
          <w:tcPr>
            <w:tcW w:w="0" w:type="auto"/>
            <w:gridSpan w:val="9"/>
          </w:tcPr>
          <w:p w:rsidR="00205AB7" w:rsidRPr="007D16D6" w:rsidRDefault="00205AB7" w:rsidP="002E3E81">
            <w:pPr>
              <w:jc w:val="center"/>
              <w:rPr>
                <w:rStyle w:val="ts7"/>
                <w:b/>
              </w:rPr>
            </w:pPr>
            <w:r w:rsidRPr="007D16D6">
              <w:rPr>
                <w:b/>
                <w:sz w:val="22"/>
                <w:szCs w:val="22"/>
                <w:lang w:eastAsia="hi-IN" w:bidi="hi-IN"/>
              </w:rPr>
              <w:t>Задача 4: Оптимизация состава и структуры муниципального имущества Тайшетского района в целях разграничения полномочий между органами местного самоуправления поселений и муниципального района и передачи имущества, предназначенного для реализации полномочий поселения из муниципального района на уровень поселений и отчуждения (приватизация) муниципального имущества, не отвечающего требованиям ч. 1 ст. 50 Федерального закона от 06.10.2003 г. № 131-ФЗ "Об общих принципах организации местного самоуправления в Российской Федерации".</w:t>
            </w:r>
          </w:p>
        </w:tc>
      </w:tr>
      <w:tr w:rsidR="00205AB7" w:rsidRPr="00553B88" w:rsidTr="002E3E81">
        <w:tc>
          <w:tcPr>
            <w:tcW w:w="0" w:type="auto"/>
          </w:tcPr>
          <w:p w:rsidR="00205AB7" w:rsidRPr="00840D4E" w:rsidRDefault="00205AB7" w:rsidP="002E3E81">
            <w:pPr>
              <w:rPr>
                <w:lang w:eastAsia="hi-IN" w:bidi="hi-IN"/>
              </w:rPr>
            </w:pPr>
            <w:r>
              <w:rPr>
                <w:lang w:eastAsia="hi-IN" w:bidi="hi-IN"/>
              </w:rPr>
              <w:t>4.1</w:t>
            </w:r>
          </w:p>
        </w:tc>
        <w:tc>
          <w:tcPr>
            <w:tcW w:w="0" w:type="auto"/>
          </w:tcPr>
          <w:p w:rsidR="00205AB7" w:rsidRDefault="00205AB7" w:rsidP="002E3E81">
            <w:pPr>
              <w:jc w:val="both"/>
            </w:pPr>
            <w:r>
              <w:rPr>
                <w:sz w:val="22"/>
                <w:szCs w:val="22"/>
                <w:lang w:eastAsia="hi-IN" w:bidi="hi-IN"/>
              </w:rPr>
              <w:t>Основное мероприятие "</w:t>
            </w:r>
            <w:r w:rsidRPr="009F3864">
              <w:rPr>
                <w:sz w:val="22"/>
                <w:szCs w:val="22"/>
                <w:lang w:eastAsia="hi-IN" w:bidi="hi-IN"/>
              </w:rPr>
              <w:t>Передача отдельных объектов недвижимости в связи с разграничением полномочий  между муниципальным районом и поселениями</w:t>
            </w:r>
            <w:r>
              <w:rPr>
                <w:sz w:val="22"/>
                <w:szCs w:val="22"/>
                <w:lang w:eastAsia="hi-IN" w:bidi="hi-IN"/>
              </w:rPr>
              <w:t>"</w:t>
            </w:r>
          </w:p>
        </w:tc>
        <w:tc>
          <w:tcPr>
            <w:tcW w:w="0" w:type="auto"/>
          </w:tcPr>
          <w:p w:rsidR="00205AB7" w:rsidRPr="00553B88" w:rsidRDefault="00205AB7" w:rsidP="002E3E81">
            <w:pPr>
              <w:jc w:val="center"/>
            </w:pPr>
            <w:r w:rsidRPr="00553B88">
              <w:rPr>
                <w:sz w:val="22"/>
                <w:szCs w:val="22"/>
              </w:rPr>
              <w:t>Департамент по управлению муниципальным имуществом администрации Тайшетского района</w:t>
            </w:r>
          </w:p>
        </w:tc>
        <w:tc>
          <w:tcPr>
            <w:tcW w:w="0" w:type="auto"/>
          </w:tcPr>
          <w:p w:rsidR="00205AB7" w:rsidRPr="00553B88" w:rsidRDefault="00205AB7" w:rsidP="002E3E81">
            <w:pPr>
              <w:jc w:val="center"/>
              <w:rPr>
                <w:rStyle w:val="ts7"/>
              </w:rPr>
            </w:pPr>
            <w:r>
              <w:rPr>
                <w:rStyle w:val="ts7"/>
                <w:sz w:val="22"/>
                <w:szCs w:val="22"/>
              </w:rPr>
              <w:t>01.01.2016</w:t>
            </w:r>
          </w:p>
        </w:tc>
        <w:tc>
          <w:tcPr>
            <w:tcW w:w="0" w:type="auto"/>
          </w:tcPr>
          <w:p w:rsidR="00205AB7" w:rsidRPr="00553B88" w:rsidRDefault="00205AB7" w:rsidP="002E3E81">
            <w:pPr>
              <w:jc w:val="center"/>
              <w:rPr>
                <w:rStyle w:val="ts7"/>
              </w:rPr>
            </w:pPr>
            <w:r>
              <w:rPr>
                <w:rStyle w:val="ts7"/>
                <w:sz w:val="22"/>
                <w:szCs w:val="22"/>
              </w:rPr>
              <w:t>31.12.2018</w:t>
            </w:r>
          </w:p>
        </w:tc>
        <w:tc>
          <w:tcPr>
            <w:tcW w:w="0" w:type="auto"/>
          </w:tcPr>
          <w:p w:rsidR="00205AB7" w:rsidRPr="00553B88" w:rsidRDefault="00205AB7" w:rsidP="002E3E81">
            <w:pPr>
              <w:jc w:val="center"/>
              <w:rPr>
                <w:rStyle w:val="ts7"/>
              </w:rPr>
            </w:pPr>
            <w:r w:rsidRPr="00553B88">
              <w:rPr>
                <w:rStyle w:val="ts7"/>
                <w:sz w:val="22"/>
                <w:szCs w:val="22"/>
              </w:rPr>
              <w:t>Районный</w:t>
            </w:r>
          </w:p>
          <w:p w:rsidR="00205AB7" w:rsidRPr="00553B88" w:rsidRDefault="00205AB7" w:rsidP="002E3E81">
            <w:pPr>
              <w:jc w:val="center"/>
              <w:rPr>
                <w:rStyle w:val="ts7"/>
              </w:rPr>
            </w:pPr>
            <w:r w:rsidRPr="00553B88">
              <w:rPr>
                <w:rStyle w:val="ts7"/>
                <w:sz w:val="22"/>
                <w:szCs w:val="22"/>
              </w:rPr>
              <w:t>бюджет</w:t>
            </w:r>
          </w:p>
        </w:tc>
        <w:tc>
          <w:tcPr>
            <w:tcW w:w="0" w:type="auto"/>
          </w:tcPr>
          <w:p w:rsidR="00205AB7" w:rsidRPr="00553B88" w:rsidRDefault="00205AB7" w:rsidP="002E3E81">
            <w:pPr>
              <w:rPr>
                <w:rStyle w:val="ts7"/>
              </w:rPr>
            </w:pPr>
            <w:r w:rsidRPr="00553B88">
              <w:rPr>
                <w:rStyle w:val="ts7"/>
                <w:sz w:val="22"/>
                <w:szCs w:val="22"/>
              </w:rPr>
              <w:t>тыс.руб.</w:t>
            </w:r>
          </w:p>
        </w:tc>
        <w:tc>
          <w:tcPr>
            <w:tcW w:w="0" w:type="auto"/>
          </w:tcPr>
          <w:p w:rsidR="00205AB7" w:rsidRPr="00840D4E" w:rsidRDefault="00205AB7" w:rsidP="002E3E81">
            <w:pPr>
              <w:jc w:val="center"/>
              <w:rPr>
                <w:lang w:eastAsia="hi-IN" w:bidi="hi-IN"/>
              </w:rPr>
            </w:pPr>
            <w:r>
              <w:rPr>
                <w:lang w:eastAsia="hi-IN" w:bidi="hi-IN"/>
              </w:rPr>
              <w:t>0</w:t>
            </w:r>
          </w:p>
        </w:tc>
        <w:tc>
          <w:tcPr>
            <w:tcW w:w="0" w:type="auto"/>
          </w:tcPr>
          <w:p w:rsidR="00205AB7" w:rsidRDefault="00205AB7" w:rsidP="002E3E81">
            <w:pPr>
              <w:jc w:val="center"/>
            </w:pPr>
            <w:r>
              <w:t>0</w:t>
            </w:r>
          </w:p>
        </w:tc>
        <w:tc>
          <w:tcPr>
            <w:tcW w:w="0" w:type="auto"/>
          </w:tcPr>
          <w:p w:rsidR="00205AB7" w:rsidRPr="00840D4E" w:rsidRDefault="00205AB7" w:rsidP="002E3E81">
            <w:pPr>
              <w:jc w:val="center"/>
              <w:rPr>
                <w:lang w:eastAsia="hi-IN" w:bidi="hi-IN"/>
              </w:rPr>
            </w:pPr>
            <w:r>
              <w:rPr>
                <w:lang w:eastAsia="hi-IN" w:bidi="hi-IN"/>
              </w:rPr>
              <w:t>0</w:t>
            </w:r>
          </w:p>
        </w:tc>
      </w:tr>
      <w:tr w:rsidR="00205AB7" w:rsidRPr="00553B88" w:rsidTr="002E3E81">
        <w:tc>
          <w:tcPr>
            <w:tcW w:w="0" w:type="auto"/>
          </w:tcPr>
          <w:p w:rsidR="00205AB7" w:rsidRPr="00840D4E" w:rsidRDefault="00205AB7" w:rsidP="002E3E81">
            <w:pPr>
              <w:rPr>
                <w:lang w:eastAsia="hi-IN" w:bidi="hi-IN"/>
              </w:rPr>
            </w:pPr>
            <w:r>
              <w:rPr>
                <w:lang w:eastAsia="hi-IN" w:bidi="hi-IN"/>
              </w:rPr>
              <w:t>4.2</w:t>
            </w:r>
          </w:p>
        </w:tc>
        <w:tc>
          <w:tcPr>
            <w:tcW w:w="0" w:type="auto"/>
          </w:tcPr>
          <w:p w:rsidR="00205AB7" w:rsidRPr="00D05185" w:rsidRDefault="00205AB7" w:rsidP="002E3E81">
            <w:pPr>
              <w:jc w:val="both"/>
            </w:pPr>
            <w:r>
              <w:rPr>
                <w:sz w:val="22"/>
                <w:szCs w:val="22"/>
                <w:lang w:eastAsia="hi-IN" w:bidi="hi-IN"/>
              </w:rPr>
              <w:t>Основное мероприятие "</w:t>
            </w:r>
            <w:r w:rsidRPr="00D05185">
              <w:rPr>
                <w:sz w:val="22"/>
                <w:szCs w:val="22"/>
              </w:rPr>
              <w:t>Оценка недвижимости, признание прав и регулирование отношений по государственной и муниципальной собственности</w:t>
            </w:r>
            <w:r>
              <w:rPr>
                <w:sz w:val="22"/>
                <w:szCs w:val="22"/>
              </w:rPr>
              <w:t>"</w:t>
            </w:r>
          </w:p>
        </w:tc>
        <w:tc>
          <w:tcPr>
            <w:tcW w:w="0" w:type="auto"/>
          </w:tcPr>
          <w:p w:rsidR="00205AB7" w:rsidRPr="00553B88" w:rsidRDefault="00205AB7" w:rsidP="002E3E81">
            <w:pPr>
              <w:jc w:val="center"/>
            </w:pPr>
            <w:r w:rsidRPr="00553B88">
              <w:rPr>
                <w:sz w:val="22"/>
                <w:szCs w:val="22"/>
              </w:rPr>
              <w:t>Департамент по управлению муниципальным имуществом администрации Тайшетского района</w:t>
            </w:r>
          </w:p>
        </w:tc>
        <w:tc>
          <w:tcPr>
            <w:tcW w:w="0" w:type="auto"/>
          </w:tcPr>
          <w:p w:rsidR="00205AB7" w:rsidRPr="00553B88" w:rsidRDefault="00205AB7" w:rsidP="002E3E81">
            <w:pPr>
              <w:jc w:val="center"/>
              <w:rPr>
                <w:rStyle w:val="ts7"/>
              </w:rPr>
            </w:pPr>
            <w:r>
              <w:rPr>
                <w:rStyle w:val="ts7"/>
                <w:sz w:val="22"/>
                <w:szCs w:val="22"/>
              </w:rPr>
              <w:t>01.01.2016</w:t>
            </w:r>
          </w:p>
        </w:tc>
        <w:tc>
          <w:tcPr>
            <w:tcW w:w="0" w:type="auto"/>
          </w:tcPr>
          <w:p w:rsidR="00205AB7" w:rsidRPr="00553B88" w:rsidRDefault="00205AB7" w:rsidP="002E3E81">
            <w:pPr>
              <w:jc w:val="center"/>
              <w:rPr>
                <w:rStyle w:val="ts7"/>
              </w:rPr>
            </w:pPr>
            <w:r>
              <w:rPr>
                <w:rStyle w:val="ts7"/>
                <w:sz w:val="22"/>
                <w:szCs w:val="22"/>
              </w:rPr>
              <w:t>31.12.2018</w:t>
            </w:r>
          </w:p>
        </w:tc>
        <w:tc>
          <w:tcPr>
            <w:tcW w:w="0" w:type="auto"/>
          </w:tcPr>
          <w:p w:rsidR="00205AB7" w:rsidRPr="00553B88" w:rsidRDefault="00205AB7" w:rsidP="002E3E81">
            <w:pPr>
              <w:jc w:val="center"/>
              <w:rPr>
                <w:rStyle w:val="ts7"/>
              </w:rPr>
            </w:pPr>
            <w:r w:rsidRPr="00553B88">
              <w:rPr>
                <w:rStyle w:val="ts7"/>
                <w:sz w:val="22"/>
                <w:szCs w:val="22"/>
              </w:rPr>
              <w:t>Районный</w:t>
            </w:r>
          </w:p>
          <w:p w:rsidR="00205AB7" w:rsidRPr="00553B88" w:rsidRDefault="00205AB7" w:rsidP="002E3E81">
            <w:pPr>
              <w:jc w:val="center"/>
              <w:rPr>
                <w:rStyle w:val="ts7"/>
              </w:rPr>
            </w:pPr>
            <w:r w:rsidRPr="00553B88">
              <w:rPr>
                <w:rStyle w:val="ts7"/>
                <w:sz w:val="22"/>
                <w:szCs w:val="22"/>
              </w:rPr>
              <w:t>бюджет</w:t>
            </w:r>
          </w:p>
        </w:tc>
        <w:tc>
          <w:tcPr>
            <w:tcW w:w="0" w:type="auto"/>
          </w:tcPr>
          <w:p w:rsidR="00205AB7" w:rsidRPr="00553B88" w:rsidRDefault="00205AB7" w:rsidP="002E3E81">
            <w:pPr>
              <w:rPr>
                <w:rStyle w:val="ts7"/>
              </w:rPr>
            </w:pPr>
            <w:r w:rsidRPr="00553B88">
              <w:rPr>
                <w:rStyle w:val="ts7"/>
                <w:sz w:val="22"/>
                <w:szCs w:val="22"/>
              </w:rPr>
              <w:t>тыс.руб.</w:t>
            </w:r>
          </w:p>
        </w:tc>
        <w:tc>
          <w:tcPr>
            <w:tcW w:w="0" w:type="auto"/>
          </w:tcPr>
          <w:p w:rsidR="00205AB7" w:rsidRPr="00770B9C" w:rsidRDefault="00205AB7" w:rsidP="002E3E81">
            <w:pPr>
              <w:jc w:val="center"/>
              <w:rPr>
                <w:lang w:eastAsia="hi-IN" w:bidi="hi-IN"/>
              </w:rPr>
            </w:pPr>
            <w:r>
              <w:rPr>
                <w:lang w:eastAsia="hi-IN" w:bidi="hi-IN"/>
              </w:rPr>
              <w:t>8,7</w:t>
            </w:r>
          </w:p>
        </w:tc>
        <w:tc>
          <w:tcPr>
            <w:tcW w:w="0" w:type="auto"/>
          </w:tcPr>
          <w:p w:rsidR="00205AB7" w:rsidRPr="00770B9C" w:rsidRDefault="00205AB7" w:rsidP="002E3E81">
            <w:pPr>
              <w:jc w:val="center"/>
            </w:pPr>
            <w:r>
              <w:t>14,2</w:t>
            </w:r>
          </w:p>
        </w:tc>
        <w:tc>
          <w:tcPr>
            <w:tcW w:w="0" w:type="auto"/>
          </w:tcPr>
          <w:p w:rsidR="00205AB7" w:rsidRPr="00770B9C" w:rsidRDefault="00205AB7" w:rsidP="002E3E81">
            <w:pPr>
              <w:jc w:val="center"/>
              <w:rPr>
                <w:lang w:eastAsia="hi-IN" w:bidi="hi-IN"/>
              </w:rPr>
            </w:pPr>
            <w:r>
              <w:rPr>
                <w:lang w:eastAsia="hi-IN" w:bidi="hi-IN"/>
              </w:rPr>
              <w:t>14,2</w:t>
            </w:r>
          </w:p>
        </w:tc>
      </w:tr>
      <w:tr w:rsidR="00205AB7" w:rsidRPr="00553B88" w:rsidTr="002E3E81">
        <w:tc>
          <w:tcPr>
            <w:tcW w:w="0" w:type="auto"/>
          </w:tcPr>
          <w:p w:rsidR="00205AB7" w:rsidRPr="00840D4E" w:rsidRDefault="00205AB7" w:rsidP="002E3E81">
            <w:pPr>
              <w:rPr>
                <w:lang w:eastAsia="hi-IN" w:bidi="hi-IN"/>
              </w:rPr>
            </w:pPr>
            <w:r>
              <w:rPr>
                <w:lang w:eastAsia="hi-IN" w:bidi="hi-IN"/>
              </w:rPr>
              <w:t>4.3</w:t>
            </w:r>
          </w:p>
        </w:tc>
        <w:tc>
          <w:tcPr>
            <w:tcW w:w="0" w:type="auto"/>
          </w:tcPr>
          <w:p w:rsidR="00205AB7" w:rsidRDefault="00205AB7" w:rsidP="002E3E81">
            <w:r w:rsidRPr="00C65DCE">
              <w:rPr>
                <w:sz w:val="22"/>
                <w:szCs w:val="22"/>
                <w:lang w:eastAsia="hi-IN" w:bidi="hi-IN"/>
              </w:rPr>
              <w:t xml:space="preserve">Итого объем финансирования по задаче </w:t>
            </w:r>
            <w:r>
              <w:rPr>
                <w:sz w:val="22"/>
                <w:szCs w:val="22"/>
                <w:lang w:eastAsia="hi-IN" w:bidi="hi-IN"/>
              </w:rPr>
              <w:t>4</w:t>
            </w:r>
            <w:r w:rsidRPr="00C65DCE">
              <w:rPr>
                <w:sz w:val="22"/>
                <w:szCs w:val="22"/>
                <w:lang w:eastAsia="hi-IN" w:bidi="hi-IN"/>
              </w:rPr>
              <w:t xml:space="preserve">: </w:t>
            </w:r>
            <w:r>
              <w:rPr>
                <w:b/>
                <w:sz w:val="22"/>
                <w:szCs w:val="22"/>
                <w:lang w:eastAsia="hi-IN" w:bidi="hi-IN"/>
              </w:rPr>
              <w:t>37,1</w:t>
            </w:r>
            <w:r w:rsidRPr="00C65DCE">
              <w:rPr>
                <w:b/>
                <w:sz w:val="22"/>
                <w:szCs w:val="22"/>
                <w:lang w:eastAsia="hi-IN" w:bidi="hi-IN"/>
              </w:rPr>
              <w:t xml:space="preserve"> тыс. рублей</w:t>
            </w:r>
          </w:p>
        </w:tc>
        <w:tc>
          <w:tcPr>
            <w:tcW w:w="0" w:type="auto"/>
          </w:tcPr>
          <w:p w:rsidR="00205AB7" w:rsidRPr="00553B88" w:rsidRDefault="00205AB7" w:rsidP="002E3E81"/>
        </w:tc>
        <w:tc>
          <w:tcPr>
            <w:tcW w:w="0" w:type="auto"/>
          </w:tcPr>
          <w:p w:rsidR="00205AB7" w:rsidRPr="00553B88" w:rsidRDefault="00205AB7" w:rsidP="002E3E81">
            <w:pPr>
              <w:jc w:val="center"/>
              <w:rPr>
                <w:rStyle w:val="ts7"/>
              </w:rPr>
            </w:pPr>
          </w:p>
        </w:tc>
        <w:tc>
          <w:tcPr>
            <w:tcW w:w="0" w:type="auto"/>
          </w:tcPr>
          <w:p w:rsidR="00205AB7" w:rsidRPr="00553B88" w:rsidRDefault="00205AB7" w:rsidP="002E3E81">
            <w:pPr>
              <w:jc w:val="center"/>
              <w:rPr>
                <w:rStyle w:val="ts7"/>
              </w:rPr>
            </w:pPr>
          </w:p>
        </w:tc>
        <w:tc>
          <w:tcPr>
            <w:tcW w:w="0" w:type="auto"/>
          </w:tcPr>
          <w:p w:rsidR="00205AB7" w:rsidRPr="00553B88" w:rsidRDefault="00205AB7" w:rsidP="002E3E81">
            <w:pPr>
              <w:jc w:val="center"/>
              <w:rPr>
                <w:rStyle w:val="ts7"/>
              </w:rPr>
            </w:pPr>
            <w:r w:rsidRPr="00553B88">
              <w:rPr>
                <w:rStyle w:val="ts7"/>
                <w:sz w:val="22"/>
                <w:szCs w:val="22"/>
              </w:rPr>
              <w:t>Районный</w:t>
            </w:r>
          </w:p>
          <w:p w:rsidR="00205AB7" w:rsidRPr="00553B88" w:rsidRDefault="00205AB7" w:rsidP="002E3E81">
            <w:pPr>
              <w:jc w:val="center"/>
              <w:rPr>
                <w:rStyle w:val="ts7"/>
              </w:rPr>
            </w:pPr>
            <w:r w:rsidRPr="00553B88">
              <w:rPr>
                <w:rStyle w:val="ts7"/>
                <w:sz w:val="22"/>
                <w:szCs w:val="22"/>
              </w:rPr>
              <w:t>бюджет</w:t>
            </w:r>
          </w:p>
        </w:tc>
        <w:tc>
          <w:tcPr>
            <w:tcW w:w="0" w:type="auto"/>
          </w:tcPr>
          <w:p w:rsidR="00205AB7" w:rsidRPr="00553B88" w:rsidRDefault="00205AB7" w:rsidP="002E3E81">
            <w:pPr>
              <w:rPr>
                <w:rStyle w:val="ts7"/>
              </w:rPr>
            </w:pPr>
            <w:r w:rsidRPr="00553B88">
              <w:rPr>
                <w:rStyle w:val="ts7"/>
                <w:sz w:val="22"/>
                <w:szCs w:val="22"/>
              </w:rPr>
              <w:t>тыс.руб.</w:t>
            </w:r>
          </w:p>
        </w:tc>
        <w:tc>
          <w:tcPr>
            <w:tcW w:w="0" w:type="auto"/>
          </w:tcPr>
          <w:p w:rsidR="00205AB7" w:rsidRPr="00770B9C" w:rsidRDefault="00205AB7" w:rsidP="002E3E81">
            <w:pPr>
              <w:jc w:val="center"/>
              <w:rPr>
                <w:lang w:eastAsia="hi-IN" w:bidi="hi-IN"/>
              </w:rPr>
            </w:pPr>
            <w:r>
              <w:rPr>
                <w:lang w:eastAsia="hi-IN" w:bidi="hi-IN"/>
              </w:rPr>
              <w:t>8,7</w:t>
            </w:r>
          </w:p>
        </w:tc>
        <w:tc>
          <w:tcPr>
            <w:tcW w:w="0" w:type="auto"/>
          </w:tcPr>
          <w:p w:rsidR="00205AB7" w:rsidRPr="00770B9C" w:rsidRDefault="00205AB7" w:rsidP="002E3E81">
            <w:pPr>
              <w:jc w:val="center"/>
            </w:pPr>
            <w:r>
              <w:t>14,2</w:t>
            </w:r>
          </w:p>
        </w:tc>
        <w:tc>
          <w:tcPr>
            <w:tcW w:w="0" w:type="auto"/>
          </w:tcPr>
          <w:p w:rsidR="00205AB7" w:rsidRPr="00770B9C" w:rsidRDefault="00205AB7" w:rsidP="002E3E81">
            <w:pPr>
              <w:jc w:val="center"/>
              <w:rPr>
                <w:lang w:eastAsia="hi-IN" w:bidi="hi-IN"/>
              </w:rPr>
            </w:pPr>
            <w:r>
              <w:rPr>
                <w:lang w:eastAsia="hi-IN" w:bidi="hi-IN"/>
              </w:rPr>
              <w:t>14,2</w:t>
            </w:r>
          </w:p>
        </w:tc>
      </w:tr>
      <w:tr w:rsidR="00205AB7" w:rsidRPr="00553B88" w:rsidTr="002E3E81">
        <w:trPr>
          <w:trHeight w:val="560"/>
        </w:trPr>
        <w:tc>
          <w:tcPr>
            <w:tcW w:w="0" w:type="auto"/>
          </w:tcPr>
          <w:p w:rsidR="00205AB7" w:rsidRPr="00553B88" w:rsidRDefault="00205AB7" w:rsidP="002E3E81">
            <w:pPr>
              <w:jc w:val="center"/>
              <w:rPr>
                <w:rStyle w:val="ts7"/>
                <w:b/>
                <w:bCs/>
              </w:rPr>
            </w:pPr>
            <w:r>
              <w:rPr>
                <w:rStyle w:val="ts7"/>
                <w:b/>
                <w:bCs/>
              </w:rPr>
              <w:t>5</w:t>
            </w:r>
          </w:p>
        </w:tc>
        <w:tc>
          <w:tcPr>
            <w:tcW w:w="0" w:type="auto"/>
            <w:gridSpan w:val="4"/>
          </w:tcPr>
          <w:p w:rsidR="00205AB7" w:rsidRPr="00553B88" w:rsidRDefault="00205AB7" w:rsidP="002E3E81">
            <w:pPr>
              <w:jc w:val="both"/>
            </w:pPr>
            <w:r w:rsidRPr="00553B88">
              <w:rPr>
                <w:rStyle w:val="ts7"/>
                <w:b/>
                <w:bCs/>
                <w:sz w:val="22"/>
                <w:szCs w:val="22"/>
              </w:rPr>
              <w:t>ИТОГО</w:t>
            </w:r>
            <w:r>
              <w:rPr>
                <w:rStyle w:val="ts7"/>
                <w:b/>
                <w:bCs/>
                <w:sz w:val="22"/>
                <w:szCs w:val="22"/>
              </w:rPr>
              <w:t xml:space="preserve"> объем финансирования в целом по подпрограмме</w:t>
            </w:r>
            <w:r w:rsidRPr="00150E52">
              <w:rPr>
                <w:rStyle w:val="ts7"/>
                <w:b/>
                <w:bCs/>
                <w:sz w:val="22"/>
                <w:szCs w:val="22"/>
              </w:rPr>
              <w:t xml:space="preserve">: </w:t>
            </w:r>
            <w:r>
              <w:rPr>
                <w:rStyle w:val="ts7"/>
                <w:b/>
                <w:bCs/>
                <w:sz w:val="22"/>
                <w:szCs w:val="22"/>
              </w:rPr>
              <w:t>3421,70</w:t>
            </w:r>
            <w:r w:rsidRPr="00150E52">
              <w:rPr>
                <w:rStyle w:val="ts7"/>
                <w:b/>
                <w:bCs/>
                <w:sz w:val="22"/>
                <w:szCs w:val="22"/>
              </w:rPr>
              <w:t xml:space="preserve"> тыс. рублей</w:t>
            </w:r>
          </w:p>
          <w:p w:rsidR="00205AB7" w:rsidRPr="00553B88" w:rsidRDefault="00205AB7" w:rsidP="002E3E81">
            <w:pPr>
              <w:rPr>
                <w:rStyle w:val="ts7"/>
                <w:b/>
                <w:bCs/>
              </w:rPr>
            </w:pPr>
          </w:p>
        </w:tc>
        <w:tc>
          <w:tcPr>
            <w:tcW w:w="0" w:type="auto"/>
          </w:tcPr>
          <w:p w:rsidR="00205AB7" w:rsidRPr="00553B88" w:rsidRDefault="00205AB7" w:rsidP="002E3E81">
            <w:pPr>
              <w:jc w:val="center"/>
              <w:rPr>
                <w:rStyle w:val="ts7"/>
              </w:rPr>
            </w:pPr>
            <w:r w:rsidRPr="00553B88">
              <w:rPr>
                <w:rStyle w:val="ts7"/>
                <w:sz w:val="22"/>
                <w:szCs w:val="22"/>
              </w:rPr>
              <w:t>Районный</w:t>
            </w:r>
          </w:p>
          <w:p w:rsidR="00205AB7" w:rsidRPr="00553B88" w:rsidRDefault="00205AB7" w:rsidP="002E3E81">
            <w:pPr>
              <w:jc w:val="center"/>
              <w:rPr>
                <w:rStyle w:val="ts7"/>
                <w:b/>
                <w:bCs/>
              </w:rPr>
            </w:pPr>
            <w:r w:rsidRPr="00553B88">
              <w:rPr>
                <w:rStyle w:val="ts7"/>
                <w:sz w:val="22"/>
                <w:szCs w:val="22"/>
              </w:rPr>
              <w:t>бюджет</w:t>
            </w:r>
          </w:p>
        </w:tc>
        <w:tc>
          <w:tcPr>
            <w:tcW w:w="0" w:type="auto"/>
          </w:tcPr>
          <w:p w:rsidR="00205AB7" w:rsidRPr="00553B88" w:rsidRDefault="00205AB7" w:rsidP="002E3E81">
            <w:pPr>
              <w:jc w:val="center"/>
              <w:rPr>
                <w:rStyle w:val="ts7"/>
              </w:rPr>
            </w:pPr>
            <w:r w:rsidRPr="00553B88">
              <w:rPr>
                <w:rStyle w:val="ts7"/>
                <w:sz w:val="22"/>
                <w:szCs w:val="22"/>
              </w:rPr>
              <w:t>тыс.руб.</w:t>
            </w:r>
          </w:p>
        </w:tc>
        <w:tc>
          <w:tcPr>
            <w:tcW w:w="0" w:type="auto"/>
          </w:tcPr>
          <w:p w:rsidR="00205AB7" w:rsidRPr="00375D3C" w:rsidRDefault="00205AB7" w:rsidP="002E3E81">
            <w:pPr>
              <w:jc w:val="center"/>
              <w:rPr>
                <w:rStyle w:val="ts7"/>
                <w:bCs/>
              </w:rPr>
            </w:pPr>
            <w:r>
              <w:rPr>
                <w:rStyle w:val="ts7"/>
                <w:bCs/>
              </w:rPr>
              <w:t>719,3</w:t>
            </w:r>
          </w:p>
        </w:tc>
        <w:tc>
          <w:tcPr>
            <w:tcW w:w="0" w:type="auto"/>
          </w:tcPr>
          <w:p w:rsidR="00205AB7" w:rsidRPr="00553B88" w:rsidRDefault="00205AB7" w:rsidP="002E3E81">
            <w:pPr>
              <w:jc w:val="center"/>
              <w:rPr>
                <w:rStyle w:val="ts7"/>
                <w:bCs/>
              </w:rPr>
            </w:pPr>
            <w:r>
              <w:rPr>
                <w:rStyle w:val="ts7"/>
                <w:bCs/>
              </w:rPr>
              <w:t>1351,2</w:t>
            </w:r>
          </w:p>
        </w:tc>
        <w:tc>
          <w:tcPr>
            <w:tcW w:w="0" w:type="auto"/>
          </w:tcPr>
          <w:p w:rsidR="00205AB7" w:rsidRPr="00553B88" w:rsidRDefault="00205AB7" w:rsidP="002E3E81">
            <w:pPr>
              <w:jc w:val="center"/>
              <w:rPr>
                <w:rStyle w:val="ts7"/>
                <w:b/>
                <w:bCs/>
              </w:rPr>
            </w:pPr>
            <w:r>
              <w:rPr>
                <w:rStyle w:val="ts7"/>
                <w:sz w:val="22"/>
                <w:szCs w:val="22"/>
              </w:rPr>
              <w:t>1351,2</w:t>
            </w:r>
          </w:p>
        </w:tc>
      </w:tr>
    </w:tbl>
    <w:p w:rsidR="00205AB7" w:rsidRDefault="00205AB7" w:rsidP="001258B1">
      <w:pPr>
        <w:ind w:firstLine="709"/>
        <w:jc w:val="right"/>
        <w:rPr>
          <w:spacing w:val="-10"/>
        </w:rPr>
      </w:pPr>
    </w:p>
    <w:p w:rsidR="00205AB7" w:rsidRDefault="00205AB7" w:rsidP="001258B1">
      <w:pPr>
        <w:ind w:firstLine="709"/>
        <w:jc w:val="right"/>
        <w:rPr>
          <w:spacing w:val="-10"/>
        </w:rPr>
      </w:pPr>
    </w:p>
    <w:p w:rsidR="00205AB7" w:rsidRDefault="00205AB7" w:rsidP="001258B1">
      <w:pPr>
        <w:ind w:firstLine="709"/>
        <w:jc w:val="right"/>
        <w:rPr>
          <w:spacing w:val="-10"/>
        </w:rPr>
      </w:pPr>
    </w:p>
    <w:p w:rsidR="00205AB7" w:rsidRDefault="00205AB7" w:rsidP="001258B1">
      <w:pPr>
        <w:ind w:firstLine="709"/>
        <w:jc w:val="right"/>
        <w:rPr>
          <w:spacing w:val="-10"/>
        </w:rPr>
      </w:pPr>
    </w:p>
    <w:p w:rsidR="00205AB7" w:rsidRDefault="00205AB7" w:rsidP="001258B1">
      <w:pPr>
        <w:ind w:firstLine="709"/>
        <w:jc w:val="right"/>
        <w:rPr>
          <w:spacing w:val="-10"/>
        </w:rPr>
      </w:pPr>
    </w:p>
    <w:p w:rsidR="00205AB7" w:rsidRDefault="00205AB7" w:rsidP="001258B1">
      <w:pPr>
        <w:ind w:firstLine="709"/>
        <w:jc w:val="right"/>
        <w:rPr>
          <w:spacing w:val="-10"/>
        </w:rPr>
      </w:pPr>
    </w:p>
    <w:p w:rsidR="00205AB7" w:rsidRDefault="00205AB7" w:rsidP="001258B1">
      <w:pPr>
        <w:ind w:firstLine="709"/>
        <w:jc w:val="right"/>
        <w:rPr>
          <w:spacing w:val="-10"/>
        </w:rPr>
      </w:pPr>
    </w:p>
    <w:p w:rsidR="00205AB7" w:rsidRDefault="00205AB7" w:rsidP="001258B1">
      <w:pPr>
        <w:ind w:firstLine="709"/>
        <w:jc w:val="right"/>
        <w:rPr>
          <w:spacing w:val="-10"/>
        </w:rPr>
      </w:pPr>
    </w:p>
    <w:p w:rsidR="00205AB7" w:rsidRDefault="00205AB7" w:rsidP="001258B1">
      <w:pPr>
        <w:ind w:firstLine="709"/>
        <w:jc w:val="right"/>
        <w:rPr>
          <w:spacing w:val="-10"/>
        </w:rPr>
      </w:pPr>
    </w:p>
    <w:p w:rsidR="00205AB7" w:rsidRDefault="00205AB7" w:rsidP="001258B1">
      <w:pPr>
        <w:ind w:firstLine="709"/>
        <w:jc w:val="right"/>
        <w:rPr>
          <w:spacing w:val="-10"/>
        </w:rPr>
      </w:pPr>
    </w:p>
    <w:p w:rsidR="00205AB7" w:rsidRDefault="00205AB7" w:rsidP="001258B1">
      <w:pPr>
        <w:ind w:firstLine="709"/>
        <w:jc w:val="right"/>
        <w:rPr>
          <w:spacing w:val="-10"/>
        </w:rPr>
      </w:pPr>
    </w:p>
    <w:p w:rsidR="00205AB7" w:rsidRDefault="00205AB7" w:rsidP="001258B1">
      <w:pPr>
        <w:ind w:firstLine="709"/>
        <w:jc w:val="right"/>
        <w:rPr>
          <w:spacing w:val="-10"/>
        </w:rPr>
      </w:pPr>
    </w:p>
    <w:p w:rsidR="00205AB7" w:rsidRDefault="00205AB7" w:rsidP="001258B1">
      <w:pPr>
        <w:ind w:firstLine="709"/>
        <w:jc w:val="right"/>
        <w:rPr>
          <w:spacing w:val="-10"/>
        </w:rPr>
      </w:pPr>
    </w:p>
    <w:p w:rsidR="00205AB7" w:rsidRDefault="00205AB7" w:rsidP="001258B1">
      <w:pPr>
        <w:ind w:firstLine="709"/>
        <w:jc w:val="right"/>
        <w:rPr>
          <w:spacing w:val="-10"/>
        </w:rPr>
      </w:pPr>
    </w:p>
    <w:p w:rsidR="00205AB7" w:rsidRDefault="00205AB7" w:rsidP="001258B1">
      <w:pPr>
        <w:ind w:firstLine="709"/>
        <w:jc w:val="right"/>
        <w:rPr>
          <w:spacing w:val="-10"/>
        </w:rPr>
      </w:pPr>
    </w:p>
    <w:p w:rsidR="00205AB7" w:rsidRDefault="00205AB7" w:rsidP="001258B1">
      <w:pPr>
        <w:ind w:firstLine="709"/>
        <w:jc w:val="right"/>
        <w:rPr>
          <w:spacing w:val="-10"/>
        </w:rPr>
      </w:pPr>
    </w:p>
    <w:p w:rsidR="00205AB7" w:rsidRDefault="00205AB7" w:rsidP="001258B1">
      <w:pPr>
        <w:ind w:firstLine="709"/>
        <w:jc w:val="right"/>
        <w:rPr>
          <w:spacing w:val="-10"/>
        </w:rPr>
      </w:pPr>
    </w:p>
    <w:p w:rsidR="00205AB7" w:rsidRDefault="00205AB7" w:rsidP="001258B1">
      <w:pPr>
        <w:ind w:firstLine="709"/>
        <w:jc w:val="right"/>
        <w:rPr>
          <w:spacing w:val="-10"/>
        </w:rPr>
      </w:pPr>
    </w:p>
    <w:p w:rsidR="00205AB7" w:rsidRDefault="00205AB7" w:rsidP="001258B1">
      <w:pPr>
        <w:ind w:firstLine="709"/>
        <w:jc w:val="right"/>
        <w:rPr>
          <w:spacing w:val="-10"/>
        </w:rPr>
      </w:pPr>
    </w:p>
    <w:p w:rsidR="00205AB7" w:rsidRDefault="00205AB7" w:rsidP="001258B1">
      <w:pPr>
        <w:ind w:firstLine="709"/>
        <w:jc w:val="right"/>
        <w:rPr>
          <w:spacing w:val="-10"/>
        </w:rPr>
      </w:pPr>
    </w:p>
    <w:p w:rsidR="00205AB7" w:rsidRDefault="00205AB7" w:rsidP="001258B1">
      <w:pPr>
        <w:ind w:firstLine="709"/>
        <w:jc w:val="right"/>
        <w:rPr>
          <w:spacing w:val="-10"/>
        </w:rPr>
      </w:pPr>
    </w:p>
    <w:p w:rsidR="00205AB7" w:rsidRDefault="00205AB7" w:rsidP="001258B1">
      <w:pPr>
        <w:ind w:firstLine="709"/>
        <w:jc w:val="right"/>
        <w:rPr>
          <w:spacing w:val="-10"/>
        </w:rPr>
      </w:pPr>
    </w:p>
    <w:p w:rsidR="00205AB7" w:rsidRDefault="00205AB7" w:rsidP="001258B1">
      <w:pPr>
        <w:ind w:firstLine="709"/>
        <w:jc w:val="right"/>
        <w:rPr>
          <w:spacing w:val="-10"/>
        </w:rPr>
      </w:pPr>
    </w:p>
    <w:p w:rsidR="00205AB7" w:rsidRDefault="00205AB7" w:rsidP="001258B1">
      <w:pPr>
        <w:ind w:firstLine="709"/>
        <w:jc w:val="right"/>
        <w:rPr>
          <w:spacing w:val="-10"/>
        </w:rPr>
      </w:pPr>
    </w:p>
    <w:p w:rsidR="00205AB7" w:rsidRDefault="00205AB7" w:rsidP="001258B1">
      <w:pPr>
        <w:ind w:firstLine="709"/>
        <w:jc w:val="right"/>
        <w:rPr>
          <w:spacing w:val="-10"/>
        </w:rPr>
      </w:pPr>
    </w:p>
    <w:p w:rsidR="00205AB7" w:rsidRDefault="00205AB7" w:rsidP="001258B1">
      <w:pPr>
        <w:ind w:firstLine="709"/>
        <w:jc w:val="right"/>
        <w:rPr>
          <w:spacing w:val="-10"/>
        </w:rPr>
      </w:pPr>
    </w:p>
    <w:p w:rsidR="00205AB7" w:rsidRDefault="00205AB7" w:rsidP="001258B1">
      <w:pPr>
        <w:ind w:firstLine="709"/>
        <w:jc w:val="right"/>
        <w:rPr>
          <w:spacing w:val="-10"/>
        </w:rPr>
      </w:pPr>
    </w:p>
    <w:p w:rsidR="00205AB7" w:rsidRPr="00662017" w:rsidRDefault="00205AB7" w:rsidP="001258B1">
      <w:pPr>
        <w:ind w:firstLine="709"/>
        <w:jc w:val="right"/>
        <w:rPr>
          <w:spacing w:val="-10"/>
        </w:rPr>
      </w:pPr>
      <w:r w:rsidRPr="00662017">
        <w:rPr>
          <w:spacing w:val="-10"/>
        </w:rPr>
        <w:t>Приложение 4</w:t>
      </w:r>
    </w:p>
    <w:p w:rsidR="00205AB7" w:rsidRDefault="00205AB7" w:rsidP="001258B1">
      <w:pPr>
        <w:jc w:val="right"/>
        <w:rPr>
          <w:sz w:val="20"/>
          <w:szCs w:val="20"/>
        </w:rPr>
      </w:pPr>
      <w:r w:rsidRPr="00692181">
        <w:rPr>
          <w:sz w:val="20"/>
          <w:szCs w:val="20"/>
        </w:rPr>
        <w:t xml:space="preserve">к подпрограмме </w:t>
      </w:r>
      <w:r w:rsidRPr="00131284">
        <w:rPr>
          <w:sz w:val="20"/>
          <w:szCs w:val="20"/>
        </w:rPr>
        <w:t>"Совершенствование системы учета объектов</w:t>
      </w:r>
    </w:p>
    <w:p w:rsidR="00205AB7" w:rsidRPr="00131284" w:rsidRDefault="00205AB7" w:rsidP="001258B1">
      <w:pPr>
        <w:jc w:val="right"/>
        <w:rPr>
          <w:sz w:val="20"/>
          <w:szCs w:val="20"/>
        </w:rPr>
      </w:pPr>
      <w:r w:rsidRPr="00131284">
        <w:rPr>
          <w:sz w:val="20"/>
          <w:szCs w:val="20"/>
        </w:rPr>
        <w:t xml:space="preserve"> муниципальной собственности муниципального образования "Тайшетский район"</w:t>
      </w:r>
    </w:p>
    <w:p w:rsidR="00205AB7" w:rsidRPr="00662017" w:rsidRDefault="00205AB7" w:rsidP="001258B1">
      <w:pPr>
        <w:ind w:firstLine="709"/>
        <w:jc w:val="right"/>
        <w:rPr>
          <w:spacing w:val="-10"/>
        </w:rPr>
      </w:pPr>
    </w:p>
    <w:p w:rsidR="00205AB7" w:rsidRDefault="00205AB7" w:rsidP="001258B1">
      <w:pPr>
        <w:jc w:val="center"/>
        <w:rPr>
          <w:b/>
          <w:bCs/>
        </w:rPr>
      </w:pPr>
    </w:p>
    <w:p w:rsidR="00205AB7" w:rsidRPr="00662017" w:rsidRDefault="00205AB7" w:rsidP="001258B1">
      <w:pPr>
        <w:jc w:val="center"/>
        <w:rPr>
          <w:b/>
          <w:bCs/>
        </w:rPr>
      </w:pPr>
      <w:r w:rsidRPr="00662017">
        <w:rPr>
          <w:b/>
          <w:bCs/>
        </w:rPr>
        <w:t xml:space="preserve">РЕСУРСНОЕ  ОБЕСПЕЧЕНИЕ </w:t>
      </w:r>
      <w:r>
        <w:rPr>
          <w:b/>
          <w:bCs/>
        </w:rPr>
        <w:t>РЕАЛИЗАЦИИ</w:t>
      </w:r>
    </w:p>
    <w:p w:rsidR="00205AB7" w:rsidRPr="00692181" w:rsidRDefault="00205AB7" w:rsidP="001258B1">
      <w:pPr>
        <w:jc w:val="center"/>
      </w:pPr>
      <w:r>
        <w:t>П</w:t>
      </w:r>
      <w:r w:rsidRPr="00692181">
        <w:t xml:space="preserve">одпрограммы  </w:t>
      </w:r>
      <w:r w:rsidRPr="004D5072">
        <w:t>"Совершенствование системы учета объектов муниципальной собственности муниципального образования "Тайшетский район"</w:t>
      </w:r>
      <w:r w:rsidRPr="00692181">
        <w:t xml:space="preserve"> </w:t>
      </w:r>
    </w:p>
    <w:p w:rsidR="00205AB7" w:rsidRDefault="00205AB7" w:rsidP="001258B1">
      <w:pPr>
        <w:jc w:val="center"/>
        <w:rPr>
          <w:b/>
          <w:sz w:val="26"/>
          <w:szCs w:val="26"/>
        </w:rPr>
      </w:pPr>
    </w:p>
    <w:tbl>
      <w:tblPr>
        <w:tblpPr w:leftFromText="180" w:rightFromText="180" w:vertAnchor="text" w:horzAnchor="margin" w:tblpXSpec="center" w:tblpY="125"/>
        <w:tblW w:w="0" w:type="auto"/>
        <w:tblCellSpacing w:w="5" w:type="nil"/>
        <w:tblLayout w:type="fixed"/>
        <w:tblCellMar>
          <w:left w:w="75" w:type="dxa"/>
          <w:right w:w="75" w:type="dxa"/>
        </w:tblCellMar>
        <w:tblLook w:val="0000"/>
      </w:tblPr>
      <w:tblGrid>
        <w:gridCol w:w="3457"/>
        <w:gridCol w:w="3457"/>
        <w:gridCol w:w="1921"/>
        <w:gridCol w:w="1588"/>
        <w:gridCol w:w="1701"/>
        <w:gridCol w:w="1418"/>
      </w:tblGrid>
      <w:tr w:rsidR="00205AB7" w:rsidRPr="002A2F89" w:rsidTr="002E3E81">
        <w:trPr>
          <w:trHeight w:val="403"/>
          <w:tblCellSpacing w:w="5" w:type="nil"/>
        </w:trPr>
        <w:tc>
          <w:tcPr>
            <w:tcW w:w="3457" w:type="dxa"/>
            <w:vMerge w:val="restart"/>
            <w:tcBorders>
              <w:top w:val="single" w:sz="4" w:space="0" w:color="auto"/>
              <w:left w:val="single" w:sz="4" w:space="0" w:color="auto"/>
              <w:right w:val="single" w:sz="4" w:space="0" w:color="auto"/>
            </w:tcBorders>
            <w:vAlign w:val="center"/>
          </w:tcPr>
          <w:p w:rsidR="00205AB7" w:rsidRPr="002A2F89" w:rsidRDefault="00205AB7" w:rsidP="002E3E81">
            <w:pPr>
              <w:pStyle w:val="ConsPlusCell"/>
              <w:jc w:val="center"/>
            </w:pPr>
            <w:r w:rsidRPr="002A2F89">
              <w:t>Ответственный исполнитель, Соисполнители</w:t>
            </w:r>
          </w:p>
        </w:tc>
        <w:tc>
          <w:tcPr>
            <w:tcW w:w="3457" w:type="dxa"/>
            <w:vMerge w:val="restart"/>
            <w:tcBorders>
              <w:top w:val="single" w:sz="4" w:space="0" w:color="auto"/>
              <w:left w:val="single" w:sz="4" w:space="0" w:color="auto"/>
              <w:bottom w:val="single" w:sz="4" w:space="0" w:color="auto"/>
              <w:right w:val="single" w:sz="4" w:space="0" w:color="auto"/>
            </w:tcBorders>
            <w:vAlign w:val="center"/>
          </w:tcPr>
          <w:p w:rsidR="00205AB7" w:rsidRPr="002A2F89" w:rsidRDefault="00205AB7" w:rsidP="002E3E81">
            <w:pPr>
              <w:pStyle w:val="ConsPlusCell"/>
              <w:jc w:val="center"/>
            </w:pPr>
            <w:r w:rsidRPr="002A2F89">
              <w:t>Источник финансирования</w:t>
            </w:r>
          </w:p>
        </w:tc>
        <w:tc>
          <w:tcPr>
            <w:tcW w:w="6628" w:type="dxa"/>
            <w:gridSpan w:val="4"/>
            <w:tcBorders>
              <w:top w:val="single" w:sz="4" w:space="0" w:color="auto"/>
              <w:left w:val="single" w:sz="4" w:space="0" w:color="auto"/>
              <w:bottom w:val="single" w:sz="4" w:space="0" w:color="auto"/>
              <w:right w:val="single" w:sz="4" w:space="0" w:color="auto"/>
            </w:tcBorders>
            <w:vAlign w:val="center"/>
          </w:tcPr>
          <w:p w:rsidR="00205AB7" w:rsidRPr="002A2F89" w:rsidRDefault="00205AB7" w:rsidP="002E3E81">
            <w:pPr>
              <w:pStyle w:val="ConsPlusCell"/>
              <w:jc w:val="center"/>
            </w:pPr>
            <w:r w:rsidRPr="002A2F89">
              <w:t>Объем финансирования, тыс. руб.</w:t>
            </w:r>
          </w:p>
        </w:tc>
      </w:tr>
      <w:tr w:rsidR="00205AB7" w:rsidRPr="002A2F89" w:rsidTr="002E3E81">
        <w:trPr>
          <w:trHeight w:val="403"/>
          <w:tblCellSpacing w:w="5" w:type="nil"/>
        </w:trPr>
        <w:tc>
          <w:tcPr>
            <w:tcW w:w="3457" w:type="dxa"/>
            <w:vMerge/>
            <w:tcBorders>
              <w:left w:val="single" w:sz="4" w:space="0" w:color="auto"/>
              <w:right w:val="single" w:sz="4" w:space="0" w:color="auto"/>
            </w:tcBorders>
            <w:vAlign w:val="center"/>
          </w:tcPr>
          <w:p w:rsidR="00205AB7" w:rsidRPr="002A2F89" w:rsidRDefault="00205AB7" w:rsidP="002E3E81">
            <w:pPr>
              <w:pStyle w:val="ConsPlusCell"/>
              <w:jc w:val="center"/>
            </w:pPr>
          </w:p>
        </w:tc>
        <w:tc>
          <w:tcPr>
            <w:tcW w:w="3457" w:type="dxa"/>
            <w:vMerge/>
            <w:tcBorders>
              <w:left w:val="single" w:sz="4" w:space="0" w:color="auto"/>
              <w:bottom w:val="single" w:sz="4" w:space="0" w:color="auto"/>
              <w:right w:val="single" w:sz="4" w:space="0" w:color="auto"/>
            </w:tcBorders>
            <w:vAlign w:val="center"/>
          </w:tcPr>
          <w:p w:rsidR="00205AB7" w:rsidRPr="002A2F89" w:rsidRDefault="00205AB7" w:rsidP="002E3E81">
            <w:pPr>
              <w:pStyle w:val="ConsPlusCell"/>
              <w:jc w:val="center"/>
            </w:pPr>
          </w:p>
        </w:tc>
        <w:tc>
          <w:tcPr>
            <w:tcW w:w="1921" w:type="dxa"/>
            <w:vMerge w:val="restart"/>
            <w:tcBorders>
              <w:left w:val="single" w:sz="4" w:space="0" w:color="auto"/>
              <w:bottom w:val="single" w:sz="4" w:space="0" w:color="auto"/>
              <w:right w:val="single" w:sz="4" w:space="0" w:color="auto"/>
            </w:tcBorders>
            <w:vAlign w:val="center"/>
          </w:tcPr>
          <w:p w:rsidR="00205AB7" w:rsidRPr="002A2F89" w:rsidRDefault="00205AB7" w:rsidP="002E3E81">
            <w:pPr>
              <w:pStyle w:val="ConsPlusCell"/>
              <w:jc w:val="center"/>
            </w:pPr>
            <w:r w:rsidRPr="002A2F89">
              <w:t xml:space="preserve">за весь   </w:t>
            </w:r>
            <w:r w:rsidRPr="002A2F89">
              <w:br/>
              <w:t xml:space="preserve">   период    </w:t>
            </w:r>
            <w:r w:rsidRPr="002A2F89">
              <w:br/>
              <w:t xml:space="preserve"> реализации  </w:t>
            </w:r>
            <w:r w:rsidRPr="002A2F89">
              <w:br/>
              <w:t>муниципальной</w:t>
            </w:r>
            <w:r w:rsidRPr="002A2F89">
              <w:br/>
              <w:t xml:space="preserve">  программы</w:t>
            </w:r>
          </w:p>
        </w:tc>
        <w:tc>
          <w:tcPr>
            <w:tcW w:w="4707" w:type="dxa"/>
            <w:gridSpan w:val="3"/>
            <w:tcBorders>
              <w:left w:val="single" w:sz="4" w:space="0" w:color="auto"/>
              <w:bottom w:val="single" w:sz="4" w:space="0" w:color="auto"/>
              <w:right w:val="single" w:sz="4" w:space="0" w:color="auto"/>
            </w:tcBorders>
            <w:vAlign w:val="center"/>
          </w:tcPr>
          <w:p w:rsidR="00205AB7" w:rsidRPr="002A2F89" w:rsidRDefault="00205AB7" w:rsidP="002E3E81">
            <w:pPr>
              <w:pStyle w:val="ConsPlusCell"/>
              <w:jc w:val="center"/>
            </w:pPr>
            <w:r w:rsidRPr="002A2F89">
              <w:t>в том числе по годам</w:t>
            </w:r>
          </w:p>
        </w:tc>
      </w:tr>
      <w:tr w:rsidR="00205AB7" w:rsidRPr="002A2F89" w:rsidTr="002E3E81">
        <w:trPr>
          <w:trHeight w:val="604"/>
          <w:tblCellSpacing w:w="5" w:type="nil"/>
        </w:trPr>
        <w:tc>
          <w:tcPr>
            <w:tcW w:w="3457" w:type="dxa"/>
            <w:vMerge/>
            <w:tcBorders>
              <w:left w:val="single" w:sz="4" w:space="0" w:color="auto"/>
              <w:bottom w:val="single" w:sz="4" w:space="0" w:color="auto"/>
              <w:right w:val="single" w:sz="4" w:space="0" w:color="auto"/>
            </w:tcBorders>
            <w:vAlign w:val="center"/>
          </w:tcPr>
          <w:p w:rsidR="00205AB7" w:rsidRPr="002A2F89" w:rsidRDefault="00205AB7" w:rsidP="002E3E81">
            <w:pPr>
              <w:pStyle w:val="ConsPlusCell"/>
              <w:jc w:val="center"/>
            </w:pPr>
          </w:p>
        </w:tc>
        <w:tc>
          <w:tcPr>
            <w:tcW w:w="3457" w:type="dxa"/>
            <w:vMerge/>
            <w:tcBorders>
              <w:left w:val="single" w:sz="4" w:space="0" w:color="auto"/>
              <w:bottom w:val="single" w:sz="4" w:space="0" w:color="auto"/>
              <w:right w:val="single" w:sz="4" w:space="0" w:color="auto"/>
            </w:tcBorders>
            <w:vAlign w:val="center"/>
          </w:tcPr>
          <w:p w:rsidR="00205AB7" w:rsidRPr="002A2F89" w:rsidRDefault="00205AB7" w:rsidP="002E3E81">
            <w:pPr>
              <w:pStyle w:val="ConsPlusCell"/>
              <w:jc w:val="center"/>
            </w:pPr>
          </w:p>
        </w:tc>
        <w:tc>
          <w:tcPr>
            <w:tcW w:w="1921" w:type="dxa"/>
            <w:vMerge/>
            <w:tcBorders>
              <w:left w:val="single" w:sz="4" w:space="0" w:color="auto"/>
              <w:bottom w:val="single" w:sz="4" w:space="0" w:color="auto"/>
              <w:right w:val="single" w:sz="4" w:space="0" w:color="auto"/>
            </w:tcBorders>
            <w:vAlign w:val="center"/>
          </w:tcPr>
          <w:p w:rsidR="00205AB7" w:rsidRPr="002A2F89" w:rsidRDefault="00205AB7" w:rsidP="002E3E81">
            <w:pPr>
              <w:pStyle w:val="ConsPlusCell"/>
              <w:jc w:val="center"/>
            </w:pPr>
          </w:p>
        </w:tc>
        <w:tc>
          <w:tcPr>
            <w:tcW w:w="1588" w:type="dxa"/>
            <w:tcBorders>
              <w:left w:val="single" w:sz="4" w:space="0" w:color="auto"/>
              <w:bottom w:val="single" w:sz="4" w:space="0" w:color="auto"/>
              <w:right w:val="single" w:sz="4" w:space="0" w:color="auto"/>
            </w:tcBorders>
            <w:vAlign w:val="center"/>
          </w:tcPr>
          <w:p w:rsidR="00205AB7" w:rsidRPr="002A2F89" w:rsidRDefault="00205AB7" w:rsidP="002E3E81">
            <w:pPr>
              <w:pStyle w:val="ConsPlusCell"/>
              <w:jc w:val="center"/>
            </w:pPr>
            <w:r>
              <w:t>2016</w:t>
            </w:r>
            <w:r w:rsidRPr="002A2F89">
              <w:t xml:space="preserve"> год</w:t>
            </w:r>
          </w:p>
        </w:tc>
        <w:tc>
          <w:tcPr>
            <w:tcW w:w="1701" w:type="dxa"/>
            <w:tcBorders>
              <w:left w:val="single" w:sz="4" w:space="0" w:color="auto"/>
              <w:bottom w:val="single" w:sz="4" w:space="0" w:color="auto"/>
              <w:right w:val="single" w:sz="4" w:space="0" w:color="auto"/>
            </w:tcBorders>
            <w:vAlign w:val="center"/>
          </w:tcPr>
          <w:p w:rsidR="00205AB7" w:rsidRPr="002A2F89" w:rsidRDefault="00205AB7" w:rsidP="002E3E81">
            <w:pPr>
              <w:pStyle w:val="ConsPlusCell"/>
              <w:jc w:val="center"/>
            </w:pPr>
            <w:r w:rsidRPr="002A2F89">
              <w:t>201</w:t>
            </w:r>
            <w:r>
              <w:t>7</w:t>
            </w:r>
            <w:r w:rsidRPr="002A2F89">
              <w:t xml:space="preserve"> год</w:t>
            </w:r>
          </w:p>
        </w:tc>
        <w:tc>
          <w:tcPr>
            <w:tcW w:w="1418" w:type="dxa"/>
            <w:tcBorders>
              <w:left w:val="single" w:sz="4" w:space="0" w:color="auto"/>
              <w:bottom w:val="single" w:sz="4" w:space="0" w:color="auto"/>
              <w:right w:val="single" w:sz="4" w:space="0" w:color="auto"/>
            </w:tcBorders>
            <w:vAlign w:val="center"/>
          </w:tcPr>
          <w:p w:rsidR="00205AB7" w:rsidRPr="002A2F89" w:rsidRDefault="00205AB7" w:rsidP="002E3E81">
            <w:pPr>
              <w:pStyle w:val="ConsPlusCell"/>
              <w:jc w:val="center"/>
            </w:pPr>
            <w:r w:rsidRPr="002A2F89">
              <w:t>201</w:t>
            </w:r>
            <w:r>
              <w:t>8</w:t>
            </w:r>
            <w:r w:rsidRPr="002A2F89">
              <w:t xml:space="preserve"> год</w:t>
            </w:r>
          </w:p>
        </w:tc>
      </w:tr>
      <w:tr w:rsidR="00205AB7" w:rsidRPr="002A2F89" w:rsidTr="002E3E81">
        <w:trPr>
          <w:trHeight w:val="277"/>
          <w:tblCellSpacing w:w="5" w:type="nil"/>
        </w:trPr>
        <w:tc>
          <w:tcPr>
            <w:tcW w:w="3457" w:type="dxa"/>
            <w:tcBorders>
              <w:left w:val="single" w:sz="4" w:space="0" w:color="auto"/>
              <w:bottom w:val="single" w:sz="4" w:space="0" w:color="auto"/>
              <w:right w:val="single" w:sz="4" w:space="0" w:color="auto"/>
            </w:tcBorders>
          </w:tcPr>
          <w:p w:rsidR="00205AB7" w:rsidRPr="002A2F89" w:rsidRDefault="00205AB7" w:rsidP="002E3E81">
            <w:pPr>
              <w:pStyle w:val="ConsPlusCell"/>
              <w:jc w:val="center"/>
            </w:pPr>
            <w:r>
              <w:t>1</w:t>
            </w:r>
          </w:p>
        </w:tc>
        <w:tc>
          <w:tcPr>
            <w:tcW w:w="3457" w:type="dxa"/>
            <w:tcBorders>
              <w:left w:val="single" w:sz="4" w:space="0" w:color="auto"/>
              <w:bottom w:val="single" w:sz="4" w:space="0" w:color="auto"/>
              <w:right w:val="single" w:sz="4" w:space="0" w:color="auto"/>
            </w:tcBorders>
          </w:tcPr>
          <w:p w:rsidR="00205AB7" w:rsidRPr="002A2F89" w:rsidRDefault="00205AB7" w:rsidP="002E3E81">
            <w:pPr>
              <w:pStyle w:val="ConsPlusCell"/>
              <w:jc w:val="center"/>
            </w:pPr>
            <w:r>
              <w:t>2</w:t>
            </w:r>
          </w:p>
        </w:tc>
        <w:tc>
          <w:tcPr>
            <w:tcW w:w="1921" w:type="dxa"/>
            <w:tcBorders>
              <w:left w:val="single" w:sz="4" w:space="0" w:color="auto"/>
              <w:bottom w:val="single" w:sz="4" w:space="0" w:color="auto"/>
              <w:right w:val="single" w:sz="4" w:space="0" w:color="auto"/>
            </w:tcBorders>
          </w:tcPr>
          <w:p w:rsidR="00205AB7" w:rsidRPr="002A2F89" w:rsidRDefault="00205AB7" w:rsidP="002E3E81">
            <w:pPr>
              <w:pStyle w:val="ConsPlusCell"/>
              <w:jc w:val="center"/>
            </w:pPr>
            <w:r>
              <w:t>3</w:t>
            </w:r>
          </w:p>
        </w:tc>
        <w:tc>
          <w:tcPr>
            <w:tcW w:w="1588" w:type="dxa"/>
            <w:tcBorders>
              <w:left w:val="single" w:sz="4" w:space="0" w:color="auto"/>
              <w:bottom w:val="single" w:sz="4" w:space="0" w:color="auto"/>
              <w:right w:val="single" w:sz="4" w:space="0" w:color="auto"/>
            </w:tcBorders>
          </w:tcPr>
          <w:p w:rsidR="00205AB7" w:rsidRPr="002A2F89" w:rsidRDefault="00205AB7" w:rsidP="002E3E81">
            <w:pPr>
              <w:pStyle w:val="ConsPlusCell"/>
              <w:jc w:val="center"/>
            </w:pPr>
            <w:r>
              <w:t>4</w:t>
            </w:r>
          </w:p>
        </w:tc>
        <w:tc>
          <w:tcPr>
            <w:tcW w:w="1701" w:type="dxa"/>
            <w:tcBorders>
              <w:left w:val="single" w:sz="4" w:space="0" w:color="auto"/>
              <w:bottom w:val="single" w:sz="4" w:space="0" w:color="auto"/>
              <w:right w:val="single" w:sz="4" w:space="0" w:color="auto"/>
            </w:tcBorders>
          </w:tcPr>
          <w:p w:rsidR="00205AB7" w:rsidRPr="002A2F89" w:rsidRDefault="00205AB7" w:rsidP="002E3E81">
            <w:pPr>
              <w:pStyle w:val="ConsPlusCell"/>
              <w:jc w:val="center"/>
            </w:pPr>
            <w:r>
              <w:t>5</w:t>
            </w:r>
          </w:p>
        </w:tc>
        <w:tc>
          <w:tcPr>
            <w:tcW w:w="1418" w:type="dxa"/>
            <w:tcBorders>
              <w:left w:val="single" w:sz="4" w:space="0" w:color="auto"/>
              <w:bottom w:val="single" w:sz="4" w:space="0" w:color="auto"/>
              <w:right w:val="single" w:sz="4" w:space="0" w:color="auto"/>
            </w:tcBorders>
          </w:tcPr>
          <w:p w:rsidR="00205AB7" w:rsidRPr="002A2F89" w:rsidRDefault="00205AB7" w:rsidP="002E3E81">
            <w:pPr>
              <w:pStyle w:val="ConsPlusCell"/>
              <w:jc w:val="center"/>
            </w:pPr>
            <w:r>
              <w:t>6</w:t>
            </w:r>
          </w:p>
        </w:tc>
      </w:tr>
      <w:tr w:rsidR="00205AB7" w:rsidRPr="002A2F89" w:rsidTr="002E3E81">
        <w:trPr>
          <w:trHeight w:val="265"/>
          <w:tblCellSpacing w:w="5" w:type="nil"/>
        </w:trPr>
        <w:tc>
          <w:tcPr>
            <w:tcW w:w="3457" w:type="dxa"/>
            <w:vMerge w:val="restart"/>
            <w:tcBorders>
              <w:top w:val="single" w:sz="4" w:space="0" w:color="auto"/>
              <w:left w:val="single" w:sz="4" w:space="0" w:color="auto"/>
              <w:right w:val="single" w:sz="4" w:space="0" w:color="auto"/>
            </w:tcBorders>
          </w:tcPr>
          <w:p w:rsidR="00205AB7" w:rsidRPr="00D72C55" w:rsidRDefault="00205AB7" w:rsidP="002E3E81">
            <w:pPr>
              <w:pStyle w:val="ConsPlusCell"/>
              <w:rPr>
                <w:sz w:val="22"/>
                <w:szCs w:val="22"/>
              </w:rPr>
            </w:pPr>
            <w:r w:rsidRPr="00D72C55">
              <w:rPr>
                <w:sz w:val="22"/>
                <w:szCs w:val="22"/>
              </w:rPr>
              <w:t>Департамент по управлению муниципальным имуществом администрации Тайшетского района</w:t>
            </w:r>
          </w:p>
        </w:tc>
        <w:tc>
          <w:tcPr>
            <w:tcW w:w="3457" w:type="dxa"/>
            <w:tcBorders>
              <w:left w:val="single" w:sz="4" w:space="0" w:color="auto"/>
              <w:bottom w:val="single" w:sz="4" w:space="0" w:color="auto"/>
              <w:right w:val="single" w:sz="4" w:space="0" w:color="auto"/>
            </w:tcBorders>
          </w:tcPr>
          <w:p w:rsidR="00205AB7" w:rsidRPr="00D72C55" w:rsidRDefault="00205AB7" w:rsidP="002E3E81">
            <w:pPr>
              <w:pStyle w:val="ConsPlusCell"/>
              <w:rPr>
                <w:sz w:val="22"/>
                <w:szCs w:val="22"/>
              </w:rPr>
            </w:pPr>
            <w:r w:rsidRPr="00D72C55">
              <w:rPr>
                <w:sz w:val="22"/>
                <w:szCs w:val="22"/>
              </w:rPr>
              <w:t xml:space="preserve">Всего, в том числе:      </w:t>
            </w:r>
          </w:p>
        </w:tc>
        <w:tc>
          <w:tcPr>
            <w:tcW w:w="1921" w:type="dxa"/>
            <w:tcBorders>
              <w:left w:val="single" w:sz="4" w:space="0" w:color="auto"/>
              <w:bottom w:val="single" w:sz="4" w:space="0" w:color="auto"/>
              <w:right w:val="single" w:sz="4" w:space="0" w:color="auto"/>
            </w:tcBorders>
          </w:tcPr>
          <w:p w:rsidR="00205AB7" w:rsidRPr="00AC7C59" w:rsidRDefault="00205AB7" w:rsidP="002E3E81">
            <w:pPr>
              <w:jc w:val="center"/>
            </w:pPr>
            <w:r>
              <w:rPr>
                <w:rStyle w:val="ts7"/>
                <w:bCs/>
                <w:sz w:val="22"/>
                <w:szCs w:val="22"/>
              </w:rPr>
              <w:t>3421,70</w:t>
            </w:r>
          </w:p>
        </w:tc>
        <w:tc>
          <w:tcPr>
            <w:tcW w:w="1588" w:type="dxa"/>
            <w:tcBorders>
              <w:left w:val="single" w:sz="4" w:space="0" w:color="auto"/>
              <w:bottom w:val="single" w:sz="4" w:space="0" w:color="auto"/>
              <w:right w:val="single" w:sz="4" w:space="0" w:color="auto"/>
            </w:tcBorders>
          </w:tcPr>
          <w:p w:rsidR="00205AB7" w:rsidRPr="00375D3C" w:rsidRDefault="00205AB7" w:rsidP="002E3E81">
            <w:pPr>
              <w:jc w:val="center"/>
              <w:rPr>
                <w:rStyle w:val="ts7"/>
                <w:bCs/>
              </w:rPr>
            </w:pPr>
            <w:r>
              <w:rPr>
                <w:rStyle w:val="ts7"/>
                <w:bCs/>
              </w:rPr>
              <w:t>719,30</w:t>
            </w:r>
          </w:p>
        </w:tc>
        <w:tc>
          <w:tcPr>
            <w:tcW w:w="1701" w:type="dxa"/>
            <w:tcBorders>
              <w:left w:val="single" w:sz="4" w:space="0" w:color="auto"/>
              <w:bottom w:val="single" w:sz="4" w:space="0" w:color="auto"/>
              <w:right w:val="single" w:sz="4" w:space="0" w:color="auto"/>
            </w:tcBorders>
          </w:tcPr>
          <w:p w:rsidR="00205AB7" w:rsidRPr="00553B88" w:rsidRDefault="00205AB7" w:rsidP="002E3E81">
            <w:pPr>
              <w:jc w:val="center"/>
              <w:rPr>
                <w:rStyle w:val="ts7"/>
                <w:bCs/>
              </w:rPr>
            </w:pPr>
            <w:r>
              <w:rPr>
                <w:rStyle w:val="ts7"/>
                <w:bCs/>
              </w:rPr>
              <w:t>1351,20</w:t>
            </w:r>
          </w:p>
        </w:tc>
        <w:tc>
          <w:tcPr>
            <w:tcW w:w="1418" w:type="dxa"/>
            <w:tcBorders>
              <w:left w:val="single" w:sz="4" w:space="0" w:color="auto"/>
              <w:bottom w:val="single" w:sz="4" w:space="0" w:color="auto"/>
              <w:right w:val="single" w:sz="4" w:space="0" w:color="auto"/>
            </w:tcBorders>
          </w:tcPr>
          <w:p w:rsidR="00205AB7" w:rsidRPr="00553B88" w:rsidRDefault="00205AB7" w:rsidP="002E3E81">
            <w:pPr>
              <w:jc w:val="center"/>
              <w:rPr>
                <w:rStyle w:val="ts7"/>
                <w:b/>
                <w:bCs/>
              </w:rPr>
            </w:pPr>
            <w:r>
              <w:rPr>
                <w:rStyle w:val="ts7"/>
                <w:bCs/>
              </w:rPr>
              <w:t>1351,20</w:t>
            </w:r>
          </w:p>
        </w:tc>
      </w:tr>
      <w:tr w:rsidR="00205AB7" w:rsidRPr="002A2F89" w:rsidTr="002E3E81">
        <w:trPr>
          <w:trHeight w:val="145"/>
          <w:tblCellSpacing w:w="5" w:type="nil"/>
        </w:trPr>
        <w:tc>
          <w:tcPr>
            <w:tcW w:w="3457" w:type="dxa"/>
            <w:vMerge/>
            <w:tcBorders>
              <w:left w:val="single" w:sz="4" w:space="0" w:color="auto"/>
              <w:right w:val="single" w:sz="4" w:space="0" w:color="auto"/>
            </w:tcBorders>
          </w:tcPr>
          <w:p w:rsidR="00205AB7" w:rsidRPr="00D72C55" w:rsidRDefault="00205AB7" w:rsidP="002E3E81">
            <w:pPr>
              <w:pStyle w:val="ConsPlusCell"/>
              <w:rPr>
                <w:sz w:val="22"/>
                <w:szCs w:val="22"/>
              </w:rPr>
            </w:pPr>
          </w:p>
        </w:tc>
        <w:tc>
          <w:tcPr>
            <w:tcW w:w="3457" w:type="dxa"/>
            <w:tcBorders>
              <w:left w:val="single" w:sz="4" w:space="0" w:color="auto"/>
              <w:bottom w:val="single" w:sz="4" w:space="0" w:color="auto"/>
              <w:right w:val="single" w:sz="4" w:space="0" w:color="auto"/>
            </w:tcBorders>
          </w:tcPr>
          <w:p w:rsidR="00205AB7" w:rsidRPr="00D72C55" w:rsidRDefault="00205AB7" w:rsidP="002E3E81">
            <w:pPr>
              <w:pStyle w:val="ConsPlusCell"/>
              <w:rPr>
                <w:sz w:val="22"/>
                <w:szCs w:val="22"/>
              </w:rPr>
            </w:pPr>
            <w:r w:rsidRPr="00D72C55">
              <w:rPr>
                <w:sz w:val="22"/>
                <w:szCs w:val="22"/>
              </w:rPr>
              <w:t xml:space="preserve">Федеральный бюджет       </w:t>
            </w:r>
          </w:p>
        </w:tc>
        <w:tc>
          <w:tcPr>
            <w:tcW w:w="1921" w:type="dxa"/>
            <w:tcBorders>
              <w:left w:val="single" w:sz="4" w:space="0" w:color="auto"/>
              <w:bottom w:val="single" w:sz="4" w:space="0" w:color="auto"/>
              <w:right w:val="single" w:sz="4" w:space="0" w:color="auto"/>
            </w:tcBorders>
          </w:tcPr>
          <w:p w:rsidR="00205AB7" w:rsidRPr="00D72C55" w:rsidRDefault="00205AB7" w:rsidP="002E3E81">
            <w:pPr>
              <w:jc w:val="center"/>
            </w:pPr>
            <w:r w:rsidRPr="00D72C55">
              <w:rPr>
                <w:sz w:val="22"/>
                <w:szCs w:val="22"/>
              </w:rPr>
              <w:t>0,0</w:t>
            </w:r>
          </w:p>
        </w:tc>
        <w:tc>
          <w:tcPr>
            <w:tcW w:w="1588" w:type="dxa"/>
            <w:tcBorders>
              <w:left w:val="single" w:sz="4" w:space="0" w:color="auto"/>
              <w:bottom w:val="single" w:sz="4" w:space="0" w:color="auto"/>
              <w:right w:val="single" w:sz="4" w:space="0" w:color="auto"/>
            </w:tcBorders>
          </w:tcPr>
          <w:p w:rsidR="00205AB7" w:rsidRPr="003333E0" w:rsidRDefault="00205AB7" w:rsidP="002E3E81">
            <w:pPr>
              <w:jc w:val="center"/>
            </w:pPr>
            <w:r w:rsidRPr="003333E0">
              <w:rPr>
                <w:sz w:val="22"/>
                <w:szCs w:val="22"/>
              </w:rPr>
              <w:t>0,0</w:t>
            </w:r>
          </w:p>
        </w:tc>
        <w:tc>
          <w:tcPr>
            <w:tcW w:w="1701" w:type="dxa"/>
            <w:tcBorders>
              <w:left w:val="single" w:sz="4" w:space="0" w:color="auto"/>
              <w:bottom w:val="single" w:sz="4" w:space="0" w:color="auto"/>
              <w:right w:val="single" w:sz="4" w:space="0" w:color="auto"/>
            </w:tcBorders>
          </w:tcPr>
          <w:p w:rsidR="00205AB7" w:rsidRPr="003333E0" w:rsidRDefault="00205AB7" w:rsidP="002E3E81">
            <w:pPr>
              <w:jc w:val="center"/>
            </w:pPr>
            <w:r w:rsidRPr="003333E0">
              <w:rPr>
                <w:sz w:val="22"/>
                <w:szCs w:val="22"/>
              </w:rPr>
              <w:t>0,0</w:t>
            </w:r>
          </w:p>
        </w:tc>
        <w:tc>
          <w:tcPr>
            <w:tcW w:w="1418" w:type="dxa"/>
            <w:tcBorders>
              <w:left w:val="single" w:sz="4" w:space="0" w:color="auto"/>
              <w:bottom w:val="single" w:sz="4" w:space="0" w:color="auto"/>
              <w:right w:val="single" w:sz="4" w:space="0" w:color="auto"/>
            </w:tcBorders>
          </w:tcPr>
          <w:p w:rsidR="00205AB7" w:rsidRPr="003333E0" w:rsidRDefault="00205AB7" w:rsidP="002E3E81">
            <w:pPr>
              <w:jc w:val="center"/>
            </w:pPr>
            <w:r w:rsidRPr="003333E0">
              <w:rPr>
                <w:sz w:val="22"/>
                <w:szCs w:val="22"/>
              </w:rPr>
              <w:t>0,0</w:t>
            </w:r>
          </w:p>
        </w:tc>
      </w:tr>
      <w:tr w:rsidR="00205AB7" w:rsidRPr="002A2F89" w:rsidTr="002E3E81">
        <w:trPr>
          <w:trHeight w:val="145"/>
          <w:tblCellSpacing w:w="5" w:type="nil"/>
        </w:trPr>
        <w:tc>
          <w:tcPr>
            <w:tcW w:w="3457" w:type="dxa"/>
            <w:vMerge/>
            <w:tcBorders>
              <w:left w:val="single" w:sz="4" w:space="0" w:color="auto"/>
              <w:right w:val="single" w:sz="4" w:space="0" w:color="auto"/>
            </w:tcBorders>
          </w:tcPr>
          <w:p w:rsidR="00205AB7" w:rsidRPr="00D72C55" w:rsidRDefault="00205AB7" w:rsidP="002E3E81">
            <w:pPr>
              <w:pStyle w:val="ConsPlusCell"/>
              <w:rPr>
                <w:sz w:val="22"/>
                <w:szCs w:val="22"/>
              </w:rPr>
            </w:pPr>
          </w:p>
        </w:tc>
        <w:tc>
          <w:tcPr>
            <w:tcW w:w="3457" w:type="dxa"/>
            <w:tcBorders>
              <w:left w:val="single" w:sz="4" w:space="0" w:color="auto"/>
              <w:bottom w:val="single" w:sz="4" w:space="0" w:color="auto"/>
              <w:right w:val="single" w:sz="4" w:space="0" w:color="auto"/>
            </w:tcBorders>
          </w:tcPr>
          <w:p w:rsidR="00205AB7" w:rsidRPr="00D72C55" w:rsidRDefault="00205AB7" w:rsidP="002E3E81">
            <w:pPr>
              <w:pStyle w:val="ConsPlusCell"/>
              <w:rPr>
                <w:sz w:val="22"/>
                <w:szCs w:val="22"/>
              </w:rPr>
            </w:pPr>
            <w:r w:rsidRPr="00D72C55">
              <w:rPr>
                <w:sz w:val="22"/>
                <w:szCs w:val="22"/>
              </w:rPr>
              <w:t xml:space="preserve">Областной бюджет    </w:t>
            </w:r>
          </w:p>
        </w:tc>
        <w:tc>
          <w:tcPr>
            <w:tcW w:w="1921" w:type="dxa"/>
            <w:tcBorders>
              <w:left w:val="single" w:sz="4" w:space="0" w:color="auto"/>
              <w:bottom w:val="single" w:sz="4" w:space="0" w:color="auto"/>
              <w:right w:val="single" w:sz="4" w:space="0" w:color="auto"/>
            </w:tcBorders>
          </w:tcPr>
          <w:p w:rsidR="00205AB7" w:rsidRPr="00D72C55" w:rsidRDefault="00205AB7" w:rsidP="002E3E81">
            <w:pPr>
              <w:jc w:val="center"/>
            </w:pPr>
            <w:r w:rsidRPr="00D72C55">
              <w:rPr>
                <w:sz w:val="22"/>
                <w:szCs w:val="22"/>
              </w:rPr>
              <w:t>0,0</w:t>
            </w:r>
          </w:p>
        </w:tc>
        <w:tc>
          <w:tcPr>
            <w:tcW w:w="1588" w:type="dxa"/>
            <w:tcBorders>
              <w:left w:val="single" w:sz="4" w:space="0" w:color="auto"/>
              <w:bottom w:val="single" w:sz="4" w:space="0" w:color="auto"/>
              <w:right w:val="single" w:sz="4" w:space="0" w:color="auto"/>
            </w:tcBorders>
          </w:tcPr>
          <w:p w:rsidR="00205AB7" w:rsidRPr="003333E0" w:rsidRDefault="00205AB7" w:rsidP="002E3E81">
            <w:pPr>
              <w:jc w:val="center"/>
            </w:pPr>
            <w:r w:rsidRPr="003333E0">
              <w:rPr>
                <w:sz w:val="22"/>
                <w:szCs w:val="22"/>
              </w:rPr>
              <w:t>0,0</w:t>
            </w:r>
          </w:p>
        </w:tc>
        <w:tc>
          <w:tcPr>
            <w:tcW w:w="1701" w:type="dxa"/>
            <w:tcBorders>
              <w:left w:val="single" w:sz="4" w:space="0" w:color="auto"/>
              <w:bottom w:val="single" w:sz="4" w:space="0" w:color="auto"/>
              <w:right w:val="single" w:sz="4" w:space="0" w:color="auto"/>
            </w:tcBorders>
          </w:tcPr>
          <w:p w:rsidR="00205AB7" w:rsidRPr="003333E0" w:rsidRDefault="00205AB7" w:rsidP="002E3E81">
            <w:pPr>
              <w:jc w:val="center"/>
            </w:pPr>
            <w:r w:rsidRPr="003333E0">
              <w:rPr>
                <w:sz w:val="22"/>
                <w:szCs w:val="22"/>
              </w:rPr>
              <w:t>0,0</w:t>
            </w:r>
          </w:p>
        </w:tc>
        <w:tc>
          <w:tcPr>
            <w:tcW w:w="1418" w:type="dxa"/>
            <w:tcBorders>
              <w:left w:val="single" w:sz="4" w:space="0" w:color="auto"/>
              <w:bottom w:val="single" w:sz="4" w:space="0" w:color="auto"/>
              <w:right w:val="single" w:sz="4" w:space="0" w:color="auto"/>
            </w:tcBorders>
          </w:tcPr>
          <w:p w:rsidR="00205AB7" w:rsidRPr="003333E0" w:rsidRDefault="00205AB7" w:rsidP="002E3E81">
            <w:pPr>
              <w:jc w:val="center"/>
            </w:pPr>
            <w:r w:rsidRPr="003333E0">
              <w:rPr>
                <w:sz w:val="22"/>
                <w:szCs w:val="22"/>
              </w:rPr>
              <w:t>0,0</w:t>
            </w:r>
          </w:p>
        </w:tc>
      </w:tr>
      <w:tr w:rsidR="00205AB7" w:rsidRPr="002A2F89" w:rsidTr="002E3E81">
        <w:trPr>
          <w:trHeight w:val="145"/>
          <w:tblCellSpacing w:w="5" w:type="nil"/>
        </w:trPr>
        <w:tc>
          <w:tcPr>
            <w:tcW w:w="3457" w:type="dxa"/>
            <w:vMerge/>
            <w:tcBorders>
              <w:left w:val="single" w:sz="4" w:space="0" w:color="auto"/>
              <w:right w:val="single" w:sz="4" w:space="0" w:color="auto"/>
            </w:tcBorders>
          </w:tcPr>
          <w:p w:rsidR="00205AB7" w:rsidRPr="00D72C55" w:rsidRDefault="00205AB7" w:rsidP="002E3E81">
            <w:pPr>
              <w:pStyle w:val="ConsPlusCell"/>
              <w:rPr>
                <w:sz w:val="22"/>
                <w:szCs w:val="22"/>
              </w:rPr>
            </w:pPr>
          </w:p>
        </w:tc>
        <w:tc>
          <w:tcPr>
            <w:tcW w:w="3457" w:type="dxa"/>
            <w:tcBorders>
              <w:left w:val="single" w:sz="4" w:space="0" w:color="auto"/>
              <w:bottom w:val="single" w:sz="4" w:space="0" w:color="auto"/>
              <w:right w:val="single" w:sz="4" w:space="0" w:color="auto"/>
            </w:tcBorders>
          </w:tcPr>
          <w:p w:rsidR="00205AB7" w:rsidRPr="00D72C55" w:rsidRDefault="00205AB7" w:rsidP="002E3E81">
            <w:pPr>
              <w:pStyle w:val="ConsPlusCell"/>
              <w:rPr>
                <w:sz w:val="22"/>
                <w:szCs w:val="22"/>
              </w:rPr>
            </w:pPr>
            <w:r w:rsidRPr="00D72C55">
              <w:rPr>
                <w:sz w:val="22"/>
                <w:szCs w:val="22"/>
              </w:rPr>
              <w:t xml:space="preserve">Районный бюджет    </w:t>
            </w:r>
          </w:p>
        </w:tc>
        <w:tc>
          <w:tcPr>
            <w:tcW w:w="1921" w:type="dxa"/>
            <w:tcBorders>
              <w:left w:val="single" w:sz="4" w:space="0" w:color="auto"/>
              <w:bottom w:val="single" w:sz="4" w:space="0" w:color="auto"/>
              <w:right w:val="single" w:sz="4" w:space="0" w:color="auto"/>
            </w:tcBorders>
          </w:tcPr>
          <w:p w:rsidR="00205AB7" w:rsidRPr="00AC7C59" w:rsidRDefault="00205AB7" w:rsidP="002E3E81">
            <w:pPr>
              <w:jc w:val="center"/>
            </w:pPr>
            <w:r>
              <w:rPr>
                <w:rStyle w:val="ts7"/>
                <w:bCs/>
                <w:sz w:val="22"/>
                <w:szCs w:val="22"/>
              </w:rPr>
              <w:t>3421,70</w:t>
            </w:r>
          </w:p>
        </w:tc>
        <w:tc>
          <w:tcPr>
            <w:tcW w:w="1588" w:type="dxa"/>
            <w:tcBorders>
              <w:left w:val="single" w:sz="4" w:space="0" w:color="auto"/>
              <w:bottom w:val="single" w:sz="4" w:space="0" w:color="auto"/>
              <w:right w:val="single" w:sz="4" w:space="0" w:color="auto"/>
            </w:tcBorders>
          </w:tcPr>
          <w:p w:rsidR="00205AB7" w:rsidRPr="00375D3C" w:rsidRDefault="00205AB7" w:rsidP="002E3E81">
            <w:pPr>
              <w:jc w:val="center"/>
              <w:rPr>
                <w:rStyle w:val="ts7"/>
                <w:bCs/>
              </w:rPr>
            </w:pPr>
            <w:r>
              <w:rPr>
                <w:rStyle w:val="ts7"/>
                <w:bCs/>
              </w:rPr>
              <w:t>719,30</w:t>
            </w:r>
          </w:p>
        </w:tc>
        <w:tc>
          <w:tcPr>
            <w:tcW w:w="1701" w:type="dxa"/>
            <w:tcBorders>
              <w:left w:val="single" w:sz="4" w:space="0" w:color="auto"/>
              <w:bottom w:val="single" w:sz="4" w:space="0" w:color="auto"/>
              <w:right w:val="single" w:sz="4" w:space="0" w:color="auto"/>
            </w:tcBorders>
          </w:tcPr>
          <w:p w:rsidR="00205AB7" w:rsidRPr="00553B88" w:rsidRDefault="00205AB7" w:rsidP="002E3E81">
            <w:pPr>
              <w:jc w:val="center"/>
              <w:rPr>
                <w:rStyle w:val="ts7"/>
                <w:bCs/>
              </w:rPr>
            </w:pPr>
            <w:r>
              <w:rPr>
                <w:rStyle w:val="ts7"/>
                <w:bCs/>
              </w:rPr>
              <w:t>1351,20</w:t>
            </w:r>
          </w:p>
        </w:tc>
        <w:tc>
          <w:tcPr>
            <w:tcW w:w="1418" w:type="dxa"/>
            <w:tcBorders>
              <w:left w:val="single" w:sz="4" w:space="0" w:color="auto"/>
              <w:bottom w:val="single" w:sz="4" w:space="0" w:color="auto"/>
              <w:right w:val="single" w:sz="4" w:space="0" w:color="auto"/>
            </w:tcBorders>
          </w:tcPr>
          <w:p w:rsidR="00205AB7" w:rsidRPr="00553B88" w:rsidRDefault="00205AB7" w:rsidP="002E3E81">
            <w:pPr>
              <w:jc w:val="center"/>
              <w:rPr>
                <w:rStyle w:val="ts7"/>
                <w:b/>
                <w:bCs/>
              </w:rPr>
            </w:pPr>
            <w:r>
              <w:rPr>
                <w:rStyle w:val="ts7"/>
                <w:bCs/>
              </w:rPr>
              <w:t>1351,20</w:t>
            </w:r>
          </w:p>
        </w:tc>
      </w:tr>
      <w:tr w:rsidR="00205AB7" w:rsidRPr="002A2F89" w:rsidTr="002E3E81">
        <w:trPr>
          <w:trHeight w:val="290"/>
          <w:tblCellSpacing w:w="5" w:type="nil"/>
        </w:trPr>
        <w:tc>
          <w:tcPr>
            <w:tcW w:w="3457" w:type="dxa"/>
            <w:vMerge/>
            <w:tcBorders>
              <w:left w:val="single" w:sz="4" w:space="0" w:color="auto"/>
              <w:bottom w:val="single" w:sz="4" w:space="0" w:color="auto"/>
              <w:right w:val="single" w:sz="4" w:space="0" w:color="auto"/>
            </w:tcBorders>
          </w:tcPr>
          <w:p w:rsidR="00205AB7" w:rsidRPr="00D72C55" w:rsidRDefault="00205AB7" w:rsidP="002E3E81">
            <w:pPr>
              <w:pStyle w:val="ConsPlusCell"/>
              <w:rPr>
                <w:sz w:val="22"/>
                <w:szCs w:val="22"/>
              </w:rPr>
            </w:pPr>
          </w:p>
        </w:tc>
        <w:tc>
          <w:tcPr>
            <w:tcW w:w="3457" w:type="dxa"/>
            <w:tcBorders>
              <w:left w:val="single" w:sz="4" w:space="0" w:color="auto"/>
              <w:bottom w:val="single" w:sz="4" w:space="0" w:color="auto"/>
              <w:right w:val="single" w:sz="4" w:space="0" w:color="auto"/>
            </w:tcBorders>
          </w:tcPr>
          <w:p w:rsidR="00205AB7" w:rsidRPr="00D72C55" w:rsidRDefault="00205AB7" w:rsidP="002E3E81">
            <w:pPr>
              <w:pStyle w:val="ConsPlusCell"/>
              <w:rPr>
                <w:sz w:val="22"/>
                <w:szCs w:val="22"/>
              </w:rPr>
            </w:pPr>
            <w:r w:rsidRPr="00D72C55">
              <w:rPr>
                <w:sz w:val="22"/>
                <w:szCs w:val="22"/>
              </w:rPr>
              <w:t xml:space="preserve">Внебюджетные источники         </w:t>
            </w:r>
          </w:p>
        </w:tc>
        <w:tc>
          <w:tcPr>
            <w:tcW w:w="1921" w:type="dxa"/>
            <w:tcBorders>
              <w:left w:val="single" w:sz="4" w:space="0" w:color="auto"/>
              <w:bottom w:val="single" w:sz="4" w:space="0" w:color="auto"/>
              <w:right w:val="single" w:sz="4" w:space="0" w:color="auto"/>
            </w:tcBorders>
          </w:tcPr>
          <w:p w:rsidR="00205AB7" w:rsidRPr="00D72C55" w:rsidRDefault="00205AB7" w:rsidP="002E3E81">
            <w:pPr>
              <w:jc w:val="center"/>
            </w:pPr>
            <w:r w:rsidRPr="00D72C55">
              <w:rPr>
                <w:sz w:val="22"/>
                <w:szCs w:val="22"/>
              </w:rPr>
              <w:t>0,0</w:t>
            </w:r>
          </w:p>
        </w:tc>
        <w:tc>
          <w:tcPr>
            <w:tcW w:w="1588" w:type="dxa"/>
            <w:tcBorders>
              <w:left w:val="single" w:sz="4" w:space="0" w:color="auto"/>
              <w:bottom w:val="single" w:sz="4" w:space="0" w:color="auto"/>
              <w:right w:val="single" w:sz="4" w:space="0" w:color="auto"/>
            </w:tcBorders>
          </w:tcPr>
          <w:p w:rsidR="00205AB7" w:rsidRPr="003333E0" w:rsidRDefault="00205AB7" w:rsidP="002E3E81">
            <w:pPr>
              <w:pStyle w:val="ConsPlusCell"/>
              <w:jc w:val="center"/>
              <w:rPr>
                <w:sz w:val="22"/>
                <w:szCs w:val="22"/>
              </w:rPr>
            </w:pPr>
            <w:r w:rsidRPr="003333E0">
              <w:rPr>
                <w:sz w:val="22"/>
                <w:szCs w:val="22"/>
              </w:rPr>
              <w:t>0,0</w:t>
            </w:r>
          </w:p>
        </w:tc>
        <w:tc>
          <w:tcPr>
            <w:tcW w:w="1701" w:type="dxa"/>
            <w:tcBorders>
              <w:left w:val="single" w:sz="4" w:space="0" w:color="auto"/>
              <w:bottom w:val="single" w:sz="4" w:space="0" w:color="auto"/>
              <w:right w:val="single" w:sz="4" w:space="0" w:color="auto"/>
            </w:tcBorders>
          </w:tcPr>
          <w:p w:rsidR="00205AB7" w:rsidRPr="003333E0" w:rsidRDefault="00205AB7" w:rsidP="002E3E81">
            <w:pPr>
              <w:pStyle w:val="ConsPlusCell"/>
              <w:jc w:val="center"/>
              <w:rPr>
                <w:sz w:val="22"/>
                <w:szCs w:val="22"/>
              </w:rPr>
            </w:pPr>
            <w:r w:rsidRPr="003333E0">
              <w:rPr>
                <w:sz w:val="22"/>
                <w:szCs w:val="22"/>
              </w:rPr>
              <w:t>0,0</w:t>
            </w:r>
          </w:p>
        </w:tc>
        <w:tc>
          <w:tcPr>
            <w:tcW w:w="1418" w:type="dxa"/>
            <w:tcBorders>
              <w:left w:val="single" w:sz="4" w:space="0" w:color="auto"/>
              <w:bottom w:val="single" w:sz="4" w:space="0" w:color="auto"/>
              <w:right w:val="single" w:sz="4" w:space="0" w:color="auto"/>
            </w:tcBorders>
          </w:tcPr>
          <w:p w:rsidR="00205AB7" w:rsidRPr="003333E0" w:rsidRDefault="00205AB7" w:rsidP="002E3E81">
            <w:pPr>
              <w:pStyle w:val="ConsPlusCell"/>
              <w:jc w:val="center"/>
              <w:rPr>
                <w:sz w:val="22"/>
                <w:szCs w:val="22"/>
              </w:rPr>
            </w:pPr>
            <w:r w:rsidRPr="003333E0">
              <w:rPr>
                <w:sz w:val="22"/>
                <w:szCs w:val="22"/>
              </w:rPr>
              <w:t>0,0</w:t>
            </w:r>
          </w:p>
        </w:tc>
      </w:tr>
    </w:tbl>
    <w:p w:rsidR="00205AB7" w:rsidRPr="006B63A4" w:rsidRDefault="00205AB7" w:rsidP="001258B1">
      <w:pPr>
        <w:jc w:val="center"/>
        <w:rPr>
          <w:b/>
          <w:bCs/>
        </w:rPr>
      </w:pPr>
    </w:p>
    <w:p w:rsidR="00205AB7" w:rsidRDefault="00205AB7" w:rsidP="001258B1">
      <w:pPr>
        <w:widowControl w:val="0"/>
        <w:tabs>
          <w:tab w:val="left" w:pos="567"/>
        </w:tabs>
        <w:jc w:val="both"/>
        <w:rPr>
          <w:color w:val="000000"/>
          <w:lang w:eastAsia="hi-IN" w:bidi="hi-IN"/>
        </w:rPr>
      </w:pPr>
    </w:p>
    <w:p w:rsidR="00205AB7" w:rsidRDefault="00205AB7" w:rsidP="001258B1">
      <w:pPr>
        <w:widowControl w:val="0"/>
        <w:tabs>
          <w:tab w:val="left" w:pos="567"/>
        </w:tabs>
        <w:jc w:val="both"/>
        <w:rPr>
          <w:color w:val="000000"/>
          <w:lang w:eastAsia="hi-IN" w:bidi="hi-IN"/>
        </w:rPr>
      </w:pPr>
    </w:p>
    <w:p w:rsidR="00205AB7" w:rsidRDefault="00205AB7" w:rsidP="001258B1">
      <w:pPr>
        <w:widowControl w:val="0"/>
        <w:tabs>
          <w:tab w:val="left" w:pos="567"/>
        </w:tabs>
        <w:jc w:val="both"/>
        <w:rPr>
          <w:color w:val="000000"/>
          <w:lang w:eastAsia="hi-IN" w:bidi="hi-IN"/>
        </w:rPr>
        <w:sectPr w:rsidR="00205AB7" w:rsidSect="002E3E81">
          <w:pgSz w:w="16834" w:h="11909" w:orient="landscape"/>
          <w:pgMar w:top="1418" w:right="907" w:bottom="975" w:left="851" w:header="720" w:footer="720" w:gutter="0"/>
          <w:cols w:space="60"/>
          <w:noEndnote/>
        </w:sectPr>
      </w:pPr>
    </w:p>
    <w:p w:rsidR="00205AB7" w:rsidRPr="00684050" w:rsidRDefault="00205AB7" w:rsidP="001258B1">
      <w:pPr>
        <w:widowControl w:val="0"/>
        <w:autoSpaceDE w:val="0"/>
        <w:autoSpaceDN w:val="0"/>
        <w:adjustRightInd w:val="0"/>
        <w:jc w:val="right"/>
        <w:outlineLvl w:val="2"/>
      </w:pPr>
      <w:r w:rsidRPr="00684050">
        <w:t xml:space="preserve">Приложение </w:t>
      </w:r>
      <w:r>
        <w:t xml:space="preserve"> 4</w:t>
      </w:r>
    </w:p>
    <w:p w:rsidR="00205AB7" w:rsidRPr="00684050" w:rsidRDefault="00205AB7" w:rsidP="001258B1">
      <w:pPr>
        <w:widowControl w:val="0"/>
        <w:autoSpaceDE w:val="0"/>
        <w:autoSpaceDN w:val="0"/>
        <w:adjustRightInd w:val="0"/>
        <w:jc w:val="right"/>
      </w:pPr>
      <w:r w:rsidRPr="00684050">
        <w:t xml:space="preserve">к </w:t>
      </w:r>
      <w:r>
        <w:t>м</w:t>
      </w:r>
      <w:r w:rsidRPr="00684050">
        <w:t>униципальной  программе муниципального образования "Тайшетский район"</w:t>
      </w:r>
    </w:p>
    <w:p w:rsidR="00205AB7" w:rsidRPr="00684050" w:rsidRDefault="00205AB7" w:rsidP="001258B1">
      <w:pPr>
        <w:widowControl w:val="0"/>
        <w:autoSpaceDE w:val="0"/>
        <w:autoSpaceDN w:val="0"/>
        <w:adjustRightInd w:val="0"/>
        <w:jc w:val="right"/>
      </w:pPr>
      <w:r>
        <w:t xml:space="preserve"> </w:t>
      </w:r>
      <w:r w:rsidRPr="008726CD">
        <w:t>"Повышение эффективности управления муниципальным имуществом муниципального образования "Тайшетский район"</w:t>
      </w:r>
      <w:r>
        <w:t xml:space="preserve"> на 2016-2018 годы"</w:t>
      </w:r>
    </w:p>
    <w:p w:rsidR="00205AB7" w:rsidRPr="00D46F79" w:rsidRDefault="00205AB7" w:rsidP="001258B1">
      <w:pPr>
        <w:jc w:val="center"/>
        <w:rPr>
          <w:sz w:val="26"/>
          <w:szCs w:val="26"/>
        </w:rPr>
      </w:pPr>
    </w:p>
    <w:p w:rsidR="00205AB7" w:rsidRDefault="00205AB7" w:rsidP="001258B1">
      <w:pPr>
        <w:jc w:val="center"/>
        <w:rPr>
          <w:b/>
        </w:rPr>
      </w:pPr>
      <w:r w:rsidRPr="00097D74">
        <w:rPr>
          <w:b/>
        </w:rPr>
        <w:t xml:space="preserve">ПАСПОРТ ПОДПРОГРАММЫ  </w:t>
      </w:r>
    </w:p>
    <w:p w:rsidR="00205AB7" w:rsidRPr="00097D74" w:rsidRDefault="00205AB7" w:rsidP="001258B1">
      <w:pPr>
        <w:jc w:val="center"/>
        <w:rPr>
          <w:b/>
        </w:rPr>
      </w:pPr>
      <w:r w:rsidRPr="00097D74">
        <w:rPr>
          <w:b/>
        </w:rPr>
        <w:t>"</w:t>
      </w:r>
      <w:r>
        <w:rPr>
          <w:b/>
        </w:rPr>
        <w:t xml:space="preserve">Исполнение полномочий в области жилищных отношений" </w:t>
      </w:r>
      <w:r w:rsidRPr="00097D74">
        <w:rPr>
          <w:b/>
        </w:rPr>
        <w:t>муниципальной программы муниципального образования "Тайшетский район"</w:t>
      </w:r>
    </w:p>
    <w:p w:rsidR="00205AB7" w:rsidRPr="006C06BA" w:rsidRDefault="00205AB7" w:rsidP="001258B1">
      <w:pPr>
        <w:widowControl w:val="0"/>
        <w:autoSpaceDE w:val="0"/>
        <w:autoSpaceDN w:val="0"/>
        <w:adjustRightInd w:val="0"/>
        <w:jc w:val="center"/>
      </w:pPr>
      <w:r w:rsidRPr="006C06BA">
        <w:t>(далее – Подпрограмма)</w:t>
      </w:r>
    </w:p>
    <w:p w:rsidR="00205AB7" w:rsidRPr="00097D74" w:rsidRDefault="00205AB7" w:rsidP="001258B1">
      <w:pPr>
        <w:jc w:val="center"/>
        <w:rPr>
          <w:b/>
        </w:rPr>
      </w:pPr>
    </w:p>
    <w:tbl>
      <w:tblPr>
        <w:tblpPr w:leftFromText="180" w:rightFromText="180" w:vertAnchor="text" w:horzAnchor="margin" w:tblpY="13"/>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703"/>
      </w:tblGrid>
      <w:tr w:rsidR="00205AB7" w:rsidRPr="00097D74" w:rsidTr="002E3E81">
        <w:tc>
          <w:tcPr>
            <w:tcW w:w="3794" w:type="dxa"/>
            <w:vAlign w:val="center"/>
          </w:tcPr>
          <w:p w:rsidR="00205AB7" w:rsidRPr="00097D74" w:rsidRDefault="00205AB7" w:rsidP="002E3E81">
            <w:pPr>
              <w:rPr>
                <w:lang w:eastAsia="en-US"/>
              </w:rPr>
            </w:pPr>
            <w:r w:rsidRPr="00097D74">
              <w:rPr>
                <w:lang w:eastAsia="en-US"/>
              </w:rPr>
              <w:t>Наименование Программы</w:t>
            </w:r>
          </w:p>
        </w:tc>
        <w:tc>
          <w:tcPr>
            <w:tcW w:w="5703" w:type="dxa"/>
            <w:vAlign w:val="center"/>
          </w:tcPr>
          <w:p w:rsidR="00205AB7" w:rsidRPr="00097D74" w:rsidRDefault="00205AB7" w:rsidP="002E3E81">
            <w:pPr>
              <w:widowControl w:val="0"/>
              <w:autoSpaceDE w:val="0"/>
              <w:autoSpaceDN w:val="0"/>
              <w:adjustRightInd w:val="0"/>
              <w:jc w:val="both"/>
              <w:rPr>
                <w:lang w:eastAsia="hi-IN" w:bidi="hi-IN"/>
              </w:rPr>
            </w:pPr>
            <w:r w:rsidRPr="00E66756">
              <w:t>Повышение эффективности управления муниципальным имуществом муниципального образования "Тайшетский район"</w:t>
            </w:r>
            <w:r>
              <w:t xml:space="preserve"> на 2016-2018 годы</w:t>
            </w:r>
          </w:p>
        </w:tc>
      </w:tr>
      <w:tr w:rsidR="00205AB7" w:rsidRPr="00097D74" w:rsidTr="002E3E81">
        <w:tc>
          <w:tcPr>
            <w:tcW w:w="3794" w:type="dxa"/>
            <w:vAlign w:val="center"/>
          </w:tcPr>
          <w:p w:rsidR="00205AB7" w:rsidRPr="00097D74" w:rsidRDefault="00205AB7" w:rsidP="002E3E81">
            <w:pPr>
              <w:rPr>
                <w:lang w:eastAsia="en-US"/>
              </w:rPr>
            </w:pPr>
            <w:r w:rsidRPr="00097D74">
              <w:rPr>
                <w:lang w:eastAsia="en-US"/>
              </w:rPr>
              <w:t xml:space="preserve">Наименование Подпрограммы </w:t>
            </w:r>
          </w:p>
        </w:tc>
        <w:tc>
          <w:tcPr>
            <w:tcW w:w="5703" w:type="dxa"/>
            <w:vAlign w:val="center"/>
          </w:tcPr>
          <w:p w:rsidR="00205AB7" w:rsidRPr="00097D74" w:rsidRDefault="00205AB7" w:rsidP="002E3E81">
            <w:pPr>
              <w:jc w:val="both"/>
              <w:rPr>
                <w:lang w:eastAsia="hi-IN" w:bidi="hi-IN"/>
              </w:rPr>
            </w:pPr>
            <w:r>
              <w:t>Исполнение полномочий в области жилищных отношений</w:t>
            </w:r>
          </w:p>
        </w:tc>
      </w:tr>
      <w:tr w:rsidR="00205AB7" w:rsidRPr="00097D74" w:rsidTr="002E3E81">
        <w:trPr>
          <w:trHeight w:val="718"/>
        </w:trPr>
        <w:tc>
          <w:tcPr>
            <w:tcW w:w="3794" w:type="dxa"/>
            <w:vAlign w:val="center"/>
          </w:tcPr>
          <w:p w:rsidR="00205AB7" w:rsidRPr="00097D74" w:rsidRDefault="00205AB7" w:rsidP="002E3E81">
            <w:pPr>
              <w:rPr>
                <w:lang w:eastAsia="en-US"/>
              </w:rPr>
            </w:pPr>
            <w:r w:rsidRPr="00097D74">
              <w:rPr>
                <w:lang w:eastAsia="en-US"/>
              </w:rPr>
              <w:t xml:space="preserve">Ответственный исполнитель Подпрограммы </w:t>
            </w:r>
          </w:p>
        </w:tc>
        <w:tc>
          <w:tcPr>
            <w:tcW w:w="5703" w:type="dxa"/>
            <w:vAlign w:val="center"/>
          </w:tcPr>
          <w:p w:rsidR="00205AB7" w:rsidRPr="00097D74" w:rsidRDefault="00205AB7" w:rsidP="002E3E81">
            <w:pPr>
              <w:outlineLvl w:val="4"/>
              <w:rPr>
                <w:lang w:eastAsia="hi-IN" w:bidi="hi-IN"/>
              </w:rPr>
            </w:pPr>
            <w:r>
              <w:rPr>
                <w:lang w:eastAsia="hi-IN" w:bidi="hi-IN"/>
              </w:rPr>
              <w:t>Департамент по управлению муниципальным имуществом администрация Тайшетского района</w:t>
            </w:r>
            <w:r w:rsidRPr="00097D74">
              <w:rPr>
                <w:lang w:eastAsia="hi-IN" w:bidi="hi-IN"/>
              </w:rPr>
              <w:t xml:space="preserve"> </w:t>
            </w:r>
          </w:p>
        </w:tc>
      </w:tr>
      <w:tr w:rsidR="00205AB7" w:rsidRPr="00097D74" w:rsidTr="002E3E81">
        <w:tc>
          <w:tcPr>
            <w:tcW w:w="3794" w:type="dxa"/>
            <w:vAlign w:val="center"/>
          </w:tcPr>
          <w:p w:rsidR="00205AB7" w:rsidRPr="00097D74" w:rsidRDefault="00205AB7" w:rsidP="002E3E81">
            <w:pPr>
              <w:rPr>
                <w:lang w:eastAsia="en-US"/>
              </w:rPr>
            </w:pPr>
            <w:r w:rsidRPr="00097D74">
              <w:rPr>
                <w:lang w:eastAsia="en-US"/>
              </w:rPr>
              <w:t>Цель Подпрограммы</w:t>
            </w:r>
          </w:p>
        </w:tc>
        <w:tc>
          <w:tcPr>
            <w:tcW w:w="5703" w:type="dxa"/>
            <w:vAlign w:val="center"/>
          </w:tcPr>
          <w:p w:rsidR="00205AB7" w:rsidRPr="00097D74" w:rsidRDefault="00205AB7" w:rsidP="002E3E81">
            <w:pPr>
              <w:jc w:val="both"/>
              <w:rPr>
                <w:lang w:eastAsia="hi-IN" w:bidi="hi-IN"/>
              </w:rPr>
            </w:pPr>
            <w:r>
              <w:rPr>
                <w:lang w:eastAsia="hi-IN" w:bidi="hi-IN"/>
              </w:rPr>
              <w:t xml:space="preserve">Осуществление полномочий в области жилищных отношений  </w:t>
            </w:r>
          </w:p>
        </w:tc>
      </w:tr>
      <w:tr w:rsidR="00205AB7" w:rsidRPr="00097D74" w:rsidTr="002E3E81">
        <w:tc>
          <w:tcPr>
            <w:tcW w:w="3794" w:type="dxa"/>
            <w:vAlign w:val="center"/>
          </w:tcPr>
          <w:p w:rsidR="00205AB7" w:rsidRPr="00097D74" w:rsidRDefault="00205AB7" w:rsidP="002E3E81">
            <w:pPr>
              <w:rPr>
                <w:lang w:eastAsia="en-US"/>
              </w:rPr>
            </w:pPr>
            <w:r w:rsidRPr="00097D74">
              <w:rPr>
                <w:lang w:eastAsia="en-US"/>
              </w:rPr>
              <w:t>Задачи Подпрограммы</w:t>
            </w:r>
          </w:p>
        </w:tc>
        <w:tc>
          <w:tcPr>
            <w:tcW w:w="5703" w:type="dxa"/>
            <w:vAlign w:val="center"/>
          </w:tcPr>
          <w:p w:rsidR="00205AB7" w:rsidRDefault="00205AB7" w:rsidP="002E3E81">
            <w:pPr>
              <w:autoSpaceDE w:val="0"/>
              <w:jc w:val="both"/>
              <w:rPr>
                <w:lang w:eastAsia="hi-IN" w:bidi="hi-IN"/>
              </w:rPr>
            </w:pPr>
            <w:r>
              <w:rPr>
                <w:lang w:eastAsia="hi-IN" w:bidi="hi-IN"/>
              </w:rPr>
              <w:t xml:space="preserve">1) Формирование специализированного  жилищного фонда муниципального образования "Тайшетский район" </w:t>
            </w:r>
          </w:p>
          <w:p w:rsidR="00205AB7" w:rsidRPr="00097D74" w:rsidRDefault="00205AB7" w:rsidP="002E3E81">
            <w:pPr>
              <w:autoSpaceDE w:val="0"/>
              <w:jc w:val="both"/>
              <w:rPr>
                <w:lang w:eastAsia="hi-IN" w:bidi="hi-IN"/>
              </w:rPr>
            </w:pPr>
            <w:r>
              <w:rPr>
                <w:lang w:eastAsia="hi-IN" w:bidi="hi-IN"/>
              </w:rPr>
              <w:t>2) Обеспечение служебными жилыми помещениями специалистов, в работе которых имеется острая потребность на территории Тайшетского района</w:t>
            </w:r>
          </w:p>
        </w:tc>
      </w:tr>
      <w:tr w:rsidR="00205AB7" w:rsidRPr="00097D74" w:rsidTr="002E3E81">
        <w:tc>
          <w:tcPr>
            <w:tcW w:w="3794" w:type="dxa"/>
            <w:vAlign w:val="center"/>
          </w:tcPr>
          <w:p w:rsidR="00205AB7" w:rsidRPr="00097D74" w:rsidRDefault="00205AB7" w:rsidP="002E3E81">
            <w:pPr>
              <w:rPr>
                <w:lang w:eastAsia="en-US"/>
              </w:rPr>
            </w:pPr>
            <w:r w:rsidRPr="00097D74">
              <w:rPr>
                <w:lang w:eastAsia="en-US"/>
              </w:rPr>
              <w:t>Сроки реализации Подпрограммы</w:t>
            </w:r>
          </w:p>
        </w:tc>
        <w:tc>
          <w:tcPr>
            <w:tcW w:w="5703" w:type="dxa"/>
            <w:vAlign w:val="center"/>
          </w:tcPr>
          <w:p w:rsidR="00205AB7" w:rsidRPr="00097D74" w:rsidRDefault="00205AB7" w:rsidP="002E3E81">
            <w:pPr>
              <w:rPr>
                <w:lang w:eastAsia="hi-IN" w:bidi="hi-IN"/>
              </w:rPr>
            </w:pPr>
            <w:r w:rsidRPr="00097D74">
              <w:rPr>
                <w:lang w:eastAsia="hi-IN" w:bidi="hi-IN"/>
              </w:rPr>
              <w:t>201</w:t>
            </w:r>
            <w:r>
              <w:rPr>
                <w:lang w:eastAsia="hi-IN" w:bidi="hi-IN"/>
              </w:rPr>
              <w:t>6</w:t>
            </w:r>
            <w:r w:rsidRPr="00097D74">
              <w:rPr>
                <w:lang w:eastAsia="hi-IN" w:bidi="hi-IN"/>
              </w:rPr>
              <w:t>-201</w:t>
            </w:r>
            <w:r>
              <w:rPr>
                <w:lang w:eastAsia="hi-IN" w:bidi="hi-IN"/>
              </w:rPr>
              <w:t>8</w:t>
            </w:r>
            <w:r w:rsidRPr="00097D74">
              <w:rPr>
                <w:lang w:eastAsia="hi-IN" w:bidi="hi-IN"/>
              </w:rPr>
              <w:t xml:space="preserve">  годы</w:t>
            </w:r>
          </w:p>
        </w:tc>
      </w:tr>
      <w:tr w:rsidR="00205AB7" w:rsidRPr="00097D74" w:rsidTr="002E3E81">
        <w:tc>
          <w:tcPr>
            <w:tcW w:w="3794" w:type="dxa"/>
            <w:vAlign w:val="center"/>
          </w:tcPr>
          <w:p w:rsidR="00205AB7" w:rsidRPr="00AB1B56" w:rsidRDefault="00205AB7" w:rsidP="002E3E81">
            <w:pPr>
              <w:rPr>
                <w:lang w:eastAsia="en-US"/>
              </w:rPr>
            </w:pPr>
            <w:r w:rsidRPr="00AB1B56">
              <w:rPr>
                <w:lang w:eastAsia="en-US"/>
              </w:rPr>
              <w:t>Перечень основных мероприятий Подпрограммы</w:t>
            </w:r>
          </w:p>
          <w:p w:rsidR="00205AB7" w:rsidRPr="00AB1B56" w:rsidRDefault="00205AB7" w:rsidP="002E3E81">
            <w:pPr>
              <w:jc w:val="both"/>
              <w:rPr>
                <w:i/>
                <w:color w:val="FF0000"/>
                <w:sz w:val="20"/>
                <w:szCs w:val="20"/>
              </w:rPr>
            </w:pPr>
            <w:r w:rsidRPr="00AB1B56">
              <w:t xml:space="preserve"> </w:t>
            </w:r>
          </w:p>
          <w:p w:rsidR="00205AB7" w:rsidRPr="00AB1B56" w:rsidRDefault="00205AB7" w:rsidP="002E3E81">
            <w:pPr>
              <w:jc w:val="center"/>
              <w:rPr>
                <w:b/>
                <w:bCs/>
              </w:rPr>
            </w:pPr>
          </w:p>
          <w:p w:rsidR="00205AB7" w:rsidRPr="00AB1B56" w:rsidRDefault="00205AB7" w:rsidP="002E3E81">
            <w:pPr>
              <w:rPr>
                <w:lang w:eastAsia="en-US"/>
              </w:rPr>
            </w:pPr>
          </w:p>
        </w:tc>
        <w:tc>
          <w:tcPr>
            <w:tcW w:w="5703" w:type="dxa"/>
          </w:tcPr>
          <w:p w:rsidR="00205AB7" w:rsidRDefault="00205AB7" w:rsidP="002E3E81">
            <w:pPr>
              <w:jc w:val="both"/>
              <w:rPr>
                <w:lang w:eastAsia="hi-IN" w:bidi="hi-IN"/>
              </w:rPr>
            </w:pPr>
            <w:r>
              <w:rPr>
                <w:lang w:eastAsia="hi-IN" w:bidi="hi-IN"/>
              </w:rPr>
              <w:t>1) Ежегодное уточнение перечня специалистов, в работе которых имеется острая потребность на территории Тайшетского района;</w:t>
            </w:r>
          </w:p>
          <w:p w:rsidR="00205AB7" w:rsidRDefault="00205AB7" w:rsidP="002E3E81">
            <w:pPr>
              <w:jc w:val="both"/>
              <w:rPr>
                <w:lang w:eastAsia="hi-IN" w:bidi="hi-IN"/>
              </w:rPr>
            </w:pPr>
            <w:r>
              <w:rPr>
                <w:lang w:eastAsia="hi-IN" w:bidi="hi-IN"/>
              </w:rPr>
              <w:t>2) Ведение учета лиц, имеющих право на предоставление служебного жилого помещения;</w:t>
            </w:r>
          </w:p>
          <w:p w:rsidR="00205AB7" w:rsidRDefault="00205AB7" w:rsidP="002E3E81">
            <w:pPr>
              <w:jc w:val="both"/>
              <w:rPr>
                <w:lang w:eastAsia="hi-IN" w:bidi="hi-IN"/>
              </w:rPr>
            </w:pPr>
            <w:r>
              <w:rPr>
                <w:lang w:eastAsia="hi-IN" w:bidi="hi-IN"/>
              </w:rPr>
              <w:t>3) Приобретение жилых помещений для молодых специалистов;</w:t>
            </w:r>
          </w:p>
          <w:p w:rsidR="00205AB7" w:rsidRPr="00097D74" w:rsidRDefault="00205AB7" w:rsidP="002E3E81">
            <w:pPr>
              <w:jc w:val="both"/>
              <w:rPr>
                <w:lang w:eastAsia="hi-IN" w:bidi="hi-IN"/>
              </w:rPr>
            </w:pPr>
            <w:r>
              <w:rPr>
                <w:lang w:eastAsia="hi-IN" w:bidi="hi-IN"/>
              </w:rPr>
              <w:t>4) Предоставление жилых помещений специалистам, в работе которых имеется острая потребность на территории Тайшетского район, по договорам найма служебного жилого помещения</w:t>
            </w:r>
          </w:p>
        </w:tc>
      </w:tr>
      <w:tr w:rsidR="00205AB7" w:rsidRPr="00097D74" w:rsidTr="002E3E81">
        <w:tc>
          <w:tcPr>
            <w:tcW w:w="3794" w:type="dxa"/>
            <w:vAlign w:val="center"/>
          </w:tcPr>
          <w:p w:rsidR="00205AB7" w:rsidRPr="00097D74" w:rsidRDefault="00205AB7" w:rsidP="002E3E81">
            <w:pPr>
              <w:rPr>
                <w:lang w:eastAsia="en-US"/>
              </w:rPr>
            </w:pPr>
            <w:r w:rsidRPr="00097D74">
              <w:rPr>
                <w:lang w:eastAsia="en-US"/>
              </w:rPr>
              <w:t>Перечень ведомственных целевых программ, входящих в состав Подпрограммы</w:t>
            </w:r>
          </w:p>
        </w:tc>
        <w:tc>
          <w:tcPr>
            <w:tcW w:w="5703" w:type="dxa"/>
          </w:tcPr>
          <w:p w:rsidR="00205AB7" w:rsidRPr="00097D74" w:rsidRDefault="00205AB7" w:rsidP="002E3E81">
            <w:pPr>
              <w:outlineLvl w:val="4"/>
              <w:rPr>
                <w:lang w:eastAsia="hi-IN" w:bidi="hi-IN"/>
              </w:rPr>
            </w:pPr>
            <w:r w:rsidRPr="00097D74">
              <w:rPr>
                <w:lang w:eastAsia="hi-IN" w:bidi="hi-IN"/>
              </w:rPr>
              <w:t>Ведомственные целевые программы не предусмотрены</w:t>
            </w:r>
          </w:p>
        </w:tc>
      </w:tr>
      <w:tr w:rsidR="00205AB7" w:rsidRPr="001E3211" w:rsidTr="002E3E81">
        <w:tc>
          <w:tcPr>
            <w:tcW w:w="3794" w:type="dxa"/>
            <w:vAlign w:val="center"/>
          </w:tcPr>
          <w:p w:rsidR="00205AB7" w:rsidRPr="00AB1B56" w:rsidRDefault="00205AB7" w:rsidP="002E3E81">
            <w:pPr>
              <w:widowControl w:val="0"/>
            </w:pPr>
            <w:r w:rsidRPr="00AB1B56">
              <w:t>Ресурсное обеспечение Подпрограммы</w:t>
            </w:r>
          </w:p>
          <w:p w:rsidR="00205AB7" w:rsidRPr="00AB1B56" w:rsidRDefault="00205AB7" w:rsidP="002E3E81">
            <w:pPr>
              <w:rPr>
                <w:i/>
                <w:color w:val="FF0000"/>
                <w:sz w:val="20"/>
                <w:szCs w:val="20"/>
              </w:rPr>
            </w:pPr>
          </w:p>
          <w:p w:rsidR="00205AB7" w:rsidRPr="00AB1B56" w:rsidRDefault="00205AB7" w:rsidP="002E3E81">
            <w:pPr>
              <w:widowControl w:val="0"/>
            </w:pPr>
          </w:p>
        </w:tc>
        <w:tc>
          <w:tcPr>
            <w:tcW w:w="5703" w:type="dxa"/>
          </w:tcPr>
          <w:p w:rsidR="00205AB7" w:rsidRPr="00AB1B56" w:rsidRDefault="00205AB7" w:rsidP="002E3E81">
            <w:pPr>
              <w:tabs>
                <w:tab w:val="left" w:pos="709"/>
              </w:tabs>
              <w:ind w:firstLine="10"/>
              <w:jc w:val="both"/>
              <w:rPr>
                <w:lang w:eastAsia="hi-IN" w:bidi="hi-IN"/>
              </w:rPr>
            </w:pPr>
            <w:r w:rsidRPr="00AB1B56">
              <w:rPr>
                <w:lang w:eastAsia="en-US"/>
              </w:rPr>
              <w:t>Ресурсное обеспечение Подпрограммы:</w:t>
            </w:r>
          </w:p>
          <w:p w:rsidR="00205AB7" w:rsidRPr="00AB1B56" w:rsidRDefault="00205AB7" w:rsidP="002E3E81">
            <w:pPr>
              <w:tabs>
                <w:tab w:val="left" w:pos="709"/>
              </w:tabs>
              <w:ind w:firstLine="10"/>
              <w:jc w:val="both"/>
              <w:rPr>
                <w:lang w:eastAsia="hi-IN" w:bidi="hi-IN"/>
              </w:rPr>
            </w:pPr>
            <w:r w:rsidRPr="00AB1B56">
              <w:rPr>
                <w:lang w:eastAsia="hi-IN" w:bidi="hi-IN"/>
              </w:rPr>
              <w:t>1. Финансирование Подпрограммы осуществляется за счет средств бюджета муниципального образования "Тайшетский район" (далее – районный бюджет)</w:t>
            </w:r>
            <w:r>
              <w:rPr>
                <w:lang w:eastAsia="hi-IN" w:bidi="hi-IN"/>
              </w:rPr>
              <w:t xml:space="preserve">. </w:t>
            </w:r>
            <w:r w:rsidRPr="00AB1B56">
              <w:rPr>
                <w:lang w:eastAsia="hi-IN" w:bidi="hi-IN"/>
              </w:rPr>
              <w:t>Финансирование мероприятий из федерального и областного бюджетов не осуществляется.</w:t>
            </w:r>
          </w:p>
          <w:p w:rsidR="00205AB7" w:rsidRPr="00AB1B56" w:rsidRDefault="00205AB7" w:rsidP="002E3E81">
            <w:pPr>
              <w:tabs>
                <w:tab w:val="left" w:pos="709"/>
              </w:tabs>
              <w:ind w:firstLine="10"/>
              <w:jc w:val="both"/>
              <w:rPr>
                <w:lang w:eastAsia="hi-IN" w:bidi="hi-IN"/>
              </w:rPr>
            </w:pPr>
            <w:r w:rsidRPr="00AB1B56">
              <w:rPr>
                <w:lang w:eastAsia="hi-IN" w:bidi="hi-IN"/>
              </w:rPr>
              <w:t>Общий объем финансирования – </w:t>
            </w:r>
            <w:r>
              <w:rPr>
                <w:lang w:eastAsia="hi-IN" w:bidi="hi-IN"/>
              </w:rPr>
              <w:t>0,0</w:t>
            </w:r>
            <w:r w:rsidRPr="00AB1B56">
              <w:rPr>
                <w:lang w:eastAsia="hi-IN" w:bidi="hi-IN"/>
              </w:rPr>
              <w:t xml:space="preserve"> тыс. руб., в том числе по годам:</w:t>
            </w:r>
          </w:p>
          <w:p w:rsidR="00205AB7" w:rsidRPr="00AB1B56" w:rsidRDefault="00205AB7" w:rsidP="002E3E81">
            <w:pPr>
              <w:jc w:val="both"/>
              <w:rPr>
                <w:lang w:eastAsia="hi-IN" w:bidi="hi-IN"/>
              </w:rPr>
            </w:pPr>
            <w:r w:rsidRPr="00AB1B56">
              <w:rPr>
                <w:lang w:eastAsia="hi-IN" w:bidi="hi-IN"/>
              </w:rPr>
              <w:t>201</w:t>
            </w:r>
            <w:r>
              <w:rPr>
                <w:lang w:eastAsia="hi-IN" w:bidi="hi-IN"/>
              </w:rPr>
              <w:t xml:space="preserve">6 </w:t>
            </w:r>
            <w:r w:rsidRPr="00AB1B56">
              <w:rPr>
                <w:lang w:eastAsia="hi-IN" w:bidi="hi-IN"/>
              </w:rPr>
              <w:t xml:space="preserve">г. – </w:t>
            </w:r>
            <w:r>
              <w:rPr>
                <w:lang w:eastAsia="hi-IN" w:bidi="hi-IN"/>
              </w:rPr>
              <w:t>0,0</w:t>
            </w:r>
            <w:r w:rsidRPr="00AB1B56">
              <w:rPr>
                <w:lang w:eastAsia="hi-IN" w:bidi="hi-IN"/>
              </w:rPr>
              <w:t xml:space="preserve"> тыс. руб.;</w:t>
            </w:r>
          </w:p>
          <w:p w:rsidR="00205AB7" w:rsidRPr="00AB1B56" w:rsidRDefault="00205AB7" w:rsidP="002E3E81">
            <w:pPr>
              <w:jc w:val="both"/>
              <w:rPr>
                <w:lang w:eastAsia="hi-IN" w:bidi="hi-IN"/>
              </w:rPr>
            </w:pPr>
            <w:r w:rsidRPr="00AB1B56">
              <w:rPr>
                <w:lang w:eastAsia="hi-IN" w:bidi="hi-IN"/>
              </w:rPr>
              <w:t>201</w:t>
            </w:r>
            <w:r>
              <w:rPr>
                <w:lang w:eastAsia="hi-IN" w:bidi="hi-IN"/>
              </w:rPr>
              <w:t xml:space="preserve">7 </w:t>
            </w:r>
            <w:r w:rsidRPr="00AB1B56">
              <w:rPr>
                <w:lang w:eastAsia="hi-IN" w:bidi="hi-IN"/>
              </w:rPr>
              <w:t xml:space="preserve">г. – </w:t>
            </w:r>
            <w:r>
              <w:rPr>
                <w:lang w:eastAsia="hi-IN" w:bidi="hi-IN"/>
              </w:rPr>
              <w:t>0,0</w:t>
            </w:r>
            <w:r w:rsidRPr="00AB1B56">
              <w:rPr>
                <w:lang w:eastAsia="hi-IN" w:bidi="hi-IN"/>
              </w:rPr>
              <w:t xml:space="preserve"> тыс. руб.;</w:t>
            </w:r>
          </w:p>
          <w:p w:rsidR="00205AB7" w:rsidRPr="00AB1B56" w:rsidRDefault="00205AB7" w:rsidP="002E3E81">
            <w:pPr>
              <w:jc w:val="both"/>
              <w:rPr>
                <w:lang w:eastAsia="hi-IN" w:bidi="hi-IN"/>
              </w:rPr>
            </w:pPr>
            <w:r w:rsidRPr="00AB1B56">
              <w:rPr>
                <w:lang w:eastAsia="hi-IN" w:bidi="hi-IN"/>
              </w:rPr>
              <w:t>201</w:t>
            </w:r>
            <w:r>
              <w:rPr>
                <w:lang w:eastAsia="hi-IN" w:bidi="hi-IN"/>
              </w:rPr>
              <w:t>8 г. – 0,0 тыс. руб.</w:t>
            </w:r>
          </w:p>
          <w:p w:rsidR="00205AB7" w:rsidRPr="00AB1B56" w:rsidRDefault="00205AB7" w:rsidP="002E3E81">
            <w:pPr>
              <w:jc w:val="both"/>
              <w:rPr>
                <w:lang w:eastAsia="hi-IN" w:bidi="hi-IN"/>
              </w:rPr>
            </w:pPr>
            <w:r w:rsidRPr="00AB1B56">
              <w:rPr>
                <w:lang w:eastAsia="hi-IN" w:bidi="hi-IN"/>
              </w:rPr>
              <w:t>2. Финансирование мероприятий Подпрограммы в разрезе основных мероприятий:</w:t>
            </w:r>
          </w:p>
          <w:p w:rsidR="00205AB7" w:rsidRPr="00AB1B56" w:rsidRDefault="00205AB7" w:rsidP="002E3E81">
            <w:pPr>
              <w:jc w:val="both"/>
              <w:rPr>
                <w:lang w:eastAsia="hi-IN" w:bidi="hi-IN"/>
              </w:rPr>
            </w:pPr>
            <w:r w:rsidRPr="00AB1B56">
              <w:rPr>
                <w:lang w:eastAsia="hi-IN" w:bidi="hi-IN"/>
              </w:rPr>
              <w:t>1)</w:t>
            </w:r>
            <w:r>
              <w:rPr>
                <w:lang w:eastAsia="hi-IN" w:bidi="hi-IN"/>
              </w:rPr>
              <w:t xml:space="preserve"> Ежегодное уточнение перечня специалистов, в работе которых имеется острая потребность на территории Тайшетского района</w:t>
            </w:r>
            <w:r w:rsidRPr="00AB1B56">
              <w:rPr>
                <w:lang w:eastAsia="hi-IN" w:bidi="hi-IN"/>
              </w:rPr>
              <w:t>:</w:t>
            </w:r>
            <w:r>
              <w:rPr>
                <w:lang w:eastAsia="hi-IN" w:bidi="hi-IN"/>
              </w:rPr>
              <w:t xml:space="preserve"> </w:t>
            </w:r>
          </w:p>
          <w:p w:rsidR="00205AB7" w:rsidRPr="00AB1B56" w:rsidRDefault="00205AB7" w:rsidP="002E3E81">
            <w:pPr>
              <w:jc w:val="both"/>
              <w:rPr>
                <w:lang w:eastAsia="hi-IN" w:bidi="hi-IN"/>
              </w:rPr>
            </w:pPr>
            <w:r w:rsidRPr="00AB1B56">
              <w:rPr>
                <w:lang w:eastAsia="hi-IN" w:bidi="hi-IN"/>
              </w:rPr>
              <w:t>2016</w:t>
            </w:r>
            <w:r>
              <w:rPr>
                <w:lang w:eastAsia="hi-IN" w:bidi="hi-IN"/>
              </w:rPr>
              <w:t xml:space="preserve"> </w:t>
            </w:r>
            <w:r w:rsidRPr="00AB1B56">
              <w:rPr>
                <w:lang w:eastAsia="hi-IN" w:bidi="hi-IN"/>
              </w:rPr>
              <w:t>г. – 0,0 тыс. руб.;</w:t>
            </w:r>
          </w:p>
          <w:p w:rsidR="00205AB7" w:rsidRDefault="00205AB7" w:rsidP="002E3E81">
            <w:pPr>
              <w:jc w:val="both"/>
              <w:rPr>
                <w:lang w:eastAsia="hi-IN" w:bidi="hi-IN"/>
              </w:rPr>
            </w:pPr>
            <w:r w:rsidRPr="00AB1B56">
              <w:rPr>
                <w:lang w:eastAsia="hi-IN" w:bidi="hi-IN"/>
              </w:rPr>
              <w:t>2017</w:t>
            </w:r>
            <w:r>
              <w:rPr>
                <w:lang w:eastAsia="hi-IN" w:bidi="hi-IN"/>
              </w:rPr>
              <w:t xml:space="preserve"> </w:t>
            </w:r>
            <w:r w:rsidRPr="00AB1B56">
              <w:rPr>
                <w:lang w:eastAsia="hi-IN" w:bidi="hi-IN"/>
              </w:rPr>
              <w:t>г. – 0,0 тыс. руб</w:t>
            </w:r>
            <w:r>
              <w:rPr>
                <w:lang w:eastAsia="hi-IN" w:bidi="hi-IN"/>
              </w:rPr>
              <w:t>.;</w:t>
            </w:r>
          </w:p>
          <w:p w:rsidR="00205AB7" w:rsidRPr="00AB1B56" w:rsidRDefault="00205AB7" w:rsidP="002E3E81">
            <w:pPr>
              <w:jc w:val="both"/>
              <w:rPr>
                <w:lang w:eastAsia="hi-IN" w:bidi="hi-IN"/>
              </w:rPr>
            </w:pPr>
            <w:r w:rsidRPr="00AB1B56">
              <w:rPr>
                <w:lang w:eastAsia="hi-IN" w:bidi="hi-IN"/>
              </w:rPr>
              <w:t>201</w:t>
            </w:r>
            <w:r>
              <w:rPr>
                <w:lang w:eastAsia="hi-IN" w:bidi="hi-IN"/>
              </w:rPr>
              <w:t xml:space="preserve">8 </w:t>
            </w:r>
            <w:r w:rsidRPr="00AB1B56">
              <w:rPr>
                <w:lang w:eastAsia="hi-IN" w:bidi="hi-IN"/>
              </w:rPr>
              <w:t>г. – 0,0 тыс. руб.</w:t>
            </w:r>
          </w:p>
          <w:p w:rsidR="00205AB7" w:rsidRPr="00AB1B56" w:rsidRDefault="00205AB7" w:rsidP="002E3E81">
            <w:pPr>
              <w:jc w:val="both"/>
              <w:rPr>
                <w:lang w:eastAsia="hi-IN" w:bidi="hi-IN"/>
              </w:rPr>
            </w:pPr>
            <w:r w:rsidRPr="00AB1B56">
              <w:rPr>
                <w:lang w:eastAsia="hi-IN" w:bidi="hi-IN"/>
              </w:rPr>
              <w:t xml:space="preserve">2) </w:t>
            </w:r>
            <w:r>
              <w:rPr>
                <w:lang w:eastAsia="hi-IN" w:bidi="hi-IN"/>
              </w:rPr>
              <w:t>Ведение учета лиц, имеющих право на предоставление служебного жилого помещения</w:t>
            </w:r>
            <w:r w:rsidRPr="00AB1B56">
              <w:rPr>
                <w:lang w:eastAsia="hi-IN" w:bidi="hi-IN"/>
              </w:rPr>
              <w:t xml:space="preserve">: </w:t>
            </w:r>
          </w:p>
          <w:p w:rsidR="00205AB7" w:rsidRPr="00AB1B56" w:rsidRDefault="00205AB7" w:rsidP="002E3E81">
            <w:pPr>
              <w:jc w:val="both"/>
              <w:rPr>
                <w:lang w:eastAsia="hi-IN" w:bidi="hi-IN"/>
              </w:rPr>
            </w:pPr>
            <w:r w:rsidRPr="00AB1B56">
              <w:rPr>
                <w:lang w:eastAsia="hi-IN" w:bidi="hi-IN"/>
              </w:rPr>
              <w:t>2016</w:t>
            </w:r>
            <w:r>
              <w:rPr>
                <w:lang w:eastAsia="hi-IN" w:bidi="hi-IN"/>
              </w:rPr>
              <w:t xml:space="preserve"> </w:t>
            </w:r>
            <w:r w:rsidRPr="00AB1B56">
              <w:rPr>
                <w:lang w:eastAsia="hi-IN" w:bidi="hi-IN"/>
              </w:rPr>
              <w:t>г. – 0,0 тыс. руб.;</w:t>
            </w:r>
          </w:p>
          <w:p w:rsidR="00205AB7" w:rsidRDefault="00205AB7" w:rsidP="002E3E81">
            <w:pPr>
              <w:jc w:val="both"/>
              <w:rPr>
                <w:lang w:eastAsia="hi-IN" w:bidi="hi-IN"/>
              </w:rPr>
            </w:pPr>
            <w:r w:rsidRPr="00AB1B56">
              <w:rPr>
                <w:lang w:eastAsia="hi-IN" w:bidi="hi-IN"/>
              </w:rPr>
              <w:t>2017</w:t>
            </w:r>
            <w:r>
              <w:rPr>
                <w:lang w:eastAsia="hi-IN" w:bidi="hi-IN"/>
              </w:rPr>
              <w:t xml:space="preserve"> </w:t>
            </w:r>
            <w:r w:rsidRPr="00AB1B56">
              <w:rPr>
                <w:lang w:eastAsia="hi-IN" w:bidi="hi-IN"/>
              </w:rPr>
              <w:t>г. – 0,0 тыс. руб</w:t>
            </w:r>
            <w:r>
              <w:rPr>
                <w:lang w:eastAsia="hi-IN" w:bidi="hi-IN"/>
              </w:rPr>
              <w:t>.;</w:t>
            </w:r>
          </w:p>
          <w:p w:rsidR="00205AB7" w:rsidRDefault="00205AB7" w:rsidP="002E3E81">
            <w:pPr>
              <w:jc w:val="both"/>
              <w:rPr>
                <w:lang w:eastAsia="hi-IN" w:bidi="hi-IN"/>
              </w:rPr>
            </w:pPr>
            <w:r w:rsidRPr="00AB1B56">
              <w:rPr>
                <w:lang w:eastAsia="hi-IN" w:bidi="hi-IN"/>
              </w:rPr>
              <w:t>201</w:t>
            </w:r>
            <w:r>
              <w:rPr>
                <w:lang w:eastAsia="hi-IN" w:bidi="hi-IN"/>
              </w:rPr>
              <w:t xml:space="preserve">8 </w:t>
            </w:r>
            <w:r w:rsidRPr="00AB1B56">
              <w:rPr>
                <w:lang w:eastAsia="hi-IN" w:bidi="hi-IN"/>
              </w:rPr>
              <w:t>г. – 0,0 тыс. руб.</w:t>
            </w:r>
          </w:p>
          <w:p w:rsidR="00205AB7" w:rsidRDefault="00205AB7" w:rsidP="002E3E81">
            <w:pPr>
              <w:jc w:val="both"/>
              <w:rPr>
                <w:lang w:eastAsia="hi-IN" w:bidi="hi-IN"/>
              </w:rPr>
            </w:pPr>
            <w:r>
              <w:rPr>
                <w:lang w:eastAsia="hi-IN" w:bidi="hi-IN"/>
              </w:rPr>
              <w:t>3</w:t>
            </w:r>
            <w:r w:rsidRPr="001D4EBD">
              <w:rPr>
                <w:lang w:eastAsia="hi-IN" w:bidi="hi-IN"/>
              </w:rPr>
              <w:t>)  Приобретение жилых помещений для молодых специалистов:</w:t>
            </w:r>
          </w:p>
          <w:p w:rsidR="00205AB7" w:rsidRPr="00AB1B56" w:rsidRDefault="00205AB7" w:rsidP="002E3E81">
            <w:pPr>
              <w:jc w:val="both"/>
              <w:rPr>
                <w:lang w:eastAsia="hi-IN" w:bidi="hi-IN"/>
              </w:rPr>
            </w:pPr>
            <w:r w:rsidRPr="00AB1B56">
              <w:rPr>
                <w:lang w:eastAsia="hi-IN" w:bidi="hi-IN"/>
              </w:rPr>
              <w:t>201</w:t>
            </w:r>
            <w:r>
              <w:rPr>
                <w:lang w:eastAsia="hi-IN" w:bidi="hi-IN"/>
              </w:rPr>
              <w:t xml:space="preserve">6 </w:t>
            </w:r>
            <w:r w:rsidRPr="00AB1B56">
              <w:rPr>
                <w:lang w:eastAsia="hi-IN" w:bidi="hi-IN"/>
              </w:rPr>
              <w:t xml:space="preserve">г. – </w:t>
            </w:r>
            <w:r>
              <w:rPr>
                <w:lang w:eastAsia="hi-IN" w:bidi="hi-IN"/>
              </w:rPr>
              <w:t>0,0</w:t>
            </w:r>
            <w:r w:rsidRPr="00AB1B56">
              <w:rPr>
                <w:lang w:eastAsia="hi-IN" w:bidi="hi-IN"/>
              </w:rPr>
              <w:t xml:space="preserve"> тыс. руб.;</w:t>
            </w:r>
          </w:p>
          <w:p w:rsidR="00205AB7" w:rsidRPr="00AB1B56" w:rsidRDefault="00205AB7" w:rsidP="002E3E81">
            <w:pPr>
              <w:jc w:val="both"/>
              <w:rPr>
                <w:lang w:eastAsia="hi-IN" w:bidi="hi-IN"/>
              </w:rPr>
            </w:pPr>
            <w:r w:rsidRPr="00AB1B56">
              <w:rPr>
                <w:lang w:eastAsia="hi-IN" w:bidi="hi-IN"/>
              </w:rPr>
              <w:t>201</w:t>
            </w:r>
            <w:r>
              <w:rPr>
                <w:lang w:eastAsia="hi-IN" w:bidi="hi-IN"/>
              </w:rPr>
              <w:t xml:space="preserve">7 </w:t>
            </w:r>
            <w:r w:rsidRPr="00AB1B56">
              <w:rPr>
                <w:lang w:eastAsia="hi-IN" w:bidi="hi-IN"/>
              </w:rPr>
              <w:t xml:space="preserve">г. – </w:t>
            </w:r>
            <w:r>
              <w:rPr>
                <w:lang w:eastAsia="hi-IN" w:bidi="hi-IN"/>
              </w:rPr>
              <w:t>0,0</w:t>
            </w:r>
            <w:r w:rsidRPr="00AB1B56">
              <w:rPr>
                <w:lang w:eastAsia="hi-IN" w:bidi="hi-IN"/>
              </w:rPr>
              <w:t xml:space="preserve"> тыс. руб.;</w:t>
            </w:r>
          </w:p>
          <w:p w:rsidR="00205AB7" w:rsidRDefault="00205AB7" w:rsidP="002E3E81">
            <w:pPr>
              <w:jc w:val="both"/>
              <w:rPr>
                <w:lang w:eastAsia="hi-IN" w:bidi="hi-IN"/>
              </w:rPr>
            </w:pPr>
            <w:r w:rsidRPr="00AB1B56">
              <w:rPr>
                <w:lang w:eastAsia="hi-IN" w:bidi="hi-IN"/>
              </w:rPr>
              <w:t>201</w:t>
            </w:r>
            <w:r>
              <w:rPr>
                <w:lang w:eastAsia="hi-IN" w:bidi="hi-IN"/>
              </w:rPr>
              <w:t>8 г. – 0,0 тыс. руб.</w:t>
            </w:r>
          </w:p>
          <w:p w:rsidR="00205AB7" w:rsidRPr="00AB1B56" w:rsidRDefault="00205AB7" w:rsidP="002E3E81">
            <w:pPr>
              <w:jc w:val="both"/>
              <w:rPr>
                <w:lang w:eastAsia="hi-IN" w:bidi="hi-IN"/>
              </w:rPr>
            </w:pPr>
            <w:r>
              <w:rPr>
                <w:lang w:eastAsia="hi-IN" w:bidi="hi-IN"/>
              </w:rPr>
              <w:t xml:space="preserve">4) </w:t>
            </w:r>
            <w:r>
              <w:rPr>
                <w:sz w:val="22"/>
                <w:szCs w:val="22"/>
              </w:rPr>
              <w:t xml:space="preserve"> П</w:t>
            </w:r>
            <w:r w:rsidRPr="00437E1C">
              <w:rPr>
                <w:sz w:val="22"/>
                <w:szCs w:val="22"/>
              </w:rPr>
              <w:t xml:space="preserve">редоставление </w:t>
            </w:r>
            <w:r w:rsidRPr="00437E1C">
              <w:rPr>
                <w:sz w:val="22"/>
                <w:szCs w:val="22"/>
                <w:lang w:eastAsia="hi-IN" w:bidi="hi-IN"/>
              </w:rPr>
              <w:t>жилых помещений специалистам, в работе которых имеется острая потребность на территории Тайшетского район, по договорам найма</w:t>
            </w:r>
            <w:r>
              <w:rPr>
                <w:sz w:val="22"/>
                <w:szCs w:val="22"/>
                <w:lang w:eastAsia="hi-IN" w:bidi="hi-IN"/>
              </w:rPr>
              <w:t xml:space="preserve"> служебного жилого помещения</w:t>
            </w:r>
          </w:p>
          <w:p w:rsidR="00205AB7" w:rsidRPr="00AB1B56" w:rsidRDefault="00205AB7" w:rsidP="002E3E81">
            <w:pPr>
              <w:jc w:val="both"/>
              <w:rPr>
                <w:lang w:eastAsia="hi-IN" w:bidi="hi-IN"/>
              </w:rPr>
            </w:pPr>
            <w:r w:rsidRPr="00AB1B56">
              <w:rPr>
                <w:lang w:eastAsia="hi-IN" w:bidi="hi-IN"/>
              </w:rPr>
              <w:t>2016</w:t>
            </w:r>
            <w:r>
              <w:rPr>
                <w:lang w:eastAsia="hi-IN" w:bidi="hi-IN"/>
              </w:rPr>
              <w:t xml:space="preserve"> </w:t>
            </w:r>
            <w:r w:rsidRPr="00AB1B56">
              <w:rPr>
                <w:lang w:eastAsia="hi-IN" w:bidi="hi-IN"/>
              </w:rPr>
              <w:t>г. – 0,0 тыс. руб.;</w:t>
            </w:r>
          </w:p>
          <w:p w:rsidR="00205AB7" w:rsidRDefault="00205AB7" w:rsidP="002E3E81">
            <w:pPr>
              <w:jc w:val="both"/>
              <w:rPr>
                <w:lang w:eastAsia="hi-IN" w:bidi="hi-IN"/>
              </w:rPr>
            </w:pPr>
            <w:r w:rsidRPr="00AB1B56">
              <w:rPr>
                <w:lang w:eastAsia="hi-IN" w:bidi="hi-IN"/>
              </w:rPr>
              <w:t>2017</w:t>
            </w:r>
            <w:r>
              <w:rPr>
                <w:lang w:eastAsia="hi-IN" w:bidi="hi-IN"/>
              </w:rPr>
              <w:t xml:space="preserve"> </w:t>
            </w:r>
            <w:r w:rsidRPr="00AB1B56">
              <w:rPr>
                <w:lang w:eastAsia="hi-IN" w:bidi="hi-IN"/>
              </w:rPr>
              <w:t>г. – 0,0 тыс. руб</w:t>
            </w:r>
            <w:r>
              <w:rPr>
                <w:lang w:eastAsia="hi-IN" w:bidi="hi-IN"/>
              </w:rPr>
              <w:t>.;</w:t>
            </w:r>
          </w:p>
          <w:p w:rsidR="00205AB7" w:rsidRPr="00AB1B56" w:rsidRDefault="00205AB7" w:rsidP="002E3E81">
            <w:pPr>
              <w:widowControl w:val="0"/>
              <w:jc w:val="both"/>
            </w:pPr>
            <w:r w:rsidRPr="00AB1B56">
              <w:rPr>
                <w:lang w:eastAsia="hi-IN" w:bidi="hi-IN"/>
              </w:rPr>
              <w:t>201</w:t>
            </w:r>
            <w:r>
              <w:rPr>
                <w:lang w:eastAsia="hi-IN" w:bidi="hi-IN"/>
              </w:rPr>
              <w:t xml:space="preserve">8 </w:t>
            </w:r>
            <w:r w:rsidRPr="00AB1B56">
              <w:rPr>
                <w:lang w:eastAsia="hi-IN" w:bidi="hi-IN"/>
              </w:rPr>
              <w:t>г. – 0,0 тыс. руб</w:t>
            </w:r>
            <w:r>
              <w:rPr>
                <w:lang w:eastAsia="hi-IN" w:bidi="hi-IN"/>
              </w:rPr>
              <w:t>.</w:t>
            </w:r>
          </w:p>
        </w:tc>
      </w:tr>
      <w:tr w:rsidR="00205AB7" w:rsidRPr="001E3211" w:rsidTr="002E3E81">
        <w:tc>
          <w:tcPr>
            <w:tcW w:w="3794" w:type="dxa"/>
            <w:vAlign w:val="center"/>
          </w:tcPr>
          <w:p w:rsidR="00205AB7" w:rsidRDefault="00205AB7" w:rsidP="002E3E81">
            <w:pPr>
              <w:rPr>
                <w:lang w:eastAsia="en-US"/>
              </w:rPr>
            </w:pPr>
            <w:r w:rsidRPr="00097D74">
              <w:rPr>
                <w:lang w:eastAsia="en-US"/>
              </w:rPr>
              <w:t>Ожидаемые конечные результаты реализации Подпрограммы</w:t>
            </w:r>
          </w:p>
          <w:p w:rsidR="00205AB7" w:rsidRPr="00AB1B56" w:rsidRDefault="00205AB7" w:rsidP="002E3E81">
            <w:pPr>
              <w:widowControl w:val="0"/>
            </w:pPr>
          </w:p>
        </w:tc>
        <w:tc>
          <w:tcPr>
            <w:tcW w:w="5703" w:type="dxa"/>
          </w:tcPr>
          <w:p w:rsidR="00205AB7" w:rsidRDefault="00205AB7" w:rsidP="002E3E81">
            <w:pPr>
              <w:widowControl w:val="0"/>
              <w:tabs>
                <w:tab w:val="left" w:pos="567"/>
              </w:tabs>
              <w:jc w:val="both"/>
              <w:rPr>
                <w:lang w:eastAsia="en-US"/>
              </w:rPr>
            </w:pPr>
            <w:r>
              <w:t>1) У</w:t>
            </w:r>
            <w:r>
              <w:rPr>
                <w:lang w:eastAsia="en-US"/>
              </w:rPr>
              <w:t xml:space="preserve">величение количества приобретенных </w:t>
            </w:r>
            <w:r w:rsidRPr="00437E1C">
              <w:rPr>
                <w:lang w:eastAsia="en-US"/>
              </w:rPr>
              <w:t xml:space="preserve">квартир </w:t>
            </w:r>
            <w:r w:rsidRPr="00437E1C">
              <w:t>и закрепление их в специализированном жилищном фонде муниципального образования "Тайшетский район"</w:t>
            </w:r>
            <w:r>
              <w:t xml:space="preserve"> </w:t>
            </w:r>
            <w:r>
              <w:rPr>
                <w:lang w:eastAsia="en-US"/>
              </w:rPr>
              <w:t>- 3 ед.</w:t>
            </w:r>
            <w:r w:rsidRPr="00437E1C">
              <w:rPr>
                <w:lang w:eastAsia="en-US"/>
              </w:rPr>
              <w:t xml:space="preserve"> в год</w:t>
            </w:r>
            <w:r w:rsidRPr="00544EE6">
              <w:rPr>
                <w:lang w:eastAsia="en-US"/>
              </w:rPr>
              <w:t>;</w:t>
            </w:r>
          </w:p>
          <w:p w:rsidR="00205AB7" w:rsidRDefault="00205AB7" w:rsidP="002E3E81">
            <w:pPr>
              <w:widowControl w:val="0"/>
              <w:tabs>
                <w:tab w:val="left" w:pos="567"/>
              </w:tabs>
              <w:jc w:val="both"/>
              <w:rPr>
                <w:lang w:eastAsia="en-US"/>
              </w:rPr>
            </w:pPr>
            <w:r>
              <w:rPr>
                <w:lang w:eastAsia="en-US"/>
              </w:rPr>
              <w:t>2) Увеличение количества договоров найма служебных жилых помещений - 3 ед. в год.</w:t>
            </w:r>
          </w:p>
          <w:p w:rsidR="00205AB7" w:rsidRPr="00AB1B56" w:rsidRDefault="00205AB7" w:rsidP="002E3E81">
            <w:pPr>
              <w:tabs>
                <w:tab w:val="left" w:pos="709"/>
              </w:tabs>
              <w:ind w:firstLine="10"/>
              <w:jc w:val="both"/>
              <w:rPr>
                <w:lang w:eastAsia="en-US"/>
              </w:rPr>
            </w:pPr>
          </w:p>
        </w:tc>
      </w:tr>
    </w:tbl>
    <w:p w:rsidR="00205AB7" w:rsidRPr="00097D74" w:rsidRDefault="00205AB7" w:rsidP="001258B1">
      <w:pPr>
        <w:jc w:val="center"/>
        <w:rPr>
          <w:b/>
          <w:bCs/>
        </w:rPr>
      </w:pPr>
    </w:p>
    <w:p w:rsidR="00205AB7" w:rsidRDefault="00205AB7" w:rsidP="001258B1">
      <w:pPr>
        <w:ind w:right="73"/>
        <w:jc w:val="both"/>
        <w:rPr>
          <w:b/>
          <w:bCs/>
        </w:rPr>
      </w:pPr>
    </w:p>
    <w:p w:rsidR="00205AB7" w:rsidRPr="0093561E" w:rsidRDefault="00205AB7" w:rsidP="001258B1">
      <w:pPr>
        <w:ind w:right="73" w:firstLine="708"/>
        <w:jc w:val="both"/>
        <w:rPr>
          <w:b/>
          <w:bCs/>
        </w:rPr>
      </w:pPr>
      <w:r w:rsidRPr="0093561E">
        <w:rPr>
          <w:b/>
          <w:bCs/>
        </w:rPr>
        <w:t>Раздел 1. ХАРАКТЕРИСТИКА ТЕКУЩЕГО СОСТОЯНИЯ</w:t>
      </w:r>
      <w:r>
        <w:rPr>
          <w:b/>
          <w:bCs/>
        </w:rPr>
        <w:t xml:space="preserve"> </w:t>
      </w:r>
      <w:r w:rsidRPr="0093561E">
        <w:rPr>
          <w:b/>
          <w:bCs/>
        </w:rPr>
        <w:t>СФЕРЫ РЕАЛИЗАЦИИ ПОДПРОГРАММЫ</w:t>
      </w:r>
    </w:p>
    <w:p w:rsidR="00205AB7" w:rsidRPr="0093561E" w:rsidRDefault="00205AB7" w:rsidP="001258B1">
      <w:pPr>
        <w:widowControl w:val="0"/>
        <w:autoSpaceDE w:val="0"/>
        <w:autoSpaceDN w:val="0"/>
        <w:adjustRightInd w:val="0"/>
        <w:ind w:left="1080"/>
        <w:jc w:val="both"/>
      </w:pPr>
    </w:p>
    <w:p w:rsidR="00205AB7" w:rsidRPr="0093561E" w:rsidRDefault="00205AB7" w:rsidP="001258B1">
      <w:pPr>
        <w:ind w:right="73" w:firstLine="709"/>
        <w:jc w:val="both"/>
        <w:rPr>
          <w:bCs/>
        </w:rPr>
      </w:pPr>
      <w:r w:rsidRPr="0093561E">
        <w:rPr>
          <w:bCs/>
        </w:rPr>
        <w:t>В настоящее время на территории Тайшетского района остро стоит проблема нехватки специалистов в области образования, здравоохранения.</w:t>
      </w:r>
    </w:p>
    <w:p w:rsidR="00205AB7" w:rsidRPr="0093561E" w:rsidRDefault="00205AB7" w:rsidP="001258B1">
      <w:pPr>
        <w:ind w:right="73" w:firstLine="709"/>
        <w:jc w:val="both"/>
        <w:rPr>
          <w:bCs/>
        </w:rPr>
      </w:pPr>
      <w:r w:rsidRPr="0093561E">
        <w:rPr>
          <w:bCs/>
        </w:rPr>
        <w:t>Одним из основных стимулов по привлечению квалифицированных кадров на территорию Тайшетского района является обеспечение их жилыми помещениями. Низкая покупательская способность, высокие ставки ипотечного кредитования не позволяют специалистам – работникам бюджетной сферы самостоятельно обеспечить себя жильем.</w:t>
      </w:r>
    </w:p>
    <w:p w:rsidR="00205AB7" w:rsidRPr="0093561E" w:rsidRDefault="00205AB7" w:rsidP="001258B1">
      <w:pPr>
        <w:ind w:right="73" w:firstLine="709"/>
        <w:jc w:val="both"/>
        <w:rPr>
          <w:bCs/>
        </w:rPr>
      </w:pPr>
      <w:r w:rsidRPr="0093561E">
        <w:rPr>
          <w:bCs/>
        </w:rPr>
        <w:t>Для решения этих проблем и в целях стимулирования граждан определенных профессий к осуществлению длительной трудовой деятельности на территории Тайшетского района необходимо введение механизма поддержки указанных категорий граждан в виде формирования специализированного жилищного фонда муниципального образования</w:t>
      </w:r>
      <w:r>
        <w:rPr>
          <w:bCs/>
        </w:rPr>
        <w:t xml:space="preserve"> </w:t>
      </w:r>
      <w:r w:rsidRPr="0093561E">
        <w:rPr>
          <w:bCs/>
        </w:rPr>
        <w:t>"Тайшетский район".</w:t>
      </w:r>
    </w:p>
    <w:p w:rsidR="00205AB7" w:rsidRPr="0093561E" w:rsidRDefault="00205AB7" w:rsidP="001258B1">
      <w:pPr>
        <w:ind w:right="73" w:firstLine="709"/>
        <w:jc w:val="both"/>
        <w:rPr>
          <w:bCs/>
        </w:rPr>
      </w:pPr>
      <w:r w:rsidRPr="0093561E">
        <w:rPr>
          <w:bCs/>
        </w:rPr>
        <w:t xml:space="preserve">На основании сведений, предоставляемых Управлением образования администрации Тайшетского района, ОГБУЗ </w:t>
      </w:r>
      <w:r>
        <w:rPr>
          <w:bCs/>
        </w:rPr>
        <w:t>"</w:t>
      </w:r>
      <w:r w:rsidRPr="0093561E">
        <w:rPr>
          <w:bCs/>
        </w:rPr>
        <w:t>Тайшетск</w:t>
      </w:r>
      <w:r>
        <w:rPr>
          <w:bCs/>
        </w:rPr>
        <w:t>ая</w:t>
      </w:r>
      <w:r w:rsidRPr="0093561E">
        <w:rPr>
          <w:bCs/>
        </w:rPr>
        <w:t xml:space="preserve"> районн</w:t>
      </w:r>
      <w:r>
        <w:rPr>
          <w:bCs/>
        </w:rPr>
        <w:t>ая</w:t>
      </w:r>
      <w:r w:rsidRPr="0093561E">
        <w:rPr>
          <w:bCs/>
        </w:rPr>
        <w:t xml:space="preserve"> больниц</w:t>
      </w:r>
      <w:r>
        <w:rPr>
          <w:bCs/>
        </w:rPr>
        <w:t>а"</w:t>
      </w:r>
      <w:r w:rsidRPr="0093561E">
        <w:rPr>
          <w:bCs/>
        </w:rPr>
        <w:t xml:space="preserve"> составлен перечень специалистов, в работе которых системы образования, здравоохранения Тайшетского района имеют острую потребность, утвержденный постановлением администрации Тайшетского района </w:t>
      </w:r>
      <w:r w:rsidRPr="0074724D">
        <w:rPr>
          <w:bCs/>
        </w:rPr>
        <w:t>от 10.09.2014 г. № 2245.</w:t>
      </w:r>
      <w:r w:rsidRPr="0093561E">
        <w:rPr>
          <w:bCs/>
        </w:rPr>
        <w:t xml:space="preserve"> Согласно указанно</w:t>
      </w:r>
      <w:r>
        <w:rPr>
          <w:bCs/>
        </w:rPr>
        <w:t>му</w:t>
      </w:r>
      <w:r w:rsidRPr="0093561E">
        <w:rPr>
          <w:bCs/>
        </w:rPr>
        <w:t xml:space="preserve"> перечн</w:t>
      </w:r>
      <w:r>
        <w:rPr>
          <w:bCs/>
        </w:rPr>
        <w:t>ю</w:t>
      </w:r>
      <w:r w:rsidRPr="0093561E">
        <w:rPr>
          <w:bCs/>
        </w:rPr>
        <w:t>, на территории Тайшетского района в системе образования существует потребность в 31 специалисте. Из этой потребности наибольший удельный вес занимает следующие специалисты:</w:t>
      </w:r>
    </w:p>
    <w:p w:rsidR="00205AB7" w:rsidRPr="0093561E" w:rsidRDefault="00205AB7" w:rsidP="001258B1">
      <w:pPr>
        <w:ind w:right="73" w:firstLine="709"/>
        <w:jc w:val="both"/>
        <w:rPr>
          <w:bCs/>
        </w:rPr>
      </w:pPr>
      <w:r w:rsidRPr="0093561E">
        <w:rPr>
          <w:bCs/>
        </w:rPr>
        <w:t>- учитель   иностранного языка – 23%;</w:t>
      </w:r>
    </w:p>
    <w:p w:rsidR="00205AB7" w:rsidRPr="0093561E" w:rsidRDefault="00205AB7" w:rsidP="001258B1">
      <w:pPr>
        <w:ind w:right="73" w:firstLine="709"/>
        <w:jc w:val="both"/>
        <w:rPr>
          <w:bCs/>
        </w:rPr>
      </w:pPr>
      <w:r w:rsidRPr="0093561E">
        <w:rPr>
          <w:bCs/>
        </w:rPr>
        <w:t>- учитель начальных классов – 16%;</w:t>
      </w:r>
    </w:p>
    <w:p w:rsidR="00205AB7" w:rsidRPr="0093561E" w:rsidRDefault="00205AB7" w:rsidP="001258B1">
      <w:pPr>
        <w:ind w:right="73" w:firstLine="709"/>
        <w:jc w:val="both"/>
        <w:rPr>
          <w:bCs/>
        </w:rPr>
      </w:pPr>
      <w:r w:rsidRPr="0093561E">
        <w:rPr>
          <w:bCs/>
        </w:rPr>
        <w:t>- учитель русского языка и литературы – 13%.</w:t>
      </w:r>
    </w:p>
    <w:p w:rsidR="00205AB7" w:rsidRPr="0093561E" w:rsidRDefault="00205AB7" w:rsidP="001258B1">
      <w:pPr>
        <w:ind w:right="73" w:firstLine="709"/>
        <w:jc w:val="both"/>
        <w:rPr>
          <w:bCs/>
        </w:rPr>
      </w:pPr>
      <w:r w:rsidRPr="0093561E">
        <w:rPr>
          <w:bCs/>
        </w:rPr>
        <w:t xml:space="preserve">Острая нехватка кадров существует и в государственном медицинском учреждении  ОГБУЗ </w:t>
      </w:r>
      <w:r>
        <w:rPr>
          <w:bCs/>
        </w:rPr>
        <w:t>"</w:t>
      </w:r>
      <w:r w:rsidRPr="0093561E">
        <w:rPr>
          <w:bCs/>
        </w:rPr>
        <w:t>Тайшетская районная больница</w:t>
      </w:r>
      <w:r>
        <w:rPr>
          <w:bCs/>
        </w:rPr>
        <w:t>"</w:t>
      </w:r>
      <w:r w:rsidRPr="0093561E">
        <w:rPr>
          <w:bCs/>
        </w:rPr>
        <w:t>. На сегодняшний день потребность существует в  33 специалистах, наибольший удельный вес составляют специалисты: врач – терапевт участковый (18%) и врач-педиатр (18%).</w:t>
      </w:r>
    </w:p>
    <w:p w:rsidR="00205AB7" w:rsidRPr="0093561E" w:rsidRDefault="00205AB7" w:rsidP="001258B1">
      <w:pPr>
        <w:ind w:right="73" w:firstLine="709"/>
        <w:jc w:val="both"/>
        <w:rPr>
          <w:bCs/>
        </w:rPr>
      </w:pPr>
      <w:r w:rsidRPr="0093561E">
        <w:rPr>
          <w:bCs/>
        </w:rPr>
        <w:t>Порядок формирования специализированного жилищного фонда муниципального образования "Тайшетский район", порядок учета лиц, имеющих право на предоставление служебных жилых помещений, и порядок предоставления служебных жилых помещений регулируется Положением о служебных жилых помещениях муниципального образования "Тайшетский район", утвержденный решением Думы Тайшетского района от 25.12.2012 г. № 140.</w:t>
      </w:r>
    </w:p>
    <w:p w:rsidR="00205AB7" w:rsidRPr="0093561E" w:rsidRDefault="00205AB7" w:rsidP="001258B1">
      <w:pPr>
        <w:ind w:right="73" w:firstLine="709"/>
        <w:jc w:val="both"/>
        <w:rPr>
          <w:bCs/>
        </w:rPr>
      </w:pPr>
      <w:r w:rsidRPr="0093561E">
        <w:rPr>
          <w:bCs/>
        </w:rPr>
        <w:t>В рамках данного Положения о служебных жилых помещениях муниципального образования "Тайшетский район", кроме специалистов сферы образования, здравоохранения право на предоставление служебных жилых помещений имеют следующие категории граждан:</w:t>
      </w:r>
    </w:p>
    <w:p w:rsidR="00205AB7" w:rsidRPr="0093561E" w:rsidRDefault="00205AB7" w:rsidP="001258B1">
      <w:pPr>
        <w:ind w:right="73" w:firstLine="709"/>
        <w:jc w:val="both"/>
        <w:rPr>
          <w:bCs/>
        </w:rPr>
      </w:pPr>
      <w:r w:rsidRPr="0093561E">
        <w:rPr>
          <w:bCs/>
        </w:rPr>
        <w:t xml:space="preserve"> - граждане, избранные на должности мэра Тайшетского района, Председателя Думы Тайшетского района, не имеющих постоянного места жительства в г. Тайшете на период исполнения полномочий;</w:t>
      </w:r>
    </w:p>
    <w:p w:rsidR="00205AB7" w:rsidRPr="00C52AA4" w:rsidRDefault="00205AB7" w:rsidP="001258B1">
      <w:pPr>
        <w:pStyle w:val="ConsPlusNormal"/>
        <w:ind w:firstLine="540"/>
        <w:jc w:val="both"/>
        <w:rPr>
          <w:rFonts w:ascii="Times New Roman" w:hAnsi="Times New Roman" w:cs="Times New Roman"/>
          <w:bCs/>
          <w:sz w:val="24"/>
          <w:szCs w:val="24"/>
        </w:rPr>
      </w:pPr>
      <w:r w:rsidRPr="00C52AA4">
        <w:rPr>
          <w:rFonts w:ascii="Times New Roman" w:hAnsi="Times New Roman" w:cs="Times New Roman"/>
          <w:bCs/>
          <w:sz w:val="24"/>
          <w:szCs w:val="24"/>
        </w:rPr>
        <w:t>- сотрудники, замещающие должности участковых уполномоченных полиции и члены их семей на период выполнения сотрудником обязанностей по указанной должности в соответствии с Федеральным законом от 06.10.2003 № 131-ФЗ "Об общих принципах организации местного самоуправления в Российской Федерации" (до 1 января 2017 года);</w:t>
      </w:r>
    </w:p>
    <w:p w:rsidR="00205AB7" w:rsidRDefault="00205AB7" w:rsidP="001258B1">
      <w:pPr>
        <w:ind w:right="73" w:firstLine="709"/>
        <w:jc w:val="both"/>
        <w:rPr>
          <w:bCs/>
        </w:rPr>
      </w:pPr>
      <w:r w:rsidRPr="0093561E">
        <w:rPr>
          <w:bCs/>
        </w:rPr>
        <w:t xml:space="preserve">За период с 2012 по 2015 год Департаментом по управлению муниципальным имуществом администрации Тайшетского района было приобретено 4 квартиры, которые были предоставлены по договорам найма: 3 квартиры  врачам ОГБУЗ </w:t>
      </w:r>
      <w:r>
        <w:rPr>
          <w:bCs/>
        </w:rPr>
        <w:t>"</w:t>
      </w:r>
      <w:r w:rsidRPr="0093561E">
        <w:rPr>
          <w:bCs/>
        </w:rPr>
        <w:t>Тайшетск</w:t>
      </w:r>
      <w:r>
        <w:rPr>
          <w:bCs/>
        </w:rPr>
        <w:t>ая</w:t>
      </w:r>
      <w:r w:rsidRPr="0093561E">
        <w:rPr>
          <w:bCs/>
        </w:rPr>
        <w:t xml:space="preserve"> районн</w:t>
      </w:r>
      <w:r>
        <w:rPr>
          <w:bCs/>
        </w:rPr>
        <w:t>ая</w:t>
      </w:r>
      <w:r w:rsidRPr="0093561E">
        <w:rPr>
          <w:bCs/>
        </w:rPr>
        <w:t xml:space="preserve"> больниц</w:t>
      </w:r>
      <w:r>
        <w:rPr>
          <w:bCs/>
        </w:rPr>
        <w:t>а"</w:t>
      </w:r>
      <w:r w:rsidRPr="0093561E">
        <w:rPr>
          <w:bCs/>
        </w:rPr>
        <w:t xml:space="preserve">, 1 квартира – учителю начальных классов МБОУ </w:t>
      </w:r>
      <w:r>
        <w:rPr>
          <w:bCs/>
        </w:rPr>
        <w:t>средней общеобразовательной школы</w:t>
      </w:r>
      <w:r w:rsidRPr="0093561E">
        <w:rPr>
          <w:bCs/>
        </w:rPr>
        <w:t xml:space="preserve"> № 2</w:t>
      </w:r>
      <w:r>
        <w:rPr>
          <w:bCs/>
        </w:rPr>
        <w:t xml:space="preserve"> г. Тайшета</w:t>
      </w:r>
      <w:r w:rsidRPr="0093561E">
        <w:rPr>
          <w:bCs/>
        </w:rPr>
        <w:t>.</w:t>
      </w:r>
    </w:p>
    <w:p w:rsidR="00205AB7" w:rsidRDefault="00205AB7" w:rsidP="001258B1">
      <w:pPr>
        <w:ind w:right="73" w:firstLine="709"/>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8"/>
        <w:gridCol w:w="1803"/>
        <w:gridCol w:w="1389"/>
        <w:gridCol w:w="1454"/>
        <w:gridCol w:w="1994"/>
        <w:gridCol w:w="2172"/>
      </w:tblGrid>
      <w:tr w:rsidR="00205AB7" w:rsidRPr="007D5732" w:rsidTr="002E3E81">
        <w:tc>
          <w:tcPr>
            <w:tcW w:w="499" w:type="dxa"/>
          </w:tcPr>
          <w:p w:rsidR="00205AB7" w:rsidRPr="004046CD" w:rsidRDefault="00205AB7" w:rsidP="002E3E81">
            <w:pPr>
              <w:spacing w:after="120"/>
              <w:ind w:left="283" w:right="73"/>
              <w:jc w:val="center"/>
              <w:rPr>
                <w:bCs/>
                <w:sz w:val="20"/>
                <w:szCs w:val="20"/>
              </w:rPr>
            </w:pPr>
            <w:r w:rsidRPr="004046CD">
              <w:rPr>
                <w:bCs/>
                <w:sz w:val="20"/>
                <w:szCs w:val="20"/>
              </w:rPr>
              <w:t>№</w:t>
            </w:r>
          </w:p>
        </w:tc>
        <w:tc>
          <w:tcPr>
            <w:tcW w:w="1594" w:type="dxa"/>
          </w:tcPr>
          <w:p w:rsidR="00205AB7" w:rsidRPr="004046CD" w:rsidRDefault="00205AB7" w:rsidP="002E3E81">
            <w:pPr>
              <w:spacing w:after="120"/>
              <w:ind w:left="283" w:right="73"/>
              <w:jc w:val="center"/>
              <w:rPr>
                <w:bCs/>
                <w:sz w:val="20"/>
                <w:szCs w:val="20"/>
              </w:rPr>
            </w:pPr>
            <w:r w:rsidRPr="004046CD">
              <w:rPr>
                <w:bCs/>
                <w:sz w:val="20"/>
                <w:szCs w:val="20"/>
              </w:rPr>
              <w:t>Наименование служебного помещения</w:t>
            </w:r>
          </w:p>
        </w:tc>
        <w:tc>
          <w:tcPr>
            <w:tcW w:w="1134" w:type="dxa"/>
          </w:tcPr>
          <w:p w:rsidR="00205AB7" w:rsidRPr="004046CD" w:rsidRDefault="00205AB7" w:rsidP="002E3E81">
            <w:pPr>
              <w:spacing w:after="120"/>
              <w:ind w:left="283" w:right="73"/>
              <w:jc w:val="center"/>
              <w:rPr>
                <w:bCs/>
                <w:sz w:val="20"/>
                <w:szCs w:val="20"/>
              </w:rPr>
            </w:pPr>
            <w:r w:rsidRPr="004046CD">
              <w:rPr>
                <w:bCs/>
                <w:sz w:val="20"/>
                <w:szCs w:val="20"/>
              </w:rPr>
              <w:t>Площадь, м</w:t>
            </w:r>
            <w:r w:rsidRPr="004046CD">
              <w:rPr>
                <w:bCs/>
                <w:sz w:val="20"/>
                <w:szCs w:val="20"/>
                <w:vertAlign w:val="superscript"/>
              </w:rPr>
              <w:t>2</w:t>
            </w:r>
          </w:p>
        </w:tc>
        <w:tc>
          <w:tcPr>
            <w:tcW w:w="1984" w:type="dxa"/>
          </w:tcPr>
          <w:p w:rsidR="00205AB7" w:rsidRPr="004046CD" w:rsidRDefault="00205AB7" w:rsidP="002E3E81">
            <w:pPr>
              <w:spacing w:after="120"/>
              <w:ind w:left="283" w:right="73"/>
              <w:jc w:val="center"/>
              <w:rPr>
                <w:bCs/>
                <w:sz w:val="20"/>
                <w:szCs w:val="20"/>
              </w:rPr>
            </w:pPr>
            <w:r w:rsidRPr="004046CD">
              <w:rPr>
                <w:bCs/>
                <w:sz w:val="20"/>
                <w:szCs w:val="20"/>
              </w:rPr>
              <w:t>Адрес служебного помещения</w:t>
            </w:r>
          </w:p>
        </w:tc>
        <w:tc>
          <w:tcPr>
            <w:tcW w:w="1731" w:type="dxa"/>
          </w:tcPr>
          <w:p w:rsidR="00205AB7" w:rsidRPr="004046CD" w:rsidRDefault="00205AB7" w:rsidP="002E3E81">
            <w:pPr>
              <w:spacing w:after="120"/>
              <w:ind w:left="283" w:right="73"/>
              <w:jc w:val="center"/>
              <w:rPr>
                <w:bCs/>
                <w:sz w:val="20"/>
                <w:szCs w:val="20"/>
              </w:rPr>
            </w:pPr>
            <w:r w:rsidRPr="004046CD">
              <w:rPr>
                <w:bCs/>
                <w:sz w:val="20"/>
                <w:szCs w:val="20"/>
              </w:rPr>
              <w:t>Основание и дата приобретения</w:t>
            </w:r>
          </w:p>
        </w:tc>
        <w:tc>
          <w:tcPr>
            <w:tcW w:w="2790" w:type="dxa"/>
          </w:tcPr>
          <w:p w:rsidR="00205AB7" w:rsidRPr="004046CD" w:rsidRDefault="00205AB7" w:rsidP="002E3E81">
            <w:pPr>
              <w:spacing w:after="120"/>
              <w:ind w:left="283" w:right="73"/>
              <w:jc w:val="center"/>
              <w:rPr>
                <w:bCs/>
                <w:sz w:val="20"/>
                <w:szCs w:val="20"/>
              </w:rPr>
            </w:pPr>
            <w:r w:rsidRPr="004046CD">
              <w:rPr>
                <w:bCs/>
                <w:sz w:val="20"/>
                <w:szCs w:val="20"/>
              </w:rPr>
              <w:t>Дата и номер постановления об отнесении жилого помещения к специализированному жилищному фонду и дата договора найма</w:t>
            </w:r>
          </w:p>
        </w:tc>
      </w:tr>
      <w:tr w:rsidR="00205AB7" w:rsidRPr="007D5732" w:rsidTr="002E3E81">
        <w:tc>
          <w:tcPr>
            <w:tcW w:w="9732" w:type="dxa"/>
            <w:gridSpan w:val="6"/>
          </w:tcPr>
          <w:p w:rsidR="00205AB7" w:rsidRPr="004046CD" w:rsidRDefault="00205AB7" w:rsidP="002E3E81">
            <w:pPr>
              <w:spacing w:after="120"/>
              <w:ind w:left="283" w:right="73"/>
              <w:jc w:val="center"/>
              <w:rPr>
                <w:bCs/>
                <w:sz w:val="20"/>
                <w:szCs w:val="20"/>
              </w:rPr>
            </w:pPr>
            <w:r w:rsidRPr="004046CD">
              <w:rPr>
                <w:bCs/>
                <w:sz w:val="20"/>
                <w:szCs w:val="20"/>
              </w:rPr>
              <w:t>2012 год</w:t>
            </w:r>
          </w:p>
        </w:tc>
      </w:tr>
      <w:tr w:rsidR="00205AB7" w:rsidRPr="007D5732" w:rsidTr="002E3E81">
        <w:tc>
          <w:tcPr>
            <w:tcW w:w="499" w:type="dxa"/>
          </w:tcPr>
          <w:p w:rsidR="00205AB7" w:rsidRPr="004046CD" w:rsidRDefault="00205AB7" w:rsidP="002E3E81">
            <w:pPr>
              <w:spacing w:after="120"/>
              <w:ind w:left="283" w:right="73"/>
              <w:jc w:val="both"/>
              <w:rPr>
                <w:bCs/>
                <w:sz w:val="20"/>
                <w:szCs w:val="20"/>
              </w:rPr>
            </w:pPr>
            <w:r w:rsidRPr="004046CD">
              <w:rPr>
                <w:bCs/>
                <w:sz w:val="20"/>
                <w:szCs w:val="20"/>
              </w:rPr>
              <w:t>1</w:t>
            </w:r>
          </w:p>
        </w:tc>
        <w:tc>
          <w:tcPr>
            <w:tcW w:w="1594" w:type="dxa"/>
          </w:tcPr>
          <w:p w:rsidR="00205AB7" w:rsidRPr="004046CD" w:rsidRDefault="00205AB7" w:rsidP="002E3E81">
            <w:pPr>
              <w:spacing w:after="120"/>
              <w:ind w:left="283" w:right="73"/>
              <w:jc w:val="both"/>
              <w:rPr>
                <w:bCs/>
                <w:sz w:val="20"/>
                <w:szCs w:val="20"/>
              </w:rPr>
            </w:pPr>
            <w:r w:rsidRPr="004046CD">
              <w:rPr>
                <w:bCs/>
                <w:sz w:val="20"/>
                <w:szCs w:val="20"/>
              </w:rPr>
              <w:t>Квартира</w:t>
            </w:r>
          </w:p>
        </w:tc>
        <w:tc>
          <w:tcPr>
            <w:tcW w:w="1134" w:type="dxa"/>
          </w:tcPr>
          <w:p w:rsidR="00205AB7" w:rsidRPr="004046CD" w:rsidRDefault="00205AB7" w:rsidP="002E3E81">
            <w:pPr>
              <w:spacing w:after="120"/>
              <w:ind w:left="283" w:right="73"/>
              <w:jc w:val="center"/>
              <w:rPr>
                <w:bCs/>
                <w:sz w:val="20"/>
                <w:szCs w:val="20"/>
              </w:rPr>
            </w:pPr>
            <w:r w:rsidRPr="004046CD">
              <w:rPr>
                <w:bCs/>
                <w:sz w:val="20"/>
                <w:szCs w:val="20"/>
              </w:rPr>
              <w:t>44,0</w:t>
            </w:r>
          </w:p>
        </w:tc>
        <w:tc>
          <w:tcPr>
            <w:tcW w:w="1984" w:type="dxa"/>
          </w:tcPr>
          <w:p w:rsidR="00205AB7" w:rsidRPr="004046CD" w:rsidRDefault="00205AB7" w:rsidP="002E3E81">
            <w:pPr>
              <w:spacing w:after="120"/>
              <w:ind w:left="283" w:right="73"/>
              <w:jc w:val="both"/>
              <w:rPr>
                <w:bCs/>
                <w:sz w:val="20"/>
                <w:szCs w:val="20"/>
              </w:rPr>
            </w:pPr>
            <w:r w:rsidRPr="004046CD">
              <w:rPr>
                <w:bCs/>
                <w:sz w:val="20"/>
                <w:szCs w:val="20"/>
              </w:rPr>
              <w:t>Иркутская область, г. Тайшет, ул. Шевченко, д.2 кв. 33</w:t>
            </w:r>
          </w:p>
        </w:tc>
        <w:tc>
          <w:tcPr>
            <w:tcW w:w="1731" w:type="dxa"/>
          </w:tcPr>
          <w:p w:rsidR="00205AB7" w:rsidRPr="004046CD" w:rsidRDefault="00205AB7" w:rsidP="002E3E81">
            <w:pPr>
              <w:spacing w:after="120"/>
              <w:ind w:left="283" w:right="73"/>
              <w:jc w:val="both"/>
              <w:rPr>
                <w:bCs/>
                <w:sz w:val="20"/>
                <w:szCs w:val="20"/>
              </w:rPr>
            </w:pPr>
            <w:r w:rsidRPr="004046CD">
              <w:rPr>
                <w:bCs/>
                <w:sz w:val="20"/>
                <w:szCs w:val="20"/>
              </w:rPr>
              <w:t>Муниципальный контракт купли-продажи от 08.10.2012</w:t>
            </w:r>
          </w:p>
        </w:tc>
        <w:tc>
          <w:tcPr>
            <w:tcW w:w="2790" w:type="dxa"/>
          </w:tcPr>
          <w:p w:rsidR="00205AB7" w:rsidRPr="004046CD" w:rsidRDefault="00205AB7" w:rsidP="002E3E81">
            <w:pPr>
              <w:spacing w:after="120"/>
              <w:ind w:left="283" w:right="73"/>
              <w:jc w:val="both"/>
              <w:rPr>
                <w:bCs/>
                <w:sz w:val="20"/>
                <w:szCs w:val="20"/>
              </w:rPr>
            </w:pPr>
            <w:r w:rsidRPr="004046CD">
              <w:rPr>
                <w:bCs/>
                <w:sz w:val="20"/>
                <w:szCs w:val="20"/>
              </w:rPr>
              <w:t>Постановление администрации Тайшетского района от 29.11.2012 № 2958, договор найма от 01.12.2012 г.</w:t>
            </w:r>
          </w:p>
        </w:tc>
      </w:tr>
      <w:tr w:rsidR="00205AB7" w:rsidRPr="007D5732" w:rsidTr="002E3E81">
        <w:tc>
          <w:tcPr>
            <w:tcW w:w="499" w:type="dxa"/>
          </w:tcPr>
          <w:p w:rsidR="00205AB7" w:rsidRPr="004046CD" w:rsidRDefault="00205AB7" w:rsidP="002E3E81">
            <w:pPr>
              <w:spacing w:after="120"/>
              <w:ind w:left="283" w:right="73"/>
              <w:jc w:val="both"/>
              <w:rPr>
                <w:bCs/>
                <w:sz w:val="20"/>
                <w:szCs w:val="20"/>
              </w:rPr>
            </w:pPr>
            <w:r w:rsidRPr="004046CD">
              <w:rPr>
                <w:bCs/>
                <w:sz w:val="20"/>
                <w:szCs w:val="20"/>
              </w:rPr>
              <w:t>2</w:t>
            </w:r>
          </w:p>
        </w:tc>
        <w:tc>
          <w:tcPr>
            <w:tcW w:w="1594" w:type="dxa"/>
          </w:tcPr>
          <w:p w:rsidR="00205AB7" w:rsidRPr="004046CD" w:rsidRDefault="00205AB7" w:rsidP="002E3E81">
            <w:pPr>
              <w:spacing w:after="120"/>
              <w:ind w:left="283" w:right="73"/>
              <w:jc w:val="both"/>
              <w:rPr>
                <w:bCs/>
                <w:sz w:val="20"/>
                <w:szCs w:val="20"/>
              </w:rPr>
            </w:pPr>
            <w:r w:rsidRPr="004046CD">
              <w:rPr>
                <w:bCs/>
                <w:sz w:val="20"/>
                <w:szCs w:val="20"/>
              </w:rPr>
              <w:t>Квартира</w:t>
            </w:r>
          </w:p>
        </w:tc>
        <w:tc>
          <w:tcPr>
            <w:tcW w:w="1134" w:type="dxa"/>
          </w:tcPr>
          <w:p w:rsidR="00205AB7" w:rsidRPr="004046CD" w:rsidRDefault="00205AB7" w:rsidP="002E3E81">
            <w:pPr>
              <w:spacing w:after="120"/>
              <w:ind w:left="283" w:right="73"/>
              <w:jc w:val="center"/>
              <w:rPr>
                <w:bCs/>
                <w:sz w:val="20"/>
                <w:szCs w:val="20"/>
              </w:rPr>
            </w:pPr>
            <w:r w:rsidRPr="004046CD">
              <w:rPr>
                <w:bCs/>
                <w:sz w:val="20"/>
                <w:szCs w:val="20"/>
              </w:rPr>
              <w:t>44,3</w:t>
            </w:r>
          </w:p>
        </w:tc>
        <w:tc>
          <w:tcPr>
            <w:tcW w:w="1984" w:type="dxa"/>
          </w:tcPr>
          <w:p w:rsidR="00205AB7" w:rsidRPr="004046CD" w:rsidRDefault="00205AB7" w:rsidP="002E3E81">
            <w:pPr>
              <w:spacing w:after="120"/>
              <w:ind w:left="283" w:right="73"/>
              <w:jc w:val="both"/>
              <w:rPr>
                <w:bCs/>
                <w:sz w:val="20"/>
                <w:szCs w:val="20"/>
              </w:rPr>
            </w:pPr>
            <w:r w:rsidRPr="004046CD">
              <w:rPr>
                <w:bCs/>
                <w:sz w:val="20"/>
                <w:szCs w:val="20"/>
              </w:rPr>
              <w:t>Иркутская область, г. Тайшет, мкр. Мясникова, д. 9 кв. 44</w:t>
            </w:r>
          </w:p>
        </w:tc>
        <w:tc>
          <w:tcPr>
            <w:tcW w:w="1731" w:type="dxa"/>
          </w:tcPr>
          <w:p w:rsidR="00205AB7" w:rsidRPr="004046CD" w:rsidRDefault="00205AB7" w:rsidP="002E3E81">
            <w:pPr>
              <w:spacing w:after="120"/>
              <w:ind w:left="283" w:right="73"/>
              <w:jc w:val="both"/>
              <w:rPr>
                <w:bCs/>
                <w:sz w:val="20"/>
                <w:szCs w:val="20"/>
              </w:rPr>
            </w:pPr>
            <w:r w:rsidRPr="004046CD">
              <w:rPr>
                <w:bCs/>
                <w:sz w:val="20"/>
                <w:szCs w:val="20"/>
              </w:rPr>
              <w:t>Муниципальный контракт купли-продажи от 03.12.2012</w:t>
            </w:r>
          </w:p>
        </w:tc>
        <w:tc>
          <w:tcPr>
            <w:tcW w:w="2790" w:type="dxa"/>
          </w:tcPr>
          <w:p w:rsidR="00205AB7" w:rsidRPr="004046CD" w:rsidRDefault="00205AB7" w:rsidP="002E3E81">
            <w:pPr>
              <w:spacing w:after="120"/>
              <w:ind w:left="283" w:right="73"/>
              <w:jc w:val="both"/>
              <w:rPr>
                <w:bCs/>
                <w:sz w:val="20"/>
                <w:szCs w:val="20"/>
              </w:rPr>
            </w:pPr>
            <w:r w:rsidRPr="004046CD">
              <w:rPr>
                <w:bCs/>
                <w:sz w:val="20"/>
                <w:szCs w:val="20"/>
              </w:rPr>
              <w:t>Постановление администрации Тайшетского района от 17.06.2013 № 1604, договор найма от 01.07.2013 г.</w:t>
            </w:r>
          </w:p>
        </w:tc>
      </w:tr>
      <w:tr w:rsidR="00205AB7" w:rsidRPr="007D5732" w:rsidTr="002E3E81">
        <w:tc>
          <w:tcPr>
            <w:tcW w:w="9732" w:type="dxa"/>
            <w:gridSpan w:val="6"/>
          </w:tcPr>
          <w:p w:rsidR="00205AB7" w:rsidRPr="004046CD" w:rsidRDefault="00205AB7" w:rsidP="002E3E81">
            <w:pPr>
              <w:spacing w:after="120"/>
              <w:ind w:left="283" w:right="73"/>
              <w:jc w:val="center"/>
              <w:rPr>
                <w:bCs/>
                <w:sz w:val="20"/>
                <w:szCs w:val="20"/>
              </w:rPr>
            </w:pPr>
            <w:r w:rsidRPr="004046CD">
              <w:rPr>
                <w:bCs/>
                <w:sz w:val="20"/>
                <w:szCs w:val="20"/>
              </w:rPr>
              <w:t>2013 год</w:t>
            </w:r>
          </w:p>
        </w:tc>
      </w:tr>
      <w:tr w:rsidR="00205AB7" w:rsidRPr="007D5732" w:rsidTr="002E3E81">
        <w:tc>
          <w:tcPr>
            <w:tcW w:w="499" w:type="dxa"/>
          </w:tcPr>
          <w:p w:rsidR="00205AB7" w:rsidRPr="004046CD" w:rsidRDefault="00205AB7" w:rsidP="002E3E81">
            <w:pPr>
              <w:spacing w:after="120"/>
              <w:ind w:left="283" w:right="73"/>
              <w:jc w:val="both"/>
              <w:rPr>
                <w:bCs/>
                <w:sz w:val="20"/>
                <w:szCs w:val="20"/>
              </w:rPr>
            </w:pPr>
            <w:r w:rsidRPr="004046CD">
              <w:rPr>
                <w:bCs/>
                <w:sz w:val="20"/>
                <w:szCs w:val="20"/>
              </w:rPr>
              <w:t>1</w:t>
            </w:r>
          </w:p>
        </w:tc>
        <w:tc>
          <w:tcPr>
            <w:tcW w:w="1594" w:type="dxa"/>
          </w:tcPr>
          <w:p w:rsidR="00205AB7" w:rsidRPr="004046CD" w:rsidRDefault="00205AB7" w:rsidP="002E3E81">
            <w:pPr>
              <w:spacing w:after="120"/>
              <w:ind w:left="283" w:right="73"/>
              <w:jc w:val="both"/>
              <w:rPr>
                <w:bCs/>
                <w:sz w:val="20"/>
                <w:szCs w:val="20"/>
              </w:rPr>
            </w:pPr>
            <w:r w:rsidRPr="004046CD">
              <w:rPr>
                <w:bCs/>
                <w:sz w:val="20"/>
                <w:szCs w:val="20"/>
              </w:rPr>
              <w:t>Квартира</w:t>
            </w:r>
          </w:p>
        </w:tc>
        <w:tc>
          <w:tcPr>
            <w:tcW w:w="1134" w:type="dxa"/>
          </w:tcPr>
          <w:p w:rsidR="00205AB7" w:rsidRPr="004046CD" w:rsidRDefault="00205AB7" w:rsidP="002E3E81">
            <w:pPr>
              <w:spacing w:after="120"/>
              <w:ind w:left="283" w:right="73"/>
              <w:jc w:val="center"/>
              <w:rPr>
                <w:bCs/>
                <w:sz w:val="20"/>
                <w:szCs w:val="20"/>
              </w:rPr>
            </w:pPr>
            <w:r w:rsidRPr="004046CD">
              <w:rPr>
                <w:bCs/>
                <w:sz w:val="20"/>
                <w:szCs w:val="20"/>
              </w:rPr>
              <w:t>63,0</w:t>
            </w:r>
          </w:p>
        </w:tc>
        <w:tc>
          <w:tcPr>
            <w:tcW w:w="1984" w:type="dxa"/>
          </w:tcPr>
          <w:p w:rsidR="00205AB7" w:rsidRPr="004046CD" w:rsidRDefault="00205AB7" w:rsidP="002E3E81">
            <w:pPr>
              <w:spacing w:after="120"/>
              <w:ind w:left="283" w:right="73"/>
              <w:jc w:val="both"/>
              <w:rPr>
                <w:bCs/>
                <w:sz w:val="20"/>
                <w:szCs w:val="20"/>
              </w:rPr>
            </w:pPr>
            <w:r w:rsidRPr="004046CD">
              <w:rPr>
                <w:bCs/>
                <w:sz w:val="20"/>
                <w:szCs w:val="20"/>
              </w:rPr>
              <w:t>Иркутская область, г. Тайшет, мкр. Пахотищева, д. 22 кв. 16</w:t>
            </w:r>
          </w:p>
        </w:tc>
        <w:tc>
          <w:tcPr>
            <w:tcW w:w="1731" w:type="dxa"/>
          </w:tcPr>
          <w:p w:rsidR="00205AB7" w:rsidRPr="004046CD" w:rsidRDefault="00205AB7" w:rsidP="002E3E81">
            <w:pPr>
              <w:spacing w:after="120"/>
              <w:ind w:left="283" w:right="73"/>
              <w:jc w:val="both"/>
              <w:rPr>
                <w:bCs/>
                <w:sz w:val="20"/>
                <w:szCs w:val="20"/>
              </w:rPr>
            </w:pPr>
            <w:r w:rsidRPr="004046CD">
              <w:rPr>
                <w:bCs/>
                <w:sz w:val="20"/>
                <w:szCs w:val="20"/>
              </w:rPr>
              <w:t>Муниципальный контракт купли-продажи от 19.04.2013</w:t>
            </w:r>
          </w:p>
        </w:tc>
        <w:tc>
          <w:tcPr>
            <w:tcW w:w="2790" w:type="dxa"/>
          </w:tcPr>
          <w:p w:rsidR="00205AB7" w:rsidRPr="004046CD" w:rsidRDefault="00205AB7" w:rsidP="002E3E81">
            <w:pPr>
              <w:spacing w:after="120"/>
              <w:ind w:left="283" w:right="73"/>
              <w:jc w:val="both"/>
              <w:rPr>
                <w:bCs/>
                <w:sz w:val="20"/>
                <w:szCs w:val="20"/>
              </w:rPr>
            </w:pPr>
            <w:r w:rsidRPr="004046CD">
              <w:rPr>
                <w:bCs/>
                <w:sz w:val="20"/>
                <w:szCs w:val="20"/>
              </w:rPr>
              <w:t>Постановление администрации Тайшетского района от 17.06.2013 № 1603, договор найма от 01.07.2013 г.</w:t>
            </w:r>
          </w:p>
        </w:tc>
      </w:tr>
      <w:tr w:rsidR="00205AB7" w:rsidRPr="007D5732" w:rsidTr="002E3E81">
        <w:tc>
          <w:tcPr>
            <w:tcW w:w="9732" w:type="dxa"/>
            <w:gridSpan w:val="6"/>
          </w:tcPr>
          <w:p w:rsidR="00205AB7" w:rsidRPr="004046CD" w:rsidRDefault="00205AB7" w:rsidP="002E3E81">
            <w:pPr>
              <w:spacing w:after="120"/>
              <w:ind w:left="283" w:right="73"/>
              <w:jc w:val="center"/>
              <w:rPr>
                <w:bCs/>
                <w:sz w:val="20"/>
                <w:szCs w:val="20"/>
              </w:rPr>
            </w:pPr>
            <w:r w:rsidRPr="004046CD">
              <w:rPr>
                <w:bCs/>
                <w:sz w:val="20"/>
                <w:szCs w:val="20"/>
              </w:rPr>
              <w:t>2014 год</w:t>
            </w:r>
          </w:p>
        </w:tc>
      </w:tr>
      <w:tr w:rsidR="00205AB7" w:rsidRPr="007D5732" w:rsidTr="002E3E81">
        <w:tc>
          <w:tcPr>
            <w:tcW w:w="499" w:type="dxa"/>
          </w:tcPr>
          <w:p w:rsidR="00205AB7" w:rsidRPr="004046CD" w:rsidRDefault="00205AB7" w:rsidP="002E3E81">
            <w:pPr>
              <w:spacing w:after="120"/>
              <w:ind w:left="283" w:right="73"/>
              <w:jc w:val="both"/>
              <w:rPr>
                <w:bCs/>
                <w:sz w:val="20"/>
                <w:szCs w:val="20"/>
              </w:rPr>
            </w:pPr>
            <w:r w:rsidRPr="004046CD">
              <w:rPr>
                <w:bCs/>
                <w:sz w:val="20"/>
                <w:szCs w:val="20"/>
              </w:rPr>
              <w:t>1</w:t>
            </w:r>
          </w:p>
        </w:tc>
        <w:tc>
          <w:tcPr>
            <w:tcW w:w="1594" w:type="dxa"/>
          </w:tcPr>
          <w:p w:rsidR="00205AB7" w:rsidRPr="004046CD" w:rsidRDefault="00205AB7" w:rsidP="002E3E81">
            <w:pPr>
              <w:spacing w:after="120"/>
              <w:ind w:left="283" w:right="73"/>
              <w:jc w:val="both"/>
              <w:rPr>
                <w:bCs/>
                <w:sz w:val="20"/>
                <w:szCs w:val="20"/>
              </w:rPr>
            </w:pPr>
            <w:r w:rsidRPr="004046CD">
              <w:rPr>
                <w:bCs/>
                <w:sz w:val="20"/>
                <w:szCs w:val="20"/>
              </w:rPr>
              <w:t>Квартира</w:t>
            </w:r>
          </w:p>
        </w:tc>
        <w:tc>
          <w:tcPr>
            <w:tcW w:w="1134" w:type="dxa"/>
          </w:tcPr>
          <w:p w:rsidR="00205AB7" w:rsidRPr="004046CD" w:rsidRDefault="00205AB7" w:rsidP="002E3E81">
            <w:pPr>
              <w:spacing w:after="120"/>
              <w:ind w:left="283" w:right="73"/>
              <w:jc w:val="center"/>
              <w:rPr>
                <w:bCs/>
                <w:sz w:val="20"/>
                <w:szCs w:val="20"/>
              </w:rPr>
            </w:pPr>
            <w:r w:rsidRPr="004046CD">
              <w:rPr>
                <w:bCs/>
                <w:sz w:val="20"/>
                <w:szCs w:val="20"/>
              </w:rPr>
              <w:t>33,2</w:t>
            </w:r>
          </w:p>
        </w:tc>
        <w:tc>
          <w:tcPr>
            <w:tcW w:w="1984" w:type="dxa"/>
          </w:tcPr>
          <w:p w:rsidR="00205AB7" w:rsidRPr="004046CD" w:rsidRDefault="00205AB7" w:rsidP="002E3E81">
            <w:pPr>
              <w:spacing w:after="120"/>
              <w:ind w:left="283" w:right="73"/>
              <w:jc w:val="both"/>
              <w:rPr>
                <w:bCs/>
                <w:sz w:val="20"/>
                <w:szCs w:val="20"/>
              </w:rPr>
            </w:pPr>
            <w:r w:rsidRPr="004046CD">
              <w:rPr>
                <w:bCs/>
                <w:sz w:val="20"/>
                <w:szCs w:val="20"/>
              </w:rPr>
              <w:t>Иркутская область, г. Тайшет, мкр. Новый, д. 10 кв. 39</w:t>
            </w:r>
          </w:p>
        </w:tc>
        <w:tc>
          <w:tcPr>
            <w:tcW w:w="1731" w:type="dxa"/>
          </w:tcPr>
          <w:p w:rsidR="00205AB7" w:rsidRPr="004046CD" w:rsidRDefault="00205AB7" w:rsidP="002E3E81">
            <w:pPr>
              <w:spacing w:after="120"/>
              <w:ind w:left="283" w:right="73"/>
              <w:jc w:val="both"/>
              <w:rPr>
                <w:bCs/>
                <w:sz w:val="20"/>
                <w:szCs w:val="20"/>
              </w:rPr>
            </w:pPr>
            <w:r w:rsidRPr="004046CD">
              <w:rPr>
                <w:bCs/>
                <w:sz w:val="20"/>
                <w:szCs w:val="20"/>
              </w:rPr>
              <w:t>Муниципальный контракт купли-продажи от 26.12.2013</w:t>
            </w:r>
          </w:p>
        </w:tc>
        <w:tc>
          <w:tcPr>
            <w:tcW w:w="2790" w:type="dxa"/>
          </w:tcPr>
          <w:p w:rsidR="00205AB7" w:rsidRPr="004046CD" w:rsidRDefault="00205AB7" w:rsidP="002E3E81">
            <w:pPr>
              <w:spacing w:after="120"/>
              <w:ind w:left="283" w:right="73"/>
              <w:jc w:val="both"/>
              <w:rPr>
                <w:bCs/>
                <w:sz w:val="20"/>
                <w:szCs w:val="20"/>
              </w:rPr>
            </w:pPr>
            <w:r w:rsidRPr="004046CD">
              <w:rPr>
                <w:bCs/>
                <w:sz w:val="20"/>
                <w:szCs w:val="20"/>
              </w:rPr>
              <w:t>Постановление администрации Тайшетского района от 21.01.2014 № 67, договор найма от 21.04.2014 г.</w:t>
            </w:r>
          </w:p>
        </w:tc>
      </w:tr>
    </w:tbl>
    <w:p w:rsidR="00205AB7" w:rsidRPr="0093561E" w:rsidRDefault="00205AB7" w:rsidP="001258B1">
      <w:pPr>
        <w:ind w:right="73" w:firstLine="709"/>
        <w:jc w:val="both"/>
        <w:rPr>
          <w:bCs/>
        </w:rPr>
      </w:pPr>
      <w:r w:rsidRPr="0093561E">
        <w:rPr>
          <w:bCs/>
        </w:rPr>
        <w:t xml:space="preserve"> </w:t>
      </w:r>
    </w:p>
    <w:p w:rsidR="00205AB7" w:rsidRPr="0093561E" w:rsidRDefault="00205AB7" w:rsidP="001258B1">
      <w:pPr>
        <w:ind w:right="73" w:firstLine="709"/>
        <w:jc w:val="both"/>
        <w:rPr>
          <w:bCs/>
        </w:rPr>
      </w:pPr>
      <w:r w:rsidRPr="0093561E">
        <w:rPr>
          <w:bCs/>
        </w:rPr>
        <w:t>По состоянию на 01.</w:t>
      </w:r>
      <w:r>
        <w:rPr>
          <w:bCs/>
        </w:rPr>
        <w:t>11</w:t>
      </w:r>
      <w:r w:rsidRPr="0093561E">
        <w:rPr>
          <w:bCs/>
        </w:rPr>
        <w:t xml:space="preserve">.2015 г. на учете на предоставление служебного жилого помещения состоит </w:t>
      </w:r>
      <w:r>
        <w:rPr>
          <w:bCs/>
        </w:rPr>
        <w:t>11</w:t>
      </w:r>
      <w:r w:rsidRPr="0093561E">
        <w:rPr>
          <w:bCs/>
        </w:rPr>
        <w:t xml:space="preserve"> человек, удовлетворяющих потребности в специалистах в сфере здравоохранения. На сегодняшний день стоит потребность в приобретении и предоставлении </w:t>
      </w:r>
      <w:r>
        <w:rPr>
          <w:bCs/>
        </w:rPr>
        <w:t>11</w:t>
      </w:r>
      <w:r w:rsidRPr="0093561E">
        <w:rPr>
          <w:bCs/>
        </w:rPr>
        <w:t xml:space="preserve"> жилых помещений, из них: </w:t>
      </w:r>
      <w:r>
        <w:rPr>
          <w:bCs/>
        </w:rPr>
        <w:t>4</w:t>
      </w:r>
      <w:r w:rsidRPr="0093561E">
        <w:rPr>
          <w:bCs/>
        </w:rPr>
        <w:t xml:space="preserve"> однокомнатные, </w:t>
      </w:r>
      <w:r>
        <w:rPr>
          <w:bCs/>
        </w:rPr>
        <w:t>4</w:t>
      </w:r>
      <w:r w:rsidRPr="0093561E">
        <w:rPr>
          <w:bCs/>
        </w:rPr>
        <w:t xml:space="preserve"> двухкомнатные, 3 трехкомнатные квартиры.</w:t>
      </w:r>
    </w:p>
    <w:p w:rsidR="00205AB7" w:rsidRDefault="00205AB7" w:rsidP="001258B1">
      <w:pPr>
        <w:ind w:right="73" w:firstLine="709"/>
        <w:jc w:val="both"/>
        <w:rPr>
          <w:bCs/>
        </w:rPr>
      </w:pPr>
      <w:r>
        <w:rPr>
          <w:bCs/>
        </w:rPr>
        <w:t>Изменение состава приобретаемых квартир увязывается с изменением состава семьи лиц, стоящих на учете в качестве нуждающихся в предоставлении служебного  жилого помещения.</w:t>
      </w:r>
    </w:p>
    <w:p w:rsidR="00205AB7" w:rsidRPr="0093561E" w:rsidRDefault="00205AB7" w:rsidP="001258B1">
      <w:pPr>
        <w:ind w:right="73" w:firstLine="709"/>
        <w:jc w:val="both"/>
        <w:rPr>
          <w:bCs/>
        </w:rPr>
      </w:pPr>
      <w:r>
        <w:rPr>
          <w:bCs/>
        </w:rPr>
        <w:t xml:space="preserve"> </w:t>
      </w:r>
    </w:p>
    <w:p w:rsidR="00205AB7" w:rsidRPr="0093561E" w:rsidRDefault="00205AB7" w:rsidP="001258B1">
      <w:pPr>
        <w:ind w:right="73" w:firstLine="567"/>
        <w:jc w:val="both"/>
        <w:rPr>
          <w:b/>
          <w:bCs/>
        </w:rPr>
      </w:pPr>
      <w:r w:rsidRPr="0093561E">
        <w:rPr>
          <w:b/>
          <w:bCs/>
        </w:rPr>
        <w:t>Раздел 2. ЦЕЛЬ И ЗАДАЧИ  ПОДПРОГРАММЫ, СРОКИ РЕАЛИЗАЦИИ</w:t>
      </w:r>
    </w:p>
    <w:p w:rsidR="00205AB7" w:rsidRPr="0093561E" w:rsidRDefault="00205AB7" w:rsidP="001258B1">
      <w:pPr>
        <w:pStyle w:val="TableContents"/>
        <w:snapToGrid w:val="0"/>
        <w:ind w:right="73"/>
        <w:jc w:val="center"/>
        <w:rPr>
          <w:lang w:val="ru-RU"/>
        </w:rPr>
      </w:pPr>
    </w:p>
    <w:p w:rsidR="00205AB7" w:rsidRPr="0093561E" w:rsidRDefault="00205AB7" w:rsidP="001258B1">
      <w:pPr>
        <w:jc w:val="both"/>
      </w:pPr>
      <w:r w:rsidRPr="0093561E">
        <w:tab/>
      </w:r>
      <w:r w:rsidRPr="0093561E">
        <w:rPr>
          <w:shd w:val="clear" w:color="auto" w:fill="FFFFFF"/>
        </w:rPr>
        <w:t xml:space="preserve">Целью Подпрограммы является </w:t>
      </w:r>
      <w:r>
        <w:rPr>
          <w:shd w:val="clear" w:color="auto" w:fill="FFFFFF"/>
        </w:rPr>
        <w:t>осуществление полномочий в области жилищных отношений</w:t>
      </w:r>
      <w:r w:rsidRPr="0093561E">
        <w:rPr>
          <w:lang w:eastAsia="hi-IN" w:bidi="hi-IN"/>
        </w:rPr>
        <w:t xml:space="preserve">.  </w:t>
      </w:r>
    </w:p>
    <w:p w:rsidR="00205AB7" w:rsidRPr="0093561E" w:rsidRDefault="00205AB7" w:rsidP="001258B1">
      <w:pPr>
        <w:tabs>
          <w:tab w:val="left" w:pos="567"/>
        </w:tabs>
        <w:ind w:firstLine="567"/>
        <w:jc w:val="both"/>
        <w:rPr>
          <w:shd w:val="clear" w:color="auto" w:fill="FFFFFF"/>
        </w:rPr>
      </w:pPr>
      <w:r w:rsidRPr="0093561E">
        <w:rPr>
          <w:shd w:val="clear" w:color="auto" w:fill="FFFFFF"/>
        </w:rPr>
        <w:t>Для достижения указанной цели предусмотрены следующие задачи:</w:t>
      </w:r>
    </w:p>
    <w:p w:rsidR="00205AB7" w:rsidRPr="0093561E" w:rsidRDefault="00205AB7" w:rsidP="001258B1">
      <w:pPr>
        <w:autoSpaceDE w:val="0"/>
        <w:ind w:firstLine="567"/>
        <w:jc w:val="both"/>
        <w:rPr>
          <w:lang w:eastAsia="hi-IN" w:bidi="hi-IN"/>
        </w:rPr>
      </w:pPr>
      <w:r w:rsidRPr="0093561E">
        <w:rPr>
          <w:lang w:eastAsia="hi-IN" w:bidi="hi-IN"/>
        </w:rPr>
        <w:t xml:space="preserve">1) </w:t>
      </w:r>
      <w:r>
        <w:rPr>
          <w:lang w:eastAsia="hi-IN" w:bidi="hi-IN"/>
        </w:rPr>
        <w:t>Формирование специализированного  жилищного</w:t>
      </w:r>
      <w:r w:rsidRPr="0093561E">
        <w:rPr>
          <w:lang w:eastAsia="hi-IN" w:bidi="hi-IN"/>
        </w:rPr>
        <w:t xml:space="preserve"> фонд</w:t>
      </w:r>
      <w:r>
        <w:rPr>
          <w:lang w:eastAsia="hi-IN" w:bidi="hi-IN"/>
        </w:rPr>
        <w:t xml:space="preserve">а </w:t>
      </w:r>
      <w:r w:rsidRPr="0093561E">
        <w:rPr>
          <w:lang w:eastAsia="hi-IN" w:bidi="hi-IN"/>
        </w:rPr>
        <w:t>муниципального образования "Тайшетский район";</w:t>
      </w:r>
    </w:p>
    <w:p w:rsidR="00205AB7" w:rsidRPr="0093561E" w:rsidRDefault="00205AB7" w:rsidP="001258B1">
      <w:pPr>
        <w:autoSpaceDE w:val="0"/>
        <w:ind w:firstLine="567"/>
        <w:jc w:val="both"/>
        <w:rPr>
          <w:lang w:eastAsia="hi-IN" w:bidi="hi-IN"/>
        </w:rPr>
      </w:pPr>
      <w:r w:rsidRPr="0093561E">
        <w:rPr>
          <w:lang w:eastAsia="hi-IN" w:bidi="hi-IN"/>
        </w:rPr>
        <w:t>2) Обеспеч</w:t>
      </w:r>
      <w:r>
        <w:rPr>
          <w:lang w:eastAsia="hi-IN" w:bidi="hi-IN"/>
        </w:rPr>
        <w:t xml:space="preserve">ение </w:t>
      </w:r>
      <w:r w:rsidRPr="0093561E">
        <w:rPr>
          <w:lang w:eastAsia="hi-IN" w:bidi="hi-IN"/>
        </w:rPr>
        <w:t>служебными жилыми помещениями специалистов, в работе которых имеется острая потребность на территории Тайшетского района.</w:t>
      </w:r>
    </w:p>
    <w:p w:rsidR="00205AB7" w:rsidRPr="0093561E" w:rsidRDefault="00205AB7" w:rsidP="001258B1">
      <w:pPr>
        <w:widowControl w:val="0"/>
        <w:tabs>
          <w:tab w:val="left" w:pos="1764"/>
        </w:tabs>
        <w:autoSpaceDE w:val="0"/>
        <w:autoSpaceDN w:val="0"/>
        <w:adjustRightInd w:val="0"/>
        <w:ind w:firstLine="709"/>
        <w:jc w:val="both"/>
        <w:rPr>
          <w:shd w:val="clear" w:color="auto" w:fill="FFFFFF"/>
        </w:rPr>
      </w:pPr>
      <w:r w:rsidRPr="0093561E">
        <w:rPr>
          <w:shd w:val="clear" w:color="auto" w:fill="FFFFFF"/>
        </w:rPr>
        <w:t>Подпрограмма рассчитана на 3 года и будет реализовываться с 2016 года по 2018 год.</w:t>
      </w:r>
    </w:p>
    <w:p w:rsidR="00205AB7" w:rsidRDefault="00205AB7" w:rsidP="001258B1">
      <w:pPr>
        <w:widowControl w:val="0"/>
        <w:autoSpaceDE w:val="0"/>
        <w:autoSpaceDN w:val="0"/>
        <w:adjustRightInd w:val="0"/>
        <w:jc w:val="both"/>
        <w:outlineLvl w:val="0"/>
      </w:pPr>
    </w:p>
    <w:p w:rsidR="00205AB7" w:rsidRPr="0093561E" w:rsidRDefault="00205AB7" w:rsidP="001258B1">
      <w:pPr>
        <w:widowControl w:val="0"/>
        <w:autoSpaceDE w:val="0"/>
        <w:autoSpaceDN w:val="0"/>
        <w:adjustRightInd w:val="0"/>
        <w:ind w:firstLine="567"/>
        <w:jc w:val="both"/>
        <w:outlineLvl w:val="0"/>
        <w:rPr>
          <w:b/>
          <w:bCs/>
        </w:rPr>
      </w:pPr>
      <w:r w:rsidRPr="0093561E">
        <w:rPr>
          <w:b/>
          <w:bCs/>
        </w:rPr>
        <w:t>Раздел 3. ОСНОВНЫЕ МЕРОПРИЯТИЯ ПОДПРОГРАММЫ</w:t>
      </w:r>
    </w:p>
    <w:p w:rsidR="00205AB7" w:rsidRPr="0093561E" w:rsidRDefault="00205AB7" w:rsidP="001258B1">
      <w:pPr>
        <w:widowControl w:val="0"/>
        <w:autoSpaceDE w:val="0"/>
        <w:autoSpaceDN w:val="0"/>
        <w:adjustRightInd w:val="0"/>
        <w:ind w:firstLine="709"/>
        <w:jc w:val="center"/>
        <w:outlineLvl w:val="0"/>
        <w:rPr>
          <w:b/>
          <w:bCs/>
        </w:rPr>
      </w:pPr>
    </w:p>
    <w:p w:rsidR="00205AB7" w:rsidRPr="0093561E" w:rsidRDefault="00205AB7" w:rsidP="001258B1">
      <w:pPr>
        <w:tabs>
          <w:tab w:val="left" w:pos="567"/>
        </w:tabs>
        <w:ind w:firstLine="567"/>
        <w:jc w:val="both"/>
      </w:pPr>
      <w:r>
        <w:t xml:space="preserve">Достижение цели </w:t>
      </w:r>
      <w:r w:rsidRPr="0093561E">
        <w:t>обеспечивается путем реализации комплекса мероприятий по следующим направлениям:</w:t>
      </w:r>
    </w:p>
    <w:p w:rsidR="00205AB7" w:rsidRPr="00CA2BD8" w:rsidRDefault="00205AB7" w:rsidP="001258B1">
      <w:pPr>
        <w:ind w:firstLine="567"/>
        <w:jc w:val="both"/>
        <w:rPr>
          <w:lang w:eastAsia="hi-IN" w:bidi="hi-IN"/>
        </w:rPr>
      </w:pPr>
      <w:r w:rsidRPr="001D4EBD">
        <w:rPr>
          <w:lang w:eastAsia="hi-IN" w:bidi="hi-IN"/>
        </w:rPr>
        <w:t>- выполнение задачи "Формирование специализированного  жилищного фонда муниципального образования "Тайшетский район" обеспечивается путем реализации мероприятия "Приобретение жилых помещений для молодых специалистов";</w:t>
      </w:r>
    </w:p>
    <w:p w:rsidR="00205AB7" w:rsidRPr="00CA2BD8" w:rsidRDefault="00205AB7" w:rsidP="001258B1">
      <w:pPr>
        <w:ind w:firstLine="567"/>
        <w:jc w:val="both"/>
        <w:rPr>
          <w:lang w:eastAsia="hi-IN" w:bidi="hi-IN"/>
        </w:rPr>
      </w:pPr>
      <w:r w:rsidRPr="00CA2BD8">
        <w:rPr>
          <w:lang w:eastAsia="hi-IN" w:bidi="hi-IN"/>
        </w:rPr>
        <w:t xml:space="preserve">- выполнение задачи "Обеспечение служебными жилыми помещениями специалистов, в работе которых имеется острая потребность на территории Тайшетского района" обеспечивается путем реализации мероприятий:  </w:t>
      </w:r>
    </w:p>
    <w:p w:rsidR="00205AB7" w:rsidRPr="0093561E" w:rsidRDefault="00205AB7" w:rsidP="001258B1">
      <w:pPr>
        <w:ind w:firstLine="567"/>
        <w:jc w:val="both"/>
        <w:rPr>
          <w:lang w:eastAsia="hi-IN" w:bidi="hi-IN"/>
        </w:rPr>
      </w:pPr>
      <w:r w:rsidRPr="00CA2BD8">
        <w:rPr>
          <w:lang w:eastAsia="hi-IN" w:bidi="hi-IN"/>
        </w:rPr>
        <w:t>1) ежегодное уточнение перечня специалистов, в работе которых имеется острая</w:t>
      </w:r>
      <w:r w:rsidRPr="0093561E">
        <w:rPr>
          <w:lang w:eastAsia="hi-IN" w:bidi="hi-IN"/>
        </w:rPr>
        <w:t xml:space="preserve"> потребность на территории Тайшетского района;</w:t>
      </w:r>
    </w:p>
    <w:p w:rsidR="00205AB7" w:rsidRPr="0093561E" w:rsidRDefault="00205AB7" w:rsidP="001258B1">
      <w:pPr>
        <w:ind w:firstLine="567"/>
        <w:jc w:val="both"/>
        <w:rPr>
          <w:lang w:eastAsia="hi-IN" w:bidi="hi-IN"/>
        </w:rPr>
      </w:pPr>
      <w:r w:rsidRPr="0093561E">
        <w:rPr>
          <w:lang w:eastAsia="hi-IN" w:bidi="hi-IN"/>
        </w:rPr>
        <w:t>2) ведение учета лиц, имеющих право на предоставление служебного жилого помещения;</w:t>
      </w:r>
    </w:p>
    <w:p w:rsidR="00205AB7" w:rsidRPr="0093561E" w:rsidRDefault="00205AB7" w:rsidP="001258B1">
      <w:pPr>
        <w:ind w:firstLine="567"/>
        <w:jc w:val="both"/>
        <w:rPr>
          <w:lang w:eastAsia="hi-IN" w:bidi="hi-IN"/>
        </w:rPr>
      </w:pPr>
      <w:r>
        <w:rPr>
          <w:lang w:eastAsia="hi-IN" w:bidi="hi-IN"/>
        </w:rPr>
        <w:t>3)</w:t>
      </w:r>
      <w:r w:rsidRPr="00CB3364">
        <w:rPr>
          <w:sz w:val="22"/>
          <w:szCs w:val="22"/>
        </w:rPr>
        <w:t xml:space="preserve"> </w:t>
      </w:r>
      <w:r>
        <w:rPr>
          <w:sz w:val="22"/>
          <w:szCs w:val="22"/>
        </w:rPr>
        <w:t>п</w:t>
      </w:r>
      <w:r w:rsidRPr="00437E1C">
        <w:rPr>
          <w:sz w:val="22"/>
          <w:szCs w:val="22"/>
        </w:rPr>
        <w:t xml:space="preserve">редоставление </w:t>
      </w:r>
      <w:r w:rsidRPr="00437E1C">
        <w:rPr>
          <w:sz w:val="22"/>
          <w:szCs w:val="22"/>
          <w:lang w:eastAsia="hi-IN" w:bidi="hi-IN"/>
        </w:rPr>
        <w:t>жилых помещений специалистам, в работе которых имеется острая потребность на территории Тайшетского район, по договорам найма</w:t>
      </w:r>
      <w:r>
        <w:rPr>
          <w:sz w:val="22"/>
          <w:szCs w:val="22"/>
          <w:lang w:eastAsia="hi-IN" w:bidi="hi-IN"/>
        </w:rPr>
        <w:t xml:space="preserve"> служебного жилого помещения.</w:t>
      </w:r>
    </w:p>
    <w:p w:rsidR="00205AB7" w:rsidRPr="00C62719" w:rsidRDefault="00205AB7" w:rsidP="001258B1">
      <w:pPr>
        <w:ind w:firstLine="709"/>
        <w:jc w:val="both"/>
      </w:pPr>
      <w:r>
        <w:t xml:space="preserve">Перечень основных мероприятий Подпрограммы, ожидаемый конечный результат реализации основных мероприятий и целевые показатели Подпрограммы  на достижение которых оказывается влияние приведены в </w:t>
      </w:r>
      <w:r w:rsidRPr="00996435">
        <w:rPr>
          <w:b/>
        </w:rPr>
        <w:t>приложени</w:t>
      </w:r>
      <w:r>
        <w:rPr>
          <w:b/>
        </w:rPr>
        <w:t>и</w:t>
      </w:r>
      <w:r w:rsidRPr="00996435">
        <w:rPr>
          <w:b/>
        </w:rPr>
        <w:t xml:space="preserve"> </w:t>
      </w:r>
      <w:r>
        <w:rPr>
          <w:b/>
        </w:rPr>
        <w:t>1</w:t>
      </w:r>
      <w:r>
        <w:t xml:space="preserve"> к Подпрограмме</w:t>
      </w:r>
      <w:r w:rsidRPr="00C62719">
        <w:t>.</w:t>
      </w:r>
    </w:p>
    <w:p w:rsidR="00205AB7" w:rsidRPr="0093561E" w:rsidRDefault="00205AB7" w:rsidP="001258B1">
      <w:pPr>
        <w:autoSpaceDE w:val="0"/>
        <w:ind w:firstLine="709"/>
        <w:jc w:val="both"/>
        <w:rPr>
          <w:b/>
          <w:bCs/>
        </w:rPr>
      </w:pPr>
    </w:p>
    <w:p w:rsidR="00205AB7" w:rsidRPr="0093561E" w:rsidRDefault="00205AB7" w:rsidP="001258B1">
      <w:pPr>
        <w:autoSpaceDE w:val="0"/>
        <w:ind w:firstLine="709"/>
        <w:jc w:val="both"/>
        <w:rPr>
          <w:b/>
          <w:bCs/>
        </w:rPr>
      </w:pPr>
      <w:r w:rsidRPr="0093561E">
        <w:rPr>
          <w:b/>
          <w:bCs/>
        </w:rPr>
        <w:t>Раздел 4. ОЖИДАЕМЫЕ КОНЕЧНЫЕ РЕЗУЛЬТАТЫ</w:t>
      </w:r>
      <w:r>
        <w:rPr>
          <w:b/>
          <w:bCs/>
        </w:rPr>
        <w:t xml:space="preserve">  ЦЕЛЕВЫЕ ПОКАЗАТЕЛИ </w:t>
      </w:r>
      <w:r w:rsidRPr="0093561E">
        <w:rPr>
          <w:b/>
          <w:bCs/>
        </w:rPr>
        <w:t xml:space="preserve"> РЕАЛИЗАЦИИ ПОДПРОГРАММЫ</w:t>
      </w:r>
    </w:p>
    <w:p w:rsidR="00205AB7" w:rsidRPr="0093561E" w:rsidRDefault="00205AB7" w:rsidP="001258B1">
      <w:pPr>
        <w:autoSpaceDE w:val="0"/>
        <w:ind w:firstLine="567"/>
        <w:jc w:val="center"/>
        <w:rPr>
          <w:b/>
          <w:bCs/>
        </w:rPr>
      </w:pPr>
    </w:p>
    <w:p w:rsidR="00205AB7" w:rsidRPr="0093561E" w:rsidRDefault="00205AB7" w:rsidP="001258B1">
      <w:pPr>
        <w:pStyle w:val="ConsPlusNormal"/>
        <w:widowControl/>
        <w:ind w:firstLine="567"/>
        <w:jc w:val="both"/>
        <w:rPr>
          <w:rFonts w:ascii="Times New Roman" w:hAnsi="Times New Roman" w:cs="Times New Roman"/>
          <w:sz w:val="24"/>
          <w:szCs w:val="24"/>
        </w:rPr>
      </w:pPr>
      <w:r w:rsidRPr="0093561E">
        <w:rPr>
          <w:rFonts w:ascii="Times New Roman" w:hAnsi="Times New Roman" w:cs="Times New Roman"/>
          <w:sz w:val="24"/>
          <w:szCs w:val="24"/>
        </w:rPr>
        <w:t xml:space="preserve">Реализация мероприятий Подпрограммы </w:t>
      </w:r>
      <w:r>
        <w:rPr>
          <w:rFonts w:ascii="Times New Roman" w:hAnsi="Times New Roman" w:cs="Times New Roman"/>
          <w:sz w:val="24"/>
          <w:szCs w:val="24"/>
        </w:rPr>
        <w:t>направлена на решение проблемы</w:t>
      </w:r>
      <w:r w:rsidRPr="0093561E">
        <w:rPr>
          <w:rFonts w:ascii="Times New Roman" w:hAnsi="Times New Roman" w:cs="Times New Roman"/>
          <w:sz w:val="24"/>
          <w:szCs w:val="24"/>
        </w:rPr>
        <w:t xml:space="preserve"> нехватки квалифицированны</w:t>
      </w:r>
      <w:r>
        <w:rPr>
          <w:rFonts w:ascii="Times New Roman" w:hAnsi="Times New Roman" w:cs="Times New Roman"/>
          <w:sz w:val="24"/>
          <w:szCs w:val="24"/>
        </w:rPr>
        <w:t>х</w:t>
      </w:r>
      <w:r w:rsidRPr="0093561E">
        <w:rPr>
          <w:rFonts w:ascii="Times New Roman" w:hAnsi="Times New Roman" w:cs="Times New Roman"/>
          <w:sz w:val="24"/>
          <w:szCs w:val="24"/>
        </w:rPr>
        <w:t xml:space="preserve"> специалистов</w:t>
      </w:r>
      <w:r>
        <w:rPr>
          <w:rFonts w:ascii="Times New Roman" w:hAnsi="Times New Roman" w:cs="Times New Roman"/>
          <w:sz w:val="24"/>
          <w:szCs w:val="24"/>
        </w:rPr>
        <w:t xml:space="preserve"> и</w:t>
      </w:r>
      <w:r w:rsidRPr="0093561E">
        <w:rPr>
          <w:rFonts w:ascii="Times New Roman" w:hAnsi="Times New Roman" w:cs="Times New Roman"/>
          <w:sz w:val="24"/>
          <w:szCs w:val="24"/>
        </w:rPr>
        <w:t xml:space="preserve"> стимулир</w:t>
      </w:r>
      <w:r>
        <w:rPr>
          <w:rFonts w:ascii="Times New Roman" w:hAnsi="Times New Roman" w:cs="Times New Roman"/>
          <w:sz w:val="24"/>
          <w:szCs w:val="24"/>
        </w:rPr>
        <w:t xml:space="preserve">ование </w:t>
      </w:r>
      <w:r w:rsidRPr="0093561E">
        <w:rPr>
          <w:rFonts w:ascii="Times New Roman" w:hAnsi="Times New Roman" w:cs="Times New Roman"/>
          <w:sz w:val="24"/>
          <w:szCs w:val="24"/>
        </w:rPr>
        <w:t xml:space="preserve">граждан </w:t>
      </w:r>
      <w:r w:rsidRPr="0093561E">
        <w:rPr>
          <w:rFonts w:ascii="Times New Roman" w:hAnsi="Times New Roman" w:cs="Times New Roman"/>
          <w:bCs/>
          <w:sz w:val="24"/>
          <w:szCs w:val="24"/>
        </w:rPr>
        <w:t>определенных профессий к осуществлению длительной трудовой деятельности на территории Тайшетского района</w:t>
      </w:r>
      <w:r w:rsidRPr="0093561E">
        <w:rPr>
          <w:rFonts w:ascii="Times New Roman" w:hAnsi="Times New Roman" w:cs="Times New Roman"/>
          <w:sz w:val="24"/>
          <w:szCs w:val="24"/>
        </w:rPr>
        <w:t>.</w:t>
      </w:r>
    </w:p>
    <w:p w:rsidR="00205AB7" w:rsidRPr="0093561E" w:rsidRDefault="00205AB7" w:rsidP="001258B1">
      <w:pPr>
        <w:tabs>
          <w:tab w:val="left" w:pos="567"/>
        </w:tabs>
        <w:ind w:firstLine="567"/>
        <w:jc w:val="both"/>
      </w:pPr>
      <w:r w:rsidRPr="0093561E">
        <w:t xml:space="preserve">Эффективность реализации Подпрограммы будет оцениваться по </w:t>
      </w:r>
      <w:r>
        <w:t xml:space="preserve">количественным </w:t>
      </w:r>
      <w:r w:rsidRPr="0093561E">
        <w:t xml:space="preserve">показателям (индикаторам), характеризующим результативность </w:t>
      </w:r>
      <w:r>
        <w:t>реализации подпрограммы</w:t>
      </w:r>
      <w:r w:rsidRPr="0093561E">
        <w:t>.</w:t>
      </w:r>
    </w:p>
    <w:p w:rsidR="00205AB7" w:rsidRPr="0093561E" w:rsidRDefault="00205AB7" w:rsidP="001258B1">
      <w:pPr>
        <w:widowControl w:val="0"/>
        <w:autoSpaceDE w:val="0"/>
        <w:autoSpaceDN w:val="0"/>
        <w:adjustRightInd w:val="0"/>
        <w:ind w:firstLine="567"/>
        <w:jc w:val="both"/>
      </w:pPr>
      <w:r w:rsidRPr="0093561E">
        <w:t xml:space="preserve">Планируемые целевые индикаторы и показатели результативности реализации </w:t>
      </w:r>
      <w:r>
        <w:t xml:space="preserve">Подпрограммы представлены в </w:t>
      </w:r>
      <w:r w:rsidRPr="00560539">
        <w:rPr>
          <w:b/>
        </w:rPr>
        <w:t>приложении 2</w:t>
      </w:r>
      <w:r w:rsidRPr="0093561E">
        <w:t xml:space="preserve"> к  настоящей Подпрограмме.</w:t>
      </w:r>
    </w:p>
    <w:p w:rsidR="00205AB7" w:rsidRDefault="00205AB7" w:rsidP="001258B1">
      <w:pPr>
        <w:widowControl w:val="0"/>
        <w:tabs>
          <w:tab w:val="left" w:pos="567"/>
        </w:tabs>
        <w:jc w:val="both"/>
      </w:pPr>
      <w:r>
        <w:tab/>
        <w:t xml:space="preserve">Количественными </w:t>
      </w:r>
      <w:r w:rsidRPr="0093561E">
        <w:t>показател</w:t>
      </w:r>
      <w:r>
        <w:t>ями</w:t>
      </w:r>
      <w:r w:rsidRPr="0093561E">
        <w:t xml:space="preserve"> результат</w:t>
      </w:r>
      <w:r>
        <w:t xml:space="preserve">ивности реализации Подпрограммы является: </w:t>
      </w:r>
    </w:p>
    <w:p w:rsidR="00205AB7" w:rsidRDefault="00205AB7" w:rsidP="001258B1">
      <w:pPr>
        <w:widowControl w:val="0"/>
        <w:tabs>
          <w:tab w:val="left" w:pos="567"/>
        </w:tabs>
        <w:jc w:val="both"/>
        <w:rPr>
          <w:lang w:eastAsia="en-US"/>
        </w:rPr>
      </w:pPr>
      <w:r>
        <w:tab/>
        <w:t xml:space="preserve">- </w:t>
      </w:r>
      <w:r>
        <w:rPr>
          <w:lang w:eastAsia="en-US"/>
        </w:rPr>
        <w:t xml:space="preserve">количество приобретенных </w:t>
      </w:r>
      <w:r w:rsidRPr="00437E1C">
        <w:rPr>
          <w:lang w:eastAsia="en-US"/>
        </w:rPr>
        <w:t xml:space="preserve">квартир </w:t>
      </w:r>
      <w:r w:rsidRPr="00437E1C">
        <w:t>и закрепление их в специализированном жилищном фонде муниципального образования "Тайшетский район"</w:t>
      </w:r>
      <w:r>
        <w:t xml:space="preserve"> - 3 единиц в год</w:t>
      </w:r>
      <w:r w:rsidRPr="00544EE6">
        <w:rPr>
          <w:lang w:eastAsia="en-US"/>
        </w:rPr>
        <w:t>;</w:t>
      </w:r>
    </w:p>
    <w:p w:rsidR="00205AB7" w:rsidRDefault="00205AB7" w:rsidP="001258B1">
      <w:pPr>
        <w:widowControl w:val="0"/>
        <w:tabs>
          <w:tab w:val="left" w:pos="567"/>
        </w:tabs>
        <w:jc w:val="both"/>
        <w:rPr>
          <w:lang w:eastAsia="en-US"/>
        </w:rPr>
      </w:pPr>
      <w:r>
        <w:rPr>
          <w:lang w:eastAsia="en-US"/>
        </w:rPr>
        <w:tab/>
        <w:t>- количество договоров найма служебных жилых помещений - 3 единиц в год.</w:t>
      </w:r>
    </w:p>
    <w:p w:rsidR="00205AB7" w:rsidRPr="00E90B2A" w:rsidRDefault="00205AB7" w:rsidP="001258B1">
      <w:pPr>
        <w:widowControl w:val="0"/>
        <w:tabs>
          <w:tab w:val="left" w:pos="0"/>
        </w:tabs>
        <w:autoSpaceDE w:val="0"/>
        <w:autoSpaceDN w:val="0"/>
        <w:adjustRightInd w:val="0"/>
        <w:ind w:firstLine="567"/>
        <w:jc w:val="both"/>
      </w:pPr>
      <w:r w:rsidRPr="00D70F64">
        <w:t>Расчет показателей осуществляется</w:t>
      </w:r>
      <w:r>
        <w:t xml:space="preserve"> на основании</w:t>
      </w:r>
      <w:r w:rsidRPr="00D70F64">
        <w:t xml:space="preserve"> официальных </w:t>
      </w:r>
      <w:r>
        <w:t>документов,</w:t>
      </w:r>
      <w:r w:rsidRPr="00D70F64">
        <w:t xml:space="preserve"> </w:t>
      </w:r>
      <w:r w:rsidRPr="00E90B2A">
        <w:t xml:space="preserve">предоставляемых территориальным органом Управления Федеральной службы государственной регистрации, кадастра и картографии по Иркутской области, официальных документов: </w:t>
      </w:r>
    </w:p>
    <w:p w:rsidR="00205AB7" w:rsidRDefault="00205AB7" w:rsidP="001258B1">
      <w:pPr>
        <w:widowControl w:val="0"/>
        <w:tabs>
          <w:tab w:val="left" w:pos="0"/>
        </w:tabs>
        <w:autoSpaceDE w:val="0"/>
        <w:autoSpaceDN w:val="0"/>
        <w:adjustRightInd w:val="0"/>
        <w:ind w:firstLine="567"/>
        <w:jc w:val="both"/>
      </w:pPr>
      <w:r w:rsidRPr="00E90B2A">
        <w:rPr>
          <w:snapToGrid w:val="0"/>
          <w:kern w:val="10"/>
        </w:rPr>
        <w:t xml:space="preserve">- </w:t>
      </w:r>
      <w:r w:rsidRPr="00E90B2A">
        <w:t>постановлени</w:t>
      </w:r>
      <w:r>
        <w:t>я</w:t>
      </w:r>
      <w:r w:rsidRPr="00E90B2A">
        <w:t xml:space="preserve"> администрации Тайшетского района "Об утверждении </w:t>
      </w:r>
      <w:r>
        <w:t xml:space="preserve">перечня </w:t>
      </w:r>
      <w:r w:rsidRPr="0093561E">
        <w:rPr>
          <w:bCs/>
        </w:rPr>
        <w:t>специалистов, в работе которых системы образования, здравоохранения Тайшетского района имеют острую потребность</w:t>
      </w:r>
      <w:r w:rsidRPr="00E90B2A">
        <w:t xml:space="preserve"> "</w:t>
      </w:r>
      <w:r>
        <w:t>;</w:t>
      </w:r>
    </w:p>
    <w:p w:rsidR="00205AB7" w:rsidRDefault="00205AB7" w:rsidP="001258B1">
      <w:pPr>
        <w:widowControl w:val="0"/>
        <w:tabs>
          <w:tab w:val="left" w:pos="0"/>
        </w:tabs>
        <w:autoSpaceDE w:val="0"/>
        <w:autoSpaceDN w:val="0"/>
        <w:adjustRightInd w:val="0"/>
        <w:ind w:firstLine="567"/>
        <w:jc w:val="both"/>
      </w:pPr>
      <w:r>
        <w:t>- постановлений администрации Тайшетского района "Об отнесении жилого помещения к специализированному жилищному фонду";</w:t>
      </w:r>
    </w:p>
    <w:p w:rsidR="00205AB7" w:rsidRPr="00A038AC" w:rsidRDefault="00205AB7" w:rsidP="001258B1">
      <w:pPr>
        <w:widowControl w:val="0"/>
        <w:tabs>
          <w:tab w:val="left" w:pos="0"/>
        </w:tabs>
        <w:autoSpaceDE w:val="0"/>
        <w:autoSpaceDN w:val="0"/>
        <w:adjustRightInd w:val="0"/>
        <w:ind w:firstLine="567"/>
        <w:jc w:val="both"/>
      </w:pPr>
      <w:r>
        <w:t>-  постановлений администрации Тайшетского района "О предоставлении служебного жилого помещения"</w:t>
      </w:r>
    </w:p>
    <w:p w:rsidR="00205AB7" w:rsidRDefault="00205AB7" w:rsidP="001258B1">
      <w:pPr>
        <w:widowControl w:val="0"/>
        <w:tabs>
          <w:tab w:val="left" w:pos="0"/>
        </w:tabs>
        <w:autoSpaceDE w:val="0"/>
        <w:autoSpaceDN w:val="0"/>
        <w:adjustRightInd w:val="0"/>
        <w:ind w:firstLine="567"/>
        <w:jc w:val="both"/>
      </w:pPr>
      <w:r>
        <w:t>Ведение учета лиц, имеющих право на предоставление служебного жилого помещения, заключение договоров купли-продажи (приобретения) жилого помещения, регистрация права муниципальной собственности муниципального образования "Тайшетский район", заключение договоров найма служебных жилых помещений осуществляет Департамент по управлению муниципальным имуществом администрации Тайшетского района.</w:t>
      </w:r>
    </w:p>
    <w:p w:rsidR="00205AB7" w:rsidRDefault="00205AB7" w:rsidP="001258B1">
      <w:pPr>
        <w:widowControl w:val="0"/>
        <w:tabs>
          <w:tab w:val="left" w:pos="0"/>
        </w:tabs>
        <w:autoSpaceDE w:val="0"/>
        <w:autoSpaceDN w:val="0"/>
        <w:adjustRightInd w:val="0"/>
        <w:ind w:firstLine="567"/>
        <w:jc w:val="both"/>
      </w:pPr>
    </w:p>
    <w:p w:rsidR="00205AB7" w:rsidRPr="0093561E" w:rsidRDefault="00205AB7" w:rsidP="001258B1">
      <w:pPr>
        <w:widowControl w:val="0"/>
        <w:tabs>
          <w:tab w:val="left" w:pos="0"/>
        </w:tabs>
        <w:autoSpaceDE w:val="0"/>
        <w:autoSpaceDN w:val="0"/>
        <w:adjustRightInd w:val="0"/>
        <w:ind w:firstLine="567"/>
        <w:jc w:val="both"/>
        <w:outlineLvl w:val="0"/>
        <w:rPr>
          <w:b/>
          <w:bCs/>
        </w:rPr>
      </w:pPr>
      <w:r w:rsidRPr="0093561E">
        <w:rPr>
          <w:b/>
          <w:bCs/>
        </w:rPr>
        <w:t>Раздел 5. МЕРЫ РЕГУЛИРОВАНИЯ, НАПРАВЛЕННЫЕ НА ДОСТИЖЕНИЕ ЦЕЛИ И ЗАДАЧ ПОДПРОГРАММЫ</w:t>
      </w:r>
    </w:p>
    <w:p w:rsidR="00205AB7" w:rsidRPr="0093561E" w:rsidRDefault="00205AB7" w:rsidP="001258B1">
      <w:pPr>
        <w:widowControl w:val="0"/>
        <w:tabs>
          <w:tab w:val="left" w:pos="0"/>
        </w:tabs>
        <w:autoSpaceDE w:val="0"/>
        <w:autoSpaceDN w:val="0"/>
        <w:adjustRightInd w:val="0"/>
        <w:ind w:firstLine="567"/>
        <w:jc w:val="both"/>
        <w:outlineLvl w:val="0"/>
        <w:rPr>
          <w:b/>
          <w:bCs/>
        </w:rPr>
      </w:pPr>
    </w:p>
    <w:p w:rsidR="00205AB7" w:rsidRDefault="00205AB7" w:rsidP="001258B1">
      <w:pPr>
        <w:autoSpaceDE w:val="0"/>
        <w:autoSpaceDN w:val="0"/>
        <w:adjustRightInd w:val="0"/>
        <w:ind w:firstLine="708"/>
        <w:jc w:val="both"/>
      </w:pPr>
      <w:r>
        <w:t xml:space="preserve">Муниципальное </w:t>
      </w:r>
      <w:r w:rsidRPr="000834E2">
        <w:t xml:space="preserve">регулирование, направленное на достижение цели и задачи </w:t>
      </w:r>
      <w:r>
        <w:t>П</w:t>
      </w:r>
      <w:r w:rsidRPr="000834E2">
        <w:t xml:space="preserve">одпрограммы, </w:t>
      </w:r>
      <w:r>
        <w:t xml:space="preserve">предусматривает принятие следующих </w:t>
      </w:r>
      <w:r w:rsidRPr="000834E2">
        <w:t>нормативных правовых актов:</w:t>
      </w:r>
    </w:p>
    <w:p w:rsidR="00205AB7" w:rsidRDefault="00205AB7" w:rsidP="001258B1">
      <w:pPr>
        <w:widowControl w:val="0"/>
        <w:tabs>
          <w:tab w:val="left" w:pos="0"/>
        </w:tabs>
        <w:autoSpaceDE w:val="0"/>
        <w:autoSpaceDN w:val="0"/>
        <w:adjustRightInd w:val="0"/>
        <w:ind w:firstLine="567"/>
        <w:jc w:val="both"/>
      </w:pPr>
      <w:r>
        <w:tab/>
        <w:t xml:space="preserve">- </w:t>
      </w:r>
      <w:r w:rsidRPr="00E90B2A">
        <w:t>постановлени</w:t>
      </w:r>
      <w:r>
        <w:t>я</w:t>
      </w:r>
      <w:r w:rsidRPr="00E90B2A">
        <w:t xml:space="preserve"> администрации Тайшетского района "Об утверждении </w:t>
      </w:r>
      <w:r>
        <w:t xml:space="preserve">перечня </w:t>
      </w:r>
      <w:r w:rsidRPr="0093561E">
        <w:rPr>
          <w:bCs/>
        </w:rPr>
        <w:t>специалистов, в работе которых системы образования, здравоохранения Тайшетского района имеют острую потребность</w:t>
      </w:r>
      <w:r w:rsidRPr="00E90B2A">
        <w:t>"</w:t>
      </w:r>
      <w:r>
        <w:t>, ежегодное уточнение указанного перечня.</w:t>
      </w:r>
    </w:p>
    <w:p w:rsidR="00205AB7" w:rsidRDefault="00205AB7" w:rsidP="001258B1">
      <w:pPr>
        <w:rPr>
          <w:i/>
          <w:color w:val="FF0000"/>
        </w:rPr>
      </w:pPr>
    </w:p>
    <w:p w:rsidR="00205AB7" w:rsidRPr="0093561E" w:rsidRDefault="00205AB7" w:rsidP="001258B1">
      <w:pPr>
        <w:widowControl w:val="0"/>
        <w:tabs>
          <w:tab w:val="left" w:pos="0"/>
        </w:tabs>
        <w:autoSpaceDE w:val="0"/>
        <w:autoSpaceDN w:val="0"/>
        <w:adjustRightInd w:val="0"/>
        <w:ind w:firstLine="567"/>
        <w:jc w:val="both"/>
        <w:outlineLvl w:val="0"/>
      </w:pPr>
      <w:r w:rsidRPr="0093561E">
        <w:rPr>
          <w:b/>
        </w:rPr>
        <w:tab/>
      </w:r>
      <w:r w:rsidRPr="0093561E">
        <w:rPr>
          <w:b/>
          <w:bCs/>
        </w:rPr>
        <w:t>Раздел 6. РЕСУРСНОЕ ОБЕСПЕЧЕНИЕ ПОДПРОГРАММЫ</w:t>
      </w:r>
    </w:p>
    <w:p w:rsidR="00205AB7" w:rsidRPr="0093561E" w:rsidRDefault="00205AB7" w:rsidP="001258B1">
      <w:pPr>
        <w:tabs>
          <w:tab w:val="left" w:pos="709"/>
        </w:tabs>
        <w:ind w:firstLine="567"/>
        <w:jc w:val="both"/>
      </w:pPr>
    </w:p>
    <w:p w:rsidR="00205AB7" w:rsidRPr="0093561E" w:rsidRDefault="00205AB7" w:rsidP="001258B1">
      <w:pPr>
        <w:tabs>
          <w:tab w:val="left" w:pos="709"/>
        </w:tabs>
        <w:ind w:firstLine="567"/>
        <w:jc w:val="both"/>
      </w:pPr>
      <w:r w:rsidRPr="0093561E">
        <w:t>Финансирование Подпрограммы осуществляется за счет средств районного бюджета в соответствии с законодательством Российской Федерации.</w:t>
      </w:r>
    </w:p>
    <w:p w:rsidR="00205AB7" w:rsidRPr="0093561E" w:rsidRDefault="00205AB7" w:rsidP="001258B1">
      <w:pPr>
        <w:tabs>
          <w:tab w:val="left" w:pos="709"/>
        </w:tabs>
        <w:ind w:firstLine="567"/>
        <w:jc w:val="both"/>
      </w:pPr>
      <w:r w:rsidRPr="0093561E">
        <w:t xml:space="preserve">Общий объем финансирования Подпрограммы составляет </w:t>
      </w:r>
      <w:r>
        <w:t>0,0</w:t>
      </w:r>
      <w:r w:rsidRPr="0093561E">
        <w:t xml:space="preserve"> тыс. руб., в том числе по годам:</w:t>
      </w:r>
    </w:p>
    <w:p w:rsidR="00205AB7" w:rsidRPr="0093561E" w:rsidRDefault="00205AB7" w:rsidP="001258B1">
      <w:pPr>
        <w:ind w:firstLine="567"/>
        <w:jc w:val="both"/>
        <w:rPr>
          <w:lang w:eastAsia="hi-IN" w:bidi="hi-IN"/>
        </w:rPr>
      </w:pPr>
      <w:r w:rsidRPr="0093561E">
        <w:rPr>
          <w:lang w:eastAsia="hi-IN" w:bidi="hi-IN"/>
        </w:rPr>
        <w:t>2016</w:t>
      </w:r>
      <w:r>
        <w:rPr>
          <w:lang w:eastAsia="hi-IN" w:bidi="hi-IN"/>
        </w:rPr>
        <w:t xml:space="preserve"> </w:t>
      </w:r>
      <w:r w:rsidRPr="0093561E">
        <w:rPr>
          <w:lang w:eastAsia="hi-IN" w:bidi="hi-IN"/>
        </w:rPr>
        <w:t xml:space="preserve">г. – </w:t>
      </w:r>
      <w:r>
        <w:rPr>
          <w:lang w:eastAsia="hi-IN" w:bidi="hi-IN"/>
        </w:rPr>
        <w:t>0,0</w:t>
      </w:r>
      <w:r w:rsidRPr="0093561E">
        <w:rPr>
          <w:lang w:eastAsia="hi-IN" w:bidi="hi-IN"/>
        </w:rPr>
        <w:t xml:space="preserve"> тыс. руб.;</w:t>
      </w:r>
    </w:p>
    <w:p w:rsidR="00205AB7" w:rsidRDefault="00205AB7" w:rsidP="001258B1">
      <w:pPr>
        <w:ind w:firstLine="567"/>
        <w:jc w:val="both"/>
        <w:rPr>
          <w:lang w:eastAsia="hi-IN" w:bidi="hi-IN"/>
        </w:rPr>
      </w:pPr>
      <w:r>
        <w:rPr>
          <w:lang w:eastAsia="hi-IN" w:bidi="hi-IN"/>
        </w:rPr>
        <w:t>2017 г. – 0,0 тыс. руб.;</w:t>
      </w:r>
    </w:p>
    <w:p w:rsidR="00205AB7" w:rsidRPr="0093561E" w:rsidRDefault="00205AB7" w:rsidP="001258B1">
      <w:pPr>
        <w:ind w:firstLine="567"/>
        <w:jc w:val="both"/>
        <w:rPr>
          <w:lang w:eastAsia="hi-IN" w:bidi="hi-IN"/>
        </w:rPr>
      </w:pPr>
      <w:r>
        <w:rPr>
          <w:lang w:eastAsia="hi-IN" w:bidi="hi-IN"/>
        </w:rPr>
        <w:t>2018 г. – 0,0 тыс. руб.</w:t>
      </w:r>
    </w:p>
    <w:p w:rsidR="00205AB7" w:rsidRPr="0093561E" w:rsidRDefault="00205AB7" w:rsidP="001258B1">
      <w:pPr>
        <w:ind w:firstLine="708"/>
        <w:jc w:val="both"/>
      </w:pPr>
      <w:r w:rsidRPr="0093561E">
        <w:t>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w:t>
      </w:r>
    </w:p>
    <w:p w:rsidR="00205AB7" w:rsidRPr="0093561E" w:rsidRDefault="00205AB7" w:rsidP="001258B1">
      <w:pPr>
        <w:ind w:firstLine="567"/>
        <w:jc w:val="both"/>
      </w:pPr>
      <w:r w:rsidRPr="0093561E">
        <w:t xml:space="preserve">Система мероприятий Подпрограммы с указанием расходов на мероприятия  представлена в </w:t>
      </w:r>
      <w:r w:rsidRPr="00A407A7">
        <w:rPr>
          <w:b/>
        </w:rPr>
        <w:t>приложении 3</w:t>
      </w:r>
      <w:r w:rsidRPr="0093561E">
        <w:t xml:space="preserve"> к настоящей Подпрограмме. </w:t>
      </w:r>
    </w:p>
    <w:p w:rsidR="00205AB7" w:rsidRPr="0093561E" w:rsidRDefault="00205AB7" w:rsidP="001258B1">
      <w:pPr>
        <w:widowControl w:val="0"/>
        <w:autoSpaceDE w:val="0"/>
        <w:autoSpaceDN w:val="0"/>
        <w:adjustRightInd w:val="0"/>
        <w:ind w:firstLine="709"/>
        <w:jc w:val="both"/>
      </w:pPr>
      <w:r w:rsidRPr="0093561E">
        <w:t xml:space="preserve">Потребность ресурсного обеспечения представлена </w:t>
      </w:r>
      <w:r w:rsidRPr="00A407A7">
        <w:rPr>
          <w:b/>
        </w:rPr>
        <w:t>в приложении 4</w:t>
      </w:r>
      <w:r w:rsidRPr="0093561E">
        <w:t xml:space="preserve"> к настоящей Подпрограмме.</w:t>
      </w:r>
    </w:p>
    <w:p w:rsidR="00205AB7" w:rsidRDefault="00205AB7" w:rsidP="001258B1">
      <w:pPr>
        <w:widowControl w:val="0"/>
        <w:autoSpaceDE w:val="0"/>
        <w:autoSpaceDN w:val="0"/>
        <w:adjustRightInd w:val="0"/>
        <w:ind w:firstLine="709"/>
        <w:jc w:val="both"/>
        <w:rPr>
          <w:b/>
          <w:bCs/>
        </w:rPr>
      </w:pPr>
    </w:p>
    <w:p w:rsidR="00205AB7" w:rsidRPr="0093561E" w:rsidRDefault="00205AB7" w:rsidP="001258B1">
      <w:pPr>
        <w:widowControl w:val="0"/>
        <w:autoSpaceDE w:val="0"/>
        <w:autoSpaceDN w:val="0"/>
        <w:adjustRightInd w:val="0"/>
        <w:ind w:firstLine="709"/>
        <w:jc w:val="both"/>
        <w:rPr>
          <w:b/>
          <w:bCs/>
        </w:rPr>
      </w:pPr>
      <w:r w:rsidRPr="0093561E">
        <w:rPr>
          <w:b/>
          <w:bCs/>
        </w:rPr>
        <w:t>Раздел 7. ПРОГНОЗ СВОДНЫХ ПОКАЗАТЕЛЕЙ МУНИЦИПАЛЬНЫХ ЗАДАНИЙ</w:t>
      </w:r>
    </w:p>
    <w:p w:rsidR="00205AB7" w:rsidRPr="0093561E" w:rsidRDefault="00205AB7" w:rsidP="001258B1">
      <w:pPr>
        <w:widowControl w:val="0"/>
        <w:autoSpaceDE w:val="0"/>
        <w:autoSpaceDN w:val="0"/>
        <w:adjustRightInd w:val="0"/>
        <w:ind w:firstLine="709"/>
        <w:jc w:val="both"/>
      </w:pPr>
    </w:p>
    <w:p w:rsidR="00205AB7" w:rsidRDefault="00205AB7" w:rsidP="001258B1">
      <w:pPr>
        <w:autoSpaceDE w:val="0"/>
        <w:autoSpaceDN w:val="0"/>
        <w:adjustRightInd w:val="0"/>
        <w:ind w:firstLine="567"/>
        <w:jc w:val="both"/>
      </w:pPr>
      <w:r w:rsidRPr="001D4EBD">
        <w:t>В рамках Программы предоставляется муниципальная услуга "Предоставление служебных жилых помещений муниципального жилищного фонда муниципального образования "Тайшетский район"". Административный регламент предоставления муниципальной услуги "Предоставление служебных жилых помещений муниципального жилищного фонда муниципального образования "Тайшетский район"" утвержден постановлением администрации Тайшетского района от 26.04.2012 года № 925 "Об утверждении Административного регламента предоставления муниципальной услуги "Предоставление служебных жилых помещений муниципального жилищного фонда муниципального образования "Тайшетский район". Формирование муниципальных заданий не планируется.</w:t>
      </w:r>
    </w:p>
    <w:p w:rsidR="00205AB7" w:rsidRPr="0093561E" w:rsidRDefault="00205AB7" w:rsidP="001258B1">
      <w:pPr>
        <w:pStyle w:val="ListParagraph"/>
        <w:tabs>
          <w:tab w:val="left" w:pos="0"/>
          <w:tab w:val="left" w:pos="851"/>
        </w:tabs>
        <w:ind w:left="0" w:firstLine="709"/>
        <w:jc w:val="both"/>
        <w:rPr>
          <w:rFonts w:ascii="Times New Roman" w:hAnsi="Times New Roman" w:cs="Times New Roman"/>
        </w:rPr>
      </w:pPr>
    </w:p>
    <w:p w:rsidR="00205AB7" w:rsidRPr="0093561E" w:rsidRDefault="00205AB7" w:rsidP="001258B1"/>
    <w:p w:rsidR="00205AB7" w:rsidRPr="0093561E" w:rsidRDefault="00205AB7" w:rsidP="001258B1"/>
    <w:p w:rsidR="00205AB7" w:rsidRPr="0093561E" w:rsidRDefault="00205AB7" w:rsidP="001258B1"/>
    <w:p w:rsidR="00205AB7" w:rsidRPr="0093561E" w:rsidRDefault="00205AB7" w:rsidP="001258B1"/>
    <w:p w:rsidR="00205AB7" w:rsidRPr="0093561E" w:rsidRDefault="00205AB7" w:rsidP="001258B1"/>
    <w:p w:rsidR="00205AB7" w:rsidRPr="0093561E" w:rsidRDefault="00205AB7" w:rsidP="001258B1"/>
    <w:p w:rsidR="00205AB7" w:rsidRPr="0093561E" w:rsidRDefault="00205AB7" w:rsidP="001258B1"/>
    <w:p w:rsidR="00205AB7" w:rsidRPr="0093561E" w:rsidRDefault="00205AB7" w:rsidP="001258B1"/>
    <w:p w:rsidR="00205AB7" w:rsidRPr="0093561E" w:rsidRDefault="00205AB7" w:rsidP="001258B1"/>
    <w:p w:rsidR="00205AB7" w:rsidRPr="0093561E" w:rsidRDefault="00205AB7" w:rsidP="001258B1"/>
    <w:p w:rsidR="00205AB7" w:rsidRPr="0093561E" w:rsidRDefault="00205AB7" w:rsidP="001258B1"/>
    <w:p w:rsidR="00205AB7" w:rsidRPr="0093561E" w:rsidRDefault="00205AB7" w:rsidP="001258B1"/>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sectPr w:rsidR="00205AB7" w:rsidSect="001258B1">
          <w:pgSz w:w="11906" w:h="16838"/>
          <w:pgMar w:top="1134" w:right="851" w:bottom="1134" w:left="1701" w:header="709" w:footer="709" w:gutter="0"/>
          <w:cols w:space="708"/>
          <w:docGrid w:linePitch="360"/>
        </w:sectPr>
      </w:pPr>
    </w:p>
    <w:p w:rsidR="00205AB7" w:rsidRPr="00E21A00" w:rsidRDefault="00205AB7" w:rsidP="001258B1">
      <w:pPr>
        <w:ind w:firstLine="709"/>
        <w:jc w:val="right"/>
        <w:rPr>
          <w:spacing w:val="-10"/>
          <w:sz w:val="22"/>
          <w:szCs w:val="22"/>
        </w:rPr>
      </w:pPr>
      <w:r w:rsidRPr="00E21A00">
        <w:rPr>
          <w:spacing w:val="-10"/>
          <w:sz w:val="22"/>
          <w:szCs w:val="22"/>
        </w:rPr>
        <w:t>Приложение 1</w:t>
      </w:r>
    </w:p>
    <w:p w:rsidR="00205AB7" w:rsidRPr="00692181" w:rsidRDefault="00205AB7" w:rsidP="001258B1">
      <w:pPr>
        <w:jc w:val="right"/>
        <w:rPr>
          <w:sz w:val="20"/>
          <w:szCs w:val="20"/>
        </w:rPr>
      </w:pPr>
      <w:r w:rsidRPr="00692181">
        <w:rPr>
          <w:sz w:val="20"/>
          <w:szCs w:val="20"/>
        </w:rPr>
        <w:t>к подпрограмме "</w:t>
      </w:r>
      <w:r>
        <w:rPr>
          <w:sz w:val="20"/>
          <w:szCs w:val="20"/>
        </w:rPr>
        <w:t>Исполнение полномочий в области жилищных отношений</w:t>
      </w:r>
      <w:r w:rsidRPr="00692181">
        <w:rPr>
          <w:sz w:val="20"/>
          <w:szCs w:val="20"/>
        </w:rPr>
        <w:t xml:space="preserve">" </w:t>
      </w:r>
    </w:p>
    <w:p w:rsidR="00205AB7" w:rsidRPr="000D7A0E" w:rsidRDefault="00205AB7" w:rsidP="001258B1">
      <w:pPr>
        <w:ind w:left="709" w:right="678"/>
        <w:jc w:val="center"/>
        <w:rPr>
          <w:b/>
          <w:bCs/>
        </w:rPr>
      </w:pPr>
    </w:p>
    <w:p w:rsidR="00205AB7" w:rsidRPr="00691DAD" w:rsidRDefault="00205AB7" w:rsidP="001258B1">
      <w:pPr>
        <w:ind w:left="709" w:right="678"/>
        <w:jc w:val="center"/>
        <w:rPr>
          <w:b/>
          <w:bCs/>
        </w:rPr>
      </w:pPr>
      <w:r w:rsidRPr="00691DAD">
        <w:rPr>
          <w:b/>
          <w:bCs/>
        </w:rPr>
        <w:t xml:space="preserve">ПЕРЕЧЕНЬ ОСНОВНЫХ МЕРОПРИЯТИЙ  </w:t>
      </w:r>
    </w:p>
    <w:p w:rsidR="00205AB7" w:rsidRPr="00692181" w:rsidRDefault="00205AB7" w:rsidP="001258B1">
      <w:pPr>
        <w:jc w:val="center"/>
      </w:pPr>
      <w:r w:rsidRPr="00692181">
        <w:t>Подпрограммы  "</w:t>
      </w:r>
      <w:r>
        <w:t>Исполнение полномочий в области жилищных отношений</w:t>
      </w:r>
      <w:r w:rsidRPr="00692181">
        <w:t xml:space="preserve">" </w:t>
      </w:r>
    </w:p>
    <w:p w:rsidR="00205AB7" w:rsidRDefault="00205AB7" w:rsidP="001258B1">
      <w:pPr>
        <w:jc w:val="center"/>
        <w:rPr>
          <w:b/>
          <w:sz w:val="26"/>
          <w:szCs w:val="26"/>
        </w:rPr>
      </w:pPr>
    </w:p>
    <w:tbl>
      <w:tblPr>
        <w:tblW w:w="4889" w:type="pct"/>
        <w:tblInd w:w="250" w:type="dxa"/>
        <w:tblLayout w:type="fixed"/>
        <w:tblLook w:val="00A0"/>
      </w:tblPr>
      <w:tblGrid>
        <w:gridCol w:w="517"/>
        <w:gridCol w:w="9"/>
        <w:gridCol w:w="2678"/>
        <w:gridCol w:w="2203"/>
        <w:gridCol w:w="1397"/>
        <w:gridCol w:w="1420"/>
        <w:gridCol w:w="3059"/>
        <w:gridCol w:w="3175"/>
      </w:tblGrid>
      <w:tr w:rsidR="00205AB7" w:rsidRPr="007F6D79" w:rsidTr="002E3E81">
        <w:trPr>
          <w:trHeight w:val="300"/>
        </w:trPr>
        <w:tc>
          <w:tcPr>
            <w:tcW w:w="179" w:type="pct"/>
            <w:vMerge w:val="restart"/>
            <w:tcBorders>
              <w:top w:val="single" w:sz="4" w:space="0" w:color="auto"/>
              <w:left w:val="single" w:sz="4" w:space="0" w:color="auto"/>
              <w:bottom w:val="single" w:sz="4" w:space="0" w:color="000000"/>
              <w:right w:val="single" w:sz="4" w:space="0" w:color="auto"/>
            </w:tcBorders>
            <w:vAlign w:val="center"/>
          </w:tcPr>
          <w:p w:rsidR="00205AB7" w:rsidRPr="007F6D79" w:rsidRDefault="00205AB7" w:rsidP="002E3E81">
            <w:pPr>
              <w:jc w:val="center"/>
            </w:pPr>
            <w:r w:rsidRPr="007F6D79">
              <w:rPr>
                <w:sz w:val="22"/>
                <w:szCs w:val="22"/>
              </w:rPr>
              <w:t>№</w:t>
            </w:r>
            <w:r w:rsidRPr="007F6D79">
              <w:rPr>
                <w:sz w:val="22"/>
                <w:szCs w:val="22"/>
              </w:rPr>
              <w:br/>
              <w:t>п/п</w:t>
            </w:r>
          </w:p>
        </w:tc>
        <w:tc>
          <w:tcPr>
            <w:tcW w:w="929" w:type="pct"/>
            <w:gridSpan w:val="2"/>
            <w:vMerge w:val="restart"/>
            <w:tcBorders>
              <w:top w:val="single" w:sz="4" w:space="0" w:color="auto"/>
              <w:left w:val="single" w:sz="4" w:space="0" w:color="auto"/>
              <w:bottom w:val="single" w:sz="4" w:space="0" w:color="000000"/>
              <w:right w:val="single" w:sz="4" w:space="0" w:color="auto"/>
            </w:tcBorders>
            <w:vAlign w:val="center"/>
          </w:tcPr>
          <w:p w:rsidR="00205AB7" w:rsidRPr="007F6D79" w:rsidRDefault="00205AB7" w:rsidP="002E3E81">
            <w:pPr>
              <w:jc w:val="center"/>
            </w:pPr>
            <w:r w:rsidRPr="007F6D79">
              <w:rPr>
                <w:sz w:val="22"/>
                <w:szCs w:val="22"/>
              </w:rPr>
              <w:t xml:space="preserve">Наименование </w:t>
            </w:r>
            <w:r>
              <w:rPr>
                <w:sz w:val="22"/>
                <w:szCs w:val="22"/>
              </w:rPr>
              <w:t xml:space="preserve"> цели Подпрограммы, задачи, основного мероприятия</w:t>
            </w:r>
          </w:p>
        </w:tc>
        <w:tc>
          <w:tcPr>
            <w:tcW w:w="762" w:type="pct"/>
            <w:vMerge w:val="restart"/>
            <w:tcBorders>
              <w:top w:val="single" w:sz="4" w:space="0" w:color="auto"/>
              <w:left w:val="single" w:sz="4" w:space="0" w:color="auto"/>
              <w:bottom w:val="single" w:sz="4" w:space="0" w:color="000000"/>
              <w:right w:val="single" w:sz="4" w:space="0" w:color="auto"/>
            </w:tcBorders>
            <w:vAlign w:val="center"/>
          </w:tcPr>
          <w:p w:rsidR="00205AB7" w:rsidRPr="007F6D79" w:rsidRDefault="00205AB7" w:rsidP="002E3E81">
            <w:pPr>
              <w:jc w:val="center"/>
            </w:pPr>
            <w:r w:rsidRPr="007F6D79">
              <w:rPr>
                <w:sz w:val="22"/>
                <w:szCs w:val="22"/>
              </w:rPr>
              <w:t>Ответственный исполнитель</w:t>
            </w:r>
          </w:p>
        </w:tc>
        <w:tc>
          <w:tcPr>
            <w:tcW w:w="974" w:type="pct"/>
            <w:gridSpan w:val="2"/>
            <w:tcBorders>
              <w:top w:val="single" w:sz="4" w:space="0" w:color="auto"/>
              <w:left w:val="nil"/>
              <w:bottom w:val="single" w:sz="4" w:space="0" w:color="auto"/>
              <w:right w:val="single" w:sz="4" w:space="0" w:color="000000"/>
            </w:tcBorders>
            <w:vAlign w:val="center"/>
          </w:tcPr>
          <w:p w:rsidR="00205AB7" w:rsidRPr="007F6D79" w:rsidRDefault="00205AB7" w:rsidP="002E3E81">
            <w:pPr>
              <w:jc w:val="center"/>
            </w:pPr>
            <w:r w:rsidRPr="007F6D79">
              <w:rPr>
                <w:sz w:val="22"/>
                <w:szCs w:val="22"/>
              </w:rPr>
              <w:t>Срок</w:t>
            </w:r>
          </w:p>
        </w:tc>
        <w:tc>
          <w:tcPr>
            <w:tcW w:w="1058" w:type="pct"/>
            <w:vMerge w:val="restart"/>
            <w:tcBorders>
              <w:top w:val="single" w:sz="4" w:space="0" w:color="auto"/>
              <w:left w:val="single" w:sz="4" w:space="0" w:color="auto"/>
              <w:bottom w:val="single" w:sz="4" w:space="0" w:color="000000"/>
              <w:right w:val="single" w:sz="4" w:space="0" w:color="auto"/>
            </w:tcBorders>
            <w:vAlign w:val="center"/>
          </w:tcPr>
          <w:p w:rsidR="00205AB7" w:rsidRPr="007F6D79" w:rsidRDefault="00205AB7" w:rsidP="002E3E81">
            <w:pPr>
              <w:jc w:val="center"/>
            </w:pPr>
            <w:r w:rsidRPr="007F6D79">
              <w:rPr>
                <w:sz w:val="22"/>
                <w:szCs w:val="22"/>
              </w:rPr>
              <w:t>Ожидаемый конечный результат реализации основного мероприятия</w:t>
            </w:r>
          </w:p>
        </w:tc>
        <w:tc>
          <w:tcPr>
            <w:tcW w:w="1099" w:type="pct"/>
            <w:vMerge w:val="restart"/>
            <w:tcBorders>
              <w:top w:val="single" w:sz="4" w:space="0" w:color="auto"/>
              <w:left w:val="single" w:sz="4" w:space="0" w:color="auto"/>
              <w:bottom w:val="single" w:sz="4" w:space="0" w:color="000000"/>
              <w:right w:val="single" w:sz="4" w:space="0" w:color="auto"/>
            </w:tcBorders>
            <w:vAlign w:val="center"/>
          </w:tcPr>
          <w:p w:rsidR="00205AB7" w:rsidRPr="007F6D79" w:rsidRDefault="00205AB7" w:rsidP="002E3E81">
            <w:pPr>
              <w:jc w:val="center"/>
            </w:pPr>
            <w:r w:rsidRPr="007F6D79">
              <w:rPr>
                <w:sz w:val="22"/>
                <w:szCs w:val="22"/>
              </w:rPr>
              <w:t>Целевые показатели муниципальной программы (Подпрограммы), на достижение которых оказывается влияние</w:t>
            </w:r>
          </w:p>
        </w:tc>
      </w:tr>
      <w:tr w:rsidR="00205AB7" w:rsidRPr="007F6D79" w:rsidTr="002E3E81">
        <w:trPr>
          <w:trHeight w:val="948"/>
        </w:trPr>
        <w:tc>
          <w:tcPr>
            <w:tcW w:w="179" w:type="pct"/>
            <w:vMerge/>
            <w:tcBorders>
              <w:top w:val="single" w:sz="4" w:space="0" w:color="auto"/>
              <w:left w:val="single" w:sz="4" w:space="0" w:color="auto"/>
              <w:bottom w:val="single" w:sz="4" w:space="0" w:color="000000"/>
              <w:right w:val="single" w:sz="4" w:space="0" w:color="auto"/>
            </w:tcBorders>
            <w:vAlign w:val="center"/>
          </w:tcPr>
          <w:p w:rsidR="00205AB7" w:rsidRPr="007F6D79" w:rsidRDefault="00205AB7" w:rsidP="002E3E81"/>
        </w:tc>
        <w:tc>
          <w:tcPr>
            <w:tcW w:w="929" w:type="pct"/>
            <w:gridSpan w:val="2"/>
            <w:vMerge/>
            <w:tcBorders>
              <w:top w:val="single" w:sz="4" w:space="0" w:color="auto"/>
              <w:left w:val="single" w:sz="4" w:space="0" w:color="auto"/>
              <w:bottom w:val="single" w:sz="4" w:space="0" w:color="000000"/>
              <w:right w:val="single" w:sz="4" w:space="0" w:color="auto"/>
            </w:tcBorders>
            <w:vAlign w:val="center"/>
          </w:tcPr>
          <w:p w:rsidR="00205AB7" w:rsidRPr="007F6D79" w:rsidRDefault="00205AB7" w:rsidP="002E3E81"/>
        </w:tc>
        <w:tc>
          <w:tcPr>
            <w:tcW w:w="762" w:type="pct"/>
            <w:vMerge/>
            <w:tcBorders>
              <w:top w:val="single" w:sz="4" w:space="0" w:color="auto"/>
              <w:left w:val="single" w:sz="4" w:space="0" w:color="auto"/>
              <w:bottom w:val="single" w:sz="4" w:space="0" w:color="000000"/>
              <w:right w:val="single" w:sz="4" w:space="0" w:color="auto"/>
            </w:tcBorders>
            <w:vAlign w:val="center"/>
          </w:tcPr>
          <w:p w:rsidR="00205AB7" w:rsidRPr="007F6D79" w:rsidRDefault="00205AB7" w:rsidP="002E3E81"/>
        </w:tc>
        <w:tc>
          <w:tcPr>
            <w:tcW w:w="483" w:type="pct"/>
            <w:tcBorders>
              <w:top w:val="nil"/>
              <w:left w:val="nil"/>
              <w:bottom w:val="single" w:sz="4" w:space="0" w:color="auto"/>
              <w:right w:val="single" w:sz="4" w:space="0" w:color="auto"/>
            </w:tcBorders>
            <w:vAlign w:val="center"/>
          </w:tcPr>
          <w:p w:rsidR="00205AB7" w:rsidRDefault="00205AB7" w:rsidP="002E3E81">
            <w:pPr>
              <w:jc w:val="center"/>
            </w:pPr>
            <w:r w:rsidRPr="007F6D79">
              <w:rPr>
                <w:sz w:val="22"/>
                <w:szCs w:val="22"/>
              </w:rPr>
              <w:t>начала реализации</w:t>
            </w:r>
          </w:p>
          <w:p w:rsidR="00205AB7" w:rsidRPr="007F6D79" w:rsidRDefault="00205AB7" w:rsidP="002E3E81">
            <w:pPr>
              <w:jc w:val="center"/>
            </w:pPr>
            <w:r>
              <w:rPr>
                <w:sz w:val="22"/>
                <w:szCs w:val="22"/>
              </w:rPr>
              <w:t>(мес./год)</w:t>
            </w:r>
          </w:p>
        </w:tc>
        <w:tc>
          <w:tcPr>
            <w:tcW w:w="490" w:type="pct"/>
            <w:tcBorders>
              <w:top w:val="nil"/>
              <w:left w:val="nil"/>
              <w:bottom w:val="single" w:sz="4" w:space="0" w:color="auto"/>
              <w:right w:val="single" w:sz="4" w:space="0" w:color="auto"/>
            </w:tcBorders>
            <w:vAlign w:val="center"/>
          </w:tcPr>
          <w:p w:rsidR="00205AB7" w:rsidRDefault="00205AB7" w:rsidP="002E3E81">
            <w:pPr>
              <w:jc w:val="center"/>
            </w:pPr>
            <w:r w:rsidRPr="007F6D79">
              <w:rPr>
                <w:sz w:val="22"/>
                <w:szCs w:val="22"/>
              </w:rPr>
              <w:t>окончания реализации</w:t>
            </w:r>
          </w:p>
          <w:p w:rsidR="00205AB7" w:rsidRPr="007F6D79" w:rsidRDefault="00205AB7" w:rsidP="002E3E81">
            <w:pPr>
              <w:jc w:val="center"/>
            </w:pPr>
            <w:r>
              <w:rPr>
                <w:sz w:val="22"/>
                <w:szCs w:val="22"/>
              </w:rPr>
              <w:t>(мес./год)</w:t>
            </w:r>
          </w:p>
        </w:tc>
        <w:tc>
          <w:tcPr>
            <w:tcW w:w="1058" w:type="pct"/>
            <w:vMerge/>
            <w:tcBorders>
              <w:top w:val="single" w:sz="4" w:space="0" w:color="auto"/>
              <w:left w:val="single" w:sz="4" w:space="0" w:color="auto"/>
              <w:bottom w:val="single" w:sz="4" w:space="0" w:color="000000"/>
              <w:right w:val="single" w:sz="4" w:space="0" w:color="auto"/>
            </w:tcBorders>
            <w:vAlign w:val="center"/>
          </w:tcPr>
          <w:p w:rsidR="00205AB7" w:rsidRPr="007F6D79" w:rsidRDefault="00205AB7" w:rsidP="002E3E81"/>
        </w:tc>
        <w:tc>
          <w:tcPr>
            <w:tcW w:w="1099" w:type="pct"/>
            <w:vMerge/>
            <w:tcBorders>
              <w:top w:val="single" w:sz="4" w:space="0" w:color="auto"/>
              <w:left w:val="single" w:sz="4" w:space="0" w:color="auto"/>
              <w:bottom w:val="single" w:sz="4" w:space="0" w:color="000000"/>
              <w:right w:val="single" w:sz="4" w:space="0" w:color="auto"/>
            </w:tcBorders>
            <w:vAlign w:val="center"/>
          </w:tcPr>
          <w:p w:rsidR="00205AB7" w:rsidRPr="007F6D79" w:rsidRDefault="00205AB7" w:rsidP="002E3E81"/>
        </w:tc>
      </w:tr>
      <w:tr w:rsidR="00205AB7" w:rsidRPr="007F6D79" w:rsidTr="002E3E81">
        <w:trPr>
          <w:trHeight w:val="292"/>
        </w:trPr>
        <w:tc>
          <w:tcPr>
            <w:tcW w:w="179" w:type="pct"/>
            <w:tcBorders>
              <w:top w:val="nil"/>
              <w:left w:val="single" w:sz="4" w:space="0" w:color="auto"/>
              <w:bottom w:val="single" w:sz="4" w:space="0" w:color="auto"/>
              <w:right w:val="single" w:sz="4" w:space="0" w:color="auto"/>
            </w:tcBorders>
            <w:noWrap/>
          </w:tcPr>
          <w:p w:rsidR="00205AB7" w:rsidRPr="007F6D79" w:rsidRDefault="00205AB7" w:rsidP="002E3E81">
            <w:pPr>
              <w:jc w:val="center"/>
            </w:pPr>
            <w:r w:rsidRPr="007F6D79">
              <w:rPr>
                <w:sz w:val="22"/>
                <w:szCs w:val="22"/>
              </w:rPr>
              <w:t>1</w:t>
            </w:r>
          </w:p>
        </w:tc>
        <w:tc>
          <w:tcPr>
            <w:tcW w:w="929" w:type="pct"/>
            <w:gridSpan w:val="2"/>
            <w:tcBorders>
              <w:top w:val="nil"/>
              <w:left w:val="nil"/>
              <w:bottom w:val="single" w:sz="4" w:space="0" w:color="auto"/>
              <w:right w:val="single" w:sz="4" w:space="0" w:color="auto"/>
            </w:tcBorders>
            <w:noWrap/>
          </w:tcPr>
          <w:p w:rsidR="00205AB7" w:rsidRPr="007F6D79" w:rsidRDefault="00205AB7" w:rsidP="002E3E81">
            <w:pPr>
              <w:jc w:val="center"/>
            </w:pPr>
            <w:r w:rsidRPr="007F6D79">
              <w:rPr>
                <w:sz w:val="22"/>
                <w:szCs w:val="22"/>
              </w:rPr>
              <w:t>2</w:t>
            </w:r>
          </w:p>
        </w:tc>
        <w:tc>
          <w:tcPr>
            <w:tcW w:w="762" w:type="pct"/>
            <w:tcBorders>
              <w:top w:val="nil"/>
              <w:left w:val="nil"/>
              <w:bottom w:val="single" w:sz="4" w:space="0" w:color="auto"/>
              <w:right w:val="single" w:sz="4" w:space="0" w:color="auto"/>
            </w:tcBorders>
            <w:noWrap/>
          </w:tcPr>
          <w:p w:rsidR="00205AB7" w:rsidRPr="007F6D79" w:rsidRDefault="00205AB7" w:rsidP="002E3E81">
            <w:pPr>
              <w:jc w:val="center"/>
            </w:pPr>
            <w:r w:rsidRPr="007F6D79">
              <w:rPr>
                <w:sz w:val="22"/>
                <w:szCs w:val="22"/>
              </w:rPr>
              <w:t>3</w:t>
            </w:r>
          </w:p>
        </w:tc>
        <w:tc>
          <w:tcPr>
            <w:tcW w:w="483" w:type="pct"/>
            <w:tcBorders>
              <w:top w:val="nil"/>
              <w:left w:val="nil"/>
              <w:bottom w:val="single" w:sz="4" w:space="0" w:color="auto"/>
              <w:right w:val="single" w:sz="4" w:space="0" w:color="auto"/>
            </w:tcBorders>
            <w:noWrap/>
          </w:tcPr>
          <w:p w:rsidR="00205AB7" w:rsidRPr="007F6D79" w:rsidRDefault="00205AB7" w:rsidP="002E3E81">
            <w:pPr>
              <w:jc w:val="center"/>
            </w:pPr>
            <w:r w:rsidRPr="007F6D79">
              <w:rPr>
                <w:sz w:val="22"/>
                <w:szCs w:val="22"/>
              </w:rPr>
              <w:t>4</w:t>
            </w:r>
          </w:p>
        </w:tc>
        <w:tc>
          <w:tcPr>
            <w:tcW w:w="490" w:type="pct"/>
            <w:tcBorders>
              <w:top w:val="nil"/>
              <w:left w:val="nil"/>
              <w:bottom w:val="single" w:sz="4" w:space="0" w:color="auto"/>
              <w:right w:val="single" w:sz="4" w:space="0" w:color="auto"/>
            </w:tcBorders>
            <w:noWrap/>
          </w:tcPr>
          <w:p w:rsidR="00205AB7" w:rsidRPr="007F6D79" w:rsidRDefault="00205AB7" w:rsidP="002E3E81">
            <w:pPr>
              <w:jc w:val="center"/>
            </w:pPr>
            <w:r w:rsidRPr="007F6D79">
              <w:rPr>
                <w:sz w:val="22"/>
                <w:szCs w:val="22"/>
              </w:rPr>
              <w:t>5</w:t>
            </w:r>
          </w:p>
        </w:tc>
        <w:tc>
          <w:tcPr>
            <w:tcW w:w="1058" w:type="pct"/>
            <w:tcBorders>
              <w:top w:val="nil"/>
              <w:left w:val="nil"/>
              <w:bottom w:val="single" w:sz="4" w:space="0" w:color="auto"/>
              <w:right w:val="single" w:sz="4" w:space="0" w:color="auto"/>
            </w:tcBorders>
            <w:noWrap/>
          </w:tcPr>
          <w:p w:rsidR="00205AB7" w:rsidRPr="007F6D79" w:rsidRDefault="00205AB7" w:rsidP="002E3E81">
            <w:pPr>
              <w:jc w:val="center"/>
            </w:pPr>
            <w:r w:rsidRPr="007F6D79">
              <w:rPr>
                <w:sz w:val="22"/>
                <w:szCs w:val="22"/>
              </w:rPr>
              <w:t>6</w:t>
            </w:r>
          </w:p>
        </w:tc>
        <w:tc>
          <w:tcPr>
            <w:tcW w:w="1099" w:type="pct"/>
            <w:tcBorders>
              <w:top w:val="nil"/>
              <w:left w:val="nil"/>
              <w:bottom w:val="single" w:sz="4" w:space="0" w:color="auto"/>
              <w:right w:val="single" w:sz="4" w:space="0" w:color="auto"/>
            </w:tcBorders>
            <w:noWrap/>
          </w:tcPr>
          <w:p w:rsidR="00205AB7" w:rsidRPr="007F6D79" w:rsidRDefault="00205AB7" w:rsidP="002E3E81">
            <w:pPr>
              <w:jc w:val="center"/>
            </w:pPr>
            <w:r w:rsidRPr="007F6D79">
              <w:rPr>
                <w:sz w:val="22"/>
                <w:szCs w:val="22"/>
              </w:rPr>
              <w:t>7</w:t>
            </w:r>
          </w:p>
        </w:tc>
      </w:tr>
      <w:tr w:rsidR="00205AB7" w:rsidRPr="007F6D79" w:rsidTr="002E3E81">
        <w:trPr>
          <w:trHeight w:val="292"/>
        </w:trPr>
        <w:tc>
          <w:tcPr>
            <w:tcW w:w="179" w:type="pct"/>
            <w:tcBorders>
              <w:top w:val="nil"/>
              <w:left w:val="single" w:sz="4" w:space="0" w:color="auto"/>
              <w:bottom w:val="single" w:sz="4" w:space="0" w:color="auto"/>
              <w:right w:val="single" w:sz="4" w:space="0" w:color="auto"/>
            </w:tcBorders>
            <w:noWrap/>
            <w:vAlign w:val="center"/>
          </w:tcPr>
          <w:p w:rsidR="00205AB7" w:rsidRPr="00437E1C" w:rsidRDefault="00205AB7" w:rsidP="002E3E81">
            <w:pPr>
              <w:jc w:val="center"/>
              <w:rPr>
                <w:b/>
                <w:bCs/>
              </w:rPr>
            </w:pPr>
          </w:p>
        </w:tc>
        <w:tc>
          <w:tcPr>
            <w:tcW w:w="4821" w:type="pct"/>
            <w:gridSpan w:val="7"/>
            <w:tcBorders>
              <w:top w:val="nil"/>
              <w:left w:val="single" w:sz="4" w:space="0" w:color="auto"/>
              <w:bottom w:val="single" w:sz="4" w:space="0" w:color="auto"/>
              <w:right w:val="single" w:sz="4" w:space="0" w:color="000000"/>
            </w:tcBorders>
          </w:tcPr>
          <w:p w:rsidR="00205AB7" w:rsidRPr="00437E1C" w:rsidRDefault="00205AB7" w:rsidP="002E3E81">
            <w:pPr>
              <w:jc w:val="center"/>
              <w:rPr>
                <w:b/>
                <w:bCs/>
              </w:rPr>
            </w:pPr>
            <w:r w:rsidRPr="00E318FD">
              <w:rPr>
                <w:rStyle w:val="ts7"/>
                <w:b/>
                <w:bCs/>
              </w:rPr>
              <w:t xml:space="preserve">Цель: </w:t>
            </w:r>
            <w:r>
              <w:rPr>
                <w:b/>
                <w:shd w:val="clear" w:color="auto" w:fill="FFFFFF"/>
              </w:rPr>
              <w:t>Осуществление полномочий в области жилищных отношений</w:t>
            </w:r>
          </w:p>
        </w:tc>
      </w:tr>
      <w:tr w:rsidR="00205AB7" w:rsidRPr="00FF2939" w:rsidTr="002E3E81">
        <w:trPr>
          <w:trHeight w:val="292"/>
        </w:trPr>
        <w:tc>
          <w:tcPr>
            <w:tcW w:w="179" w:type="pct"/>
            <w:tcBorders>
              <w:top w:val="nil"/>
              <w:left w:val="single" w:sz="4" w:space="0" w:color="auto"/>
              <w:bottom w:val="single" w:sz="4" w:space="0" w:color="auto"/>
              <w:right w:val="single" w:sz="4" w:space="0" w:color="auto"/>
            </w:tcBorders>
            <w:noWrap/>
            <w:vAlign w:val="center"/>
          </w:tcPr>
          <w:p w:rsidR="00205AB7" w:rsidRPr="00FF2939" w:rsidRDefault="00205AB7" w:rsidP="002E3E81">
            <w:pPr>
              <w:jc w:val="center"/>
              <w:rPr>
                <w:b/>
              </w:rPr>
            </w:pPr>
            <w:r w:rsidRPr="00FF2939">
              <w:rPr>
                <w:b/>
                <w:bCs/>
                <w:sz w:val="22"/>
                <w:szCs w:val="22"/>
              </w:rPr>
              <w:t>1</w:t>
            </w:r>
          </w:p>
        </w:tc>
        <w:tc>
          <w:tcPr>
            <w:tcW w:w="4821" w:type="pct"/>
            <w:gridSpan w:val="7"/>
            <w:tcBorders>
              <w:top w:val="nil"/>
              <w:left w:val="single" w:sz="4" w:space="0" w:color="auto"/>
              <w:bottom w:val="single" w:sz="4" w:space="0" w:color="auto"/>
              <w:right w:val="single" w:sz="4" w:space="0" w:color="000000"/>
            </w:tcBorders>
          </w:tcPr>
          <w:p w:rsidR="00205AB7" w:rsidRPr="00FF2939" w:rsidRDefault="00205AB7" w:rsidP="002E3E81">
            <w:pPr>
              <w:jc w:val="center"/>
              <w:rPr>
                <w:b/>
              </w:rPr>
            </w:pPr>
            <w:r w:rsidRPr="00FF2939">
              <w:rPr>
                <w:b/>
                <w:bCs/>
                <w:sz w:val="22"/>
                <w:szCs w:val="22"/>
              </w:rPr>
              <w:t xml:space="preserve">Задача 1: </w:t>
            </w:r>
            <w:r w:rsidRPr="00FF2939">
              <w:rPr>
                <w:b/>
                <w:sz w:val="22"/>
                <w:szCs w:val="22"/>
                <w:lang w:eastAsia="hi-IN" w:bidi="hi-IN"/>
              </w:rPr>
              <w:t>Формирование специализированного  жилищного фонда муниципального образования "Тайшетский район"</w:t>
            </w:r>
          </w:p>
          <w:p w:rsidR="00205AB7" w:rsidRPr="00FF2939" w:rsidRDefault="00205AB7" w:rsidP="002E3E81">
            <w:pPr>
              <w:jc w:val="center"/>
              <w:rPr>
                <w:b/>
              </w:rPr>
            </w:pPr>
          </w:p>
        </w:tc>
      </w:tr>
      <w:tr w:rsidR="00205AB7" w:rsidRPr="007F6D79" w:rsidTr="002E3E81">
        <w:trPr>
          <w:trHeight w:val="292"/>
        </w:trPr>
        <w:tc>
          <w:tcPr>
            <w:tcW w:w="179" w:type="pct"/>
            <w:tcBorders>
              <w:top w:val="nil"/>
              <w:left w:val="single" w:sz="4" w:space="0" w:color="auto"/>
              <w:bottom w:val="single" w:sz="4" w:space="0" w:color="auto"/>
              <w:right w:val="single" w:sz="4" w:space="0" w:color="auto"/>
            </w:tcBorders>
            <w:noWrap/>
          </w:tcPr>
          <w:p w:rsidR="00205AB7" w:rsidRPr="00437E1C" w:rsidRDefault="00205AB7" w:rsidP="002E3E81">
            <w:pPr>
              <w:jc w:val="center"/>
            </w:pPr>
            <w:r w:rsidRPr="00437E1C">
              <w:rPr>
                <w:sz w:val="22"/>
                <w:szCs w:val="22"/>
              </w:rPr>
              <w:t>1.1</w:t>
            </w:r>
          </w:p>
        </w:tc>
        <w:tc>
          <w:tcPr>
            <w:tcW w:w="929" w:type="pct"/>
            <w:gridSpan w:val="2"/>
            <w:tcBorders>
              <w:top w:val="nil"/>
              <w:left w:val="nil"/>
              <w:bottom w:val="single" w:sz="4" w:space="0" w:color="auto"/>
              <w:right w:val="single" w:sz="4" w:space="0" w:color="auto"/>
            </w:tcBorders>
          </w:tcPr>
          <w:p w:rsidR="00205AB7" w:rsidRPr="00437E1C" w:rsidRDefault="00205AB7" w:rsidP="002E3E81">
            <w:pPr>
              <w:jc w:val="both"/>
            </w:pPr>
            <w:r>
              <w:rPr>
                <w:sz w:val="22"/>
                <w:szCs w:val="22"/>
                <w:lang w:eastAsia="hi-IN" w:bidi="hi-IN"/>
              </w:rPr>
              <w:t>Основное мероприятие "Приобретение жилых помещений для молодых специалистов"</w:t>
            </w:r>
          </w:p>
        </w:tc>
        <w:tc>
          <w:tcPr>
            <w:tcW w:w="762" w:type="pct"/>
            <w:tcBorders>
              <w:top w:val="nil"/>
              <w:left w:val="nil"/>
              <w:bottom w:val="single" w:sz="4" w:space="0" w:color="auto"/>
              <w:right w:val="single" w:sz="4" w:space="0" w:color="auto"/>
            </w:tcBorders>
          </w:tcPr>
          <w:p w:rsidR="00205AB7" w:rsidRPr="00437E1C" w:rsidRDefault="00205AB7" w:rsidP="002E3E81">
            <w:pPr>
              <w:jc w:val="center"/>
            </w:pPr>
            <w:r>
              <w:rPr>
                <w:sz w:val="22"/>
                <w:szCs w:val="22"/>
              </w:rPr>
              <w:t>Департамент по управлению муниципальным имуществом администрации Тайшетского района</w:t>
            </w:r>
          </w:p>
        </w:tc>
        <w:tc>
          <w:tcPr>
            <w:tcW w:w="483" w:type="pct"/>
            <w:tcBorders>
              <w:top w:val="nil"/>
              <w:left w:val="nil"/>
              <w:bottom w:val="single" w:sz="4" w:space="0" w:color="auto"/>
              <w:right w:val="single" w:sz="4" w:space="0" w:color="auto"/>
            </w:tcBorders>
            <w:noWrap/>
          </w:tcPr>
          <w:p w:rsidR="00205AB7" w:rsidRDefault="00205AB7" w:rsidP="002E3E81">
            <w:pPr>
              <w:ind w:left="-36" w:right="-108"/>
              <w:jc w:val="center"/>
            </w:pPr>
            <w:r>
              <w:rPr>
                <w:sz w:val="22"/>
                <w:szCs w:val="22"/>
              </w:rPr>
              <w:t>январь</w:t>
            </w:r>
          </w:p>
          <w:p w:rsidR="00205AB7" w:rsidRPr="00437E1C" w:rsidRDefault="00205AB7" w:rsidP="002E3E81">
            <w:pPr>
              <w:ind w:left="-36" w:right="-108"/>
              <w:jc w:val="center"/>
            </w:pPr>
            <w:r>
              <w:rPr>
                <w:sz w:val="22"/>
                <w:szCs w:val="22"/>
              </w:rPr>
              <w:t xml:space="preserve"> </w:t>
            </w:r>
            <w:r w:rsidRPr="00437E1C">
              <w:rPr>
                <w:sz w:val="22"/>
                <w:szCs w:val="22"/>
              </w:rPr>
              <w:t>201</w:t>
            </w:r>
            <w:r>
              <w:rPr>
                <w:sz w:val="22"/>
                <w:szCs w:val="22"/>
              </w:rPr>
              <w:t>6</w:t>
            </w:r>
            <w:r w:rsidRPr="00437E1C">
              <w:rPr>
                <w:sz w:val="22"/>
                <w:szCs w:val="22"/>
              </w:rPr>
              <w:t xml:space="preserve"> год </w:t>
            </w:r>
          </w:p>
        </w:tc>
        <w:tc>
          <w:tcPr>
            <w:tcW w:w="490" w:type="pct"/>
            <w:tcBorders>
              <w:top w:val="nil"/>
              <w:left w:val="nil"/>
              <w:bottom w:val="single" w:sz="4" w:space="0" w:color="auto"/>
              <w:right w:val="single" w:sz="4" w:space="0" w:color="auto"/>
            </w:tcBorders>
            <w:noWrap/>
          </w:tcPr>
          <w:p w:rsidR="00205AB7" w:rsidRPr="00437E1C" w:rsidRDefault="00205AB7" w:rsidP="002E3E81">
            <w:pPr>
              <w:jc w:val="center"/>
            </w:pPr>
            <w:r>
              <w:rPr>
                <w:sz w:val="22"/>
                <w:szCs w:val="22"/>
              </w:rPr>
              <w:t xml:space="preserve">декабрь </w:t>
            </w:r>
            <w:r w:rsidRPr="00437E1C">
              <w:rPr>
                <w:sz w:val="22"/>
                <w:szCs w:val="22"/>
              </w:rPr>
              <w:t>201</w:t>
            </w:r>
            <w:r>
              <w:rPr>
                <w:sz w:val="22"/>
                <w:szCs w:val="22"/>
              </w:rPr>
              <w:t>8</w:t>
            </w:r>
            <w:r w:rsidRPr="00437E1C">
              <w:rPr>
                <w:sz w:val="22"/>
                <w:szCs w:val="22"/>
              </w:rPr>
              <w:t xml:space="preserve"> год </w:t>
            </w:r>
          </w:p>
        </w:tc>
        <w:tc>
          <w:tcPr>
            <w:tcW w:w="1058" w:type="pct"/>
            <w:tcBorders>
              <w:top w:val="nil"/>
              <w:left w:val="nil"/>
              <w:bottom w:val="single" w:sz="4" w:space="0" w:color="auto"/>
              <w:right w:val="single" w:sz="4" w:space="0" w:color="auto"/>
            </w:tcBorders>
          </w:tcPr>
          <w:p w:rsidR="00205AB7" w:rsidRPr="00437E1C" w:rsidRDefault="00205AB7" w:rsidP="002E3E81">
            <w:pPr>
              <w:snapToGrid w:val="0"/>
              <w:spacing w:line="100" w:lineRule="atLeast"/>
              <w:jc w:val="both"/>
            </w:pPr>
            <w:r w:rsidRPr="00437E1C">
              <w:rPr>
                <w:sz w:val="22"/>
                <w:szCs w:val="22"/>
              </w:rPr>
              <w:t xml:space="preserve"> Увеличение </w:t>
            </w:r>
            <w:r>
              <w:rPr>
                <w:sz w:val="22"/>
                <w:szCs w:val="22"/>
              </w:rPr>
              <w:t xml:space="preserve">количества приобретенных квартир и закрепление их в специализированном жилищном фонде муниципального образования "Тайшетский район" </w:t>
            </w:r>
            <w:r w:rsidRPr="00437E1C">
              <w:rPr>
                <w:sz w:val="22"/>
                <w:szCs w:val="22"/>
              </w:rPr>
              <w:t xml:space="preserve"> – ежегодно </w:t>
            </w:r>
            <w:r>
              <w:rPr>
                <w:sz w:val="22"/>
                <w:szCs w:val="22"/>
              </w:rPr>
              <w:t>3</w:t>
            </w:r>
            <w:r w:rsidRPr="00437E1C">
              <w:rPr>
                <w:sz w:val="22"/>
                <w:szCs w:val="22"/>
              </w:rPr>
              <w:t xml:space="preserve"> ед.</w:t>
            </w:r>
          </w:p>
        </w:tc>
        <w:tc>
          <w:tcPr>
            <w:tcW w:w="1099" w:type="pct"/>
            <w:tcBorders>
              <w:top w:val="nil"/>
              <w:left w:val="nil"/>
              <w:bottom w:val="single" w:sz="4" w:space="0" w:color="auto"/>
              <w:right w:val="single" w:sz="4" w:space="0" w:color="auto"/>
            </w:tcBorders>
          </w:tcPr>
          <w:p w:rsidR="00205AB7" w:rsidRPr="00437E1C" w:rsidRDefault="00205AB7" w:rsidP="002E3E81">
            <w:pPr>
              <w:jc w:val="both"/>
            </w:pPr>
            <w:r>
              <w:rPr>
                <w:sz w:val="22"/>
                <w:szCs w:val="22"/>
              </w:rPr>
              <w:t>Количество приобретенных квартир и закрепление их в специализированном жилищном фонде муниципального образования "Тайшетский район".</w:t>
            </w:r>
          </w:p>
        </w:tc>
      </w:tr>
      <w:tr w:rsidR="00205AB7" w:rsidRPr="00FF2939" w:rsidTr="002E3E81">
        <w:trPr>
          <w:trHeight w:val="292"/>
        </w:trPr>
        <w:tc>
          <w:tcPr>
            <w:tcW w:w="182" w:type="pct"/>
            <w:gridSpan w:val="2"/>
            <w:tcBorders>
              <w:top w:val="nil"/>
              <w:left w:val="single" w:sz="4" w:space="0" w:color="auto"/>
              <w:bottom w:val="single" w:sz="4" w:space="0" w:color="auto"/>
              <w:right w:val="single" w:sz="4" w:space="0" w:color="auto"/>
            </w:tcBorders>
            <w:noWrap/>
            <w:vAlign w:val="center"/>
          </w:tcPr>
          <w:p w:rsidR="00205AB7" w:rsidRPr="00FF2939" w:rsidRDefault="00205AB7" w:rsidP="002E3E81">
            <w:pPr>
              <w:jc w:val="center"/>
              <w:rPr>
                <w:b/>
              </w:rPr>
            </w:pPr>
            <w:r w:rsidRPr="00FF2939">
              <w:rPr>
                <w:b/>
                <w:bCs/>
                <w:sz w:val="22"/>
                <w:szCs w:val="22"/>
              </w:rPr>
              <w:t>2</w:t>
            </w:r>
          </w:p>
        </w:tc>
        <w:tc>
          <w:tcPr>
            <w:tcW w:w="4818" w:type="pct"/>
            <w:gridSpan w:val="6"/>
            <w:tcBorders>
              <w:top w:val="nil"/>
              <w:left w:val="single" w:sz="4" w:space="0" w:color="auto"/>
              <w:bottom w:val="single" w:sz="4" w:space="0" w:color="auto"/>
              <w:right w:val="single" w:sz="4" w:space="0" w:color="auto"/>
            </w:tcBorders>
          </w:tcPr>
          <w:p w:rsidR="00205AB7" w:rsidRPr="00FF2939" w:rsidRDefault="00205AB7" w:rsidP="002E3E81">
            <w:pPr>
              <w:jc w:val="center"/>
              <w:rPr>
                <w:b/>
              </w:rPr>
            </w:pPr>
            <w:r w:rsidRPr="00FF2939">
              <w:rPr>
                <w:b/>
                <w:bCs/>
                <w:sz w:val="22"/>
                <w:szCs w:val="22"/>
              </w:rPr>
              <w:t xml:space="preserve">Задача 2: </w:t>
            </w:r>
            <w:r w:rsidRPr="00FF2939">
              <w:rPr>
                <w:b/>
                <w:sz w:val="22"/>
                <w:szCs w:val="22"/>
                <w:lang w:eastAsia="hi-IN" w:bidi="hi-IN"/>
              </w:rPr>
              <w:t>Обеспечение служебными жилыми помещениями специалистов, в работе которых имеется острая потребность на территории Тайшетского района</w:t>
            </w:r>
          </w:p>
        </w:tc>
      </w:tr>
      <w:tr w:rsidR="00205AB7" w:rsidRPr="002A2F89" w:rsidTr="002E3E81">
        <w:trPr>
          <w:trHeight w:val="292"/>
        </w:trPr>
        <w:tc>
          <w:tcPr>
            <w:tcW w:w="179" w:type="pct"/>
            <w:tcBorders>
              <w:top w:val="nil"/>
              <w:left w:val="single" w:sz="4" w:space="0" w:color="auto"/>
              <w:bottom w:val="single" w:sz="4" w:space="0" w:color="auto"/>
              <w:right w:val="single" w:sz="4" w:space="0" w:color="auto"/>
            </w:tcBorders>
            <w:noWrap/>
          </w:tcPr>
          <w:p w:rsidR="00205AB7" w:rsidRPr="00437E1C" w:rsidRDefault="00205AB7" w:rsidP="002E3E81">
            <w:pPr>
              <w:jc w:val="center"/>
            </w:pPr>
            <w:r w:rsidRPr="00437E1C">
              <w:rPr>
                <w:sz w:val="22"/>
                <w:szCs w:val="22"/>
              </w:rPr>
              <w:t>2.1</w:t>
            </w:r>
          </w:p>
        </w:tc>
        <w:tc>
          <w:tcPr>
            <w:tcW w:w="929" w:type="pct"/>
            <w:gridSpan w:val="2"/>
            <w:tcBorders>
              <w:top w:val="nil"/>
              <w:left w:val="nil"/>
              <w:bottom w:val="single" w:sz="4" w:space="0" w:color="auto"/>
              <w:right w:val="single" w:sz="4" w:space="0" w:color="auto"/>
            </w:tcBorders>
          </w:tcPr>
          <w:p w:rsidR="00205AB7" w:rsidRPr="00437E1C" w:rsidRDefault="00205AB7" w:rsidP="002E3E81">
            <w:pPr>
              <w:jc w:val="both"/>
            </w:pPr>
            <w:r>
              <w:rPr>
                <w:sz w:val="22"/>
                <w:szCs w:val="22"/>
                <w:lang w:eastAsia="hi-IN" w:bidi="hi-IN"/>
              </w:rPr>
              <w:t>Основное мероприятие "Ежегодное уточнение</w:t>
            </w:r>
            <w:r w:rsidRPr="00437E1C">
              <w:rPr>
                <w:sz w:val="22"/>
                <w:szCs w:val="22"/>
                <w:lang w:eastAsia="hi-IN" w:bidi="hi-IN"/>
              </w:rPr>
              <w:t xml:space="preserve"> перечня специалистов, в работе которых имеется острая потребность на территории Тайшетского района</w:t>
            </w:r>
            <w:r>
              <w:rPr>
                <w:sz w:val="22"/>
                <w:szCs w:val="22"/>
                <w:lang w:eastAsia="hi-IN" w:bidi="hi-IN"/>
              </w:rPr>
              <w:t>"</w:t>
            </w:r>
          </w:p>
        </w:tc>
        <w:tc>
          <w:tcPr>
            <w:tcW w:w="762" w:type="pct"/>
            <w:vMerge w:val="restart"/>
            <w:tcBorders>
              <w:top w:val="nil"/>
              <w:left w:val="nil"/>
              <w:right w:val="single" w:sz="4" w:space="0" w:color="auto"/>
            </w:tcBorders>
          </w:tcPr>
          <w:p w:rsidR="00205AB7" w:rsidRPr="00437E1C" w:rsidRDefault="00205AB7" w:rsidP="002E3E81">
            <w:pPr>
              <w:jc w:val="center"/>
            </w:pPr>
            <w:r>
              <w:rPr>
                <w:sz w:val="22"/>
                <w:szCs w:val="22"/>
              </w:rPr>
              <w:t>Департамент по управлению муниципальным имуществом администрации Тайшетского района</w:t>
            </w:r>
          </w:p>
          <w:p w:rsidR="00205AB7" w:rsidRPr="00437E1C" w:rsidRDefault="00205AB7" w:rsidP="002E3E81">
            <w:pPr>
              <w:jc w:val="center"/>
            </w:pPr>
          </w:p>
        </w:tc>
        <w:tc>
          <w:tcPr>
            <w:tcW w:w="483" w:type="pct"/>
            <w:vMerge w:val="restart"/>
            <w:tcBorders>
              <w:top w:val="nil"/>
              <w:left w:val="nil"/>
              <w:right w:val="single" w:sz="4" w:space="0" w:color="auto"/>
            </w:tcBorders>
            <w:noWrap/>
          </w:tcPr>
          <w:p w:rsidR="00205AB7" w:rsidRDefault="00205AB7" w:rsidP="002E3E81">
            <w:pPr>
              <w:ind w:left="-36" w:right="-108"/>
              <w:jc w:val="center"/>
            </w:pPr>
            <w:r>
              <w:rPr>
                <w:sz w:val="22"/>
                <w:szCs w:val="22"/>
              </w:rPr>
              <w:t>январь</w:t>
            </w:r>
          </w:p>
          <w:p w:rsidR="00205AB7" w:rsidRPr="00437E1C" w:rsidRDefault="00205AB7" w:rsidP="002E3E81">
            <w:pPr>
              <w:ind w:left="-36" w:right="-108"/>
              <w:jc w:val="center"/>
            </w:pPr>
            <w:r>
              <w:rPr>
                <w:sz w:val="22"/>
                <w:szCs w:val="22"/>
              </w:rPr>
              <w:t xml:space="preserve"> </w:t>
            </w:r>
            <w:r w:rsidRPr="00437E1C">
              <w:rPr>
                <w:sz w:val="22"/>
                <w:szCs w:val="22"/>
              </w:rPr>
              <w:t>201</w:t>
            </w:r>
            <w:r>
              <w:rPr>
                <w:sz w:val="22"/>
                <w:szCs w:val="22"/>
              </w:rPr>
              <w:t>6</w:t>
            </w:r>
            <w:r w:rsidRPr="00437E1C">
              <w:rPr>
                <w:sz w:val="22"/>
                <w:szCs w:val="22"/>
              </w:rPr>
              <w:t xml:space="preserve"> год </w:t>
            </w:r>
          </w:p>
        </w:tc>
        <w:tc>
          <w:tcPr>
            <w:tcW w:w="490" w:type="pct"/>
            <w:vMerge w:val="restart"/>
            <w:tcBorders>
              <w:top w:val="nil"/>
              <w:left w:val="nil"/>
              <w:right w:val="single" w:sz="4" w:space="0" w:color="auto"/>
            </w:tcBorders>
            <w:noWrap/>
          </w:tcPr>
          <w:p w:rsidR="00205AB7" w:rsidRPr="00437E1C" w:rsidRDefault="00205AB7" w:rsidP="002E3E81">
            <w:pPr>
              <w:jc w:val="center"/>
            </w:pPr>
            <w:r>
              <w:rPr>
                <w:sz w:val="22"/>
                <w:szCs w:val="22"/>
              </w:rPr>
              <w:t xml:space="preserve">декабрь </w:t>
            </w:r>
            <w:r w:rsidRPr="00437E1C">
              <w:rPr>
                <w:sz w:val="22"/>
                <w:szCs w:val="22"/>
              </w:rPr>
              <w:t>201</w:t>
            </w:r>
            <w:r>
              <w:rPr>
                <w:sz w:val="22"/>
                <w:szCs w:val="22"/>
              </w:rPr>
              <w:t>8</w:t>
            </w:r>
            <w:r w:rsidRPr="00437E1C">
              <w:rPr>
                <w:sz w:val="22"/>
                <w:szCs w:val="22"/>
              </w:rPr>
              <w:t xml:space="preserve"> год </w:t>
            </w:r>
          </w:p>
        </w:tc>
        <w:tc>
          <w:tcPr>
            <w:tcW w:w="1058" w:type="pct"/>
            <w:vMerge w:val="restart"/>
            <w:tcBorders>
              <w:top w:val="nil"/>
              <w:left w:val="nil"/>
              <w:right w:val="single" w:sz="4" w:space="0" w:color="auto"/>
            </w:tcBorders>
          </w:tcPr>
          <w:p w:rsidR="00205AB7" w:rsidRPr="00FB7A4B" w:rsidRDefault="00205AB7" w:rsidP="002E3E81">
            <w:pPr>
              <w:jc w:val="both"/>
            </w:pPr>
            <w:r>
              <w:rPr>
                <w:sz w:val="22"/>
                <w:szCs w:val="22"/>
              </w:rPr>
              <w:t>Увеличение количества договоров найма служебных жилых помещений - 3 ед. в год.</w:t>
            </w:r>
          </w:p>
          <w:p w:rsidR="00205AB7" w:rsidRPr="00FB7A4B" w:rsidRDefault="00205AB7" w:rsidP="002E3E81">
            <w:pPr>
              <w:jc w:val="both"/>
            </w:pPr>
          </w:p>
        </w:tc>
        <w:tc>
          <w:tcPr>
            <w:tcW w:w="1099" w:type="pct"/>
            <w:vMerge w:val="restart"/>
            <w:tcBorders>
              <w:top w:val="nil"/>
              <w:left w:val="nil"/>
              <w:right w:val="single" w:sz="4" w:space="0" w:color="auto"/>
            </w:tcBorders>
          </w:tcPr>
          <w:p w:rsidR="00205AB7" w:rsidRPr="00FB7A4B" w:rsidRDefault="00205AB7" w:rsidP="002E3E81">
            <w:pPr>
              <w:jc w:val="both"/>
            </w:pPr>
            <w:r>
              <w:rPr>
                <w:sz w:val="22"/>
                <w:szCs w:val="22"/>
              </w:rPr>
              <w:t>Количество договоров найма служебного найма жилого помещения</w:t>
            </w:r>
          </w:p>
        </w:tc>
      </w:tr>
      <w:tr w:rsidR="00205AB7" w:rsidRPr="002A2F89" w:rsidTr="002E3E81">
        <w:trPr>
          <w:trHeight w:val="292"/>
        </w:trPr>
        <w:tc>
          <w:tcPr>
            <w:tcW w:w="179" w:type="pct"/>
            <w:tcBorders>
              <w:top w:val="single" w:sz="4" w:space="0" w:color="auto"/>
              <w:left w:val="single" w:sz="4" w:space="0" w:color="auto"/>
              <w:bottom w:val="single" w:sz="4" w:space="0" w:color="auto"/>
              <w:right w:val="single" w:sz="4" w:space="0" w:color="auto"/>
            </w:tcBorders>
            <w:noWrap/>
          </w:tcPr>
          <w:p w:rsidR="00205AB7" w:rsidRPr="00437E1C" w:rsidRDefault="00205AB7" w:rsidP="002E3E81">
            <w:pPr>
              <w:jc w:val="center"/>
            </w:pPr>
            <w:r w:rsidRPr="00437E1C">
              <w:rPr>
                <w:sz w:val="22"/>
                <w:szCs w:val="22"/>
              </w:rPr>
              <w:t>2.2</w:t>
            </w:r>
          </w:p>
        </w:tc>
        <w:tc>
          <w:tcPr>
            <w:tcW w:w="929" w:type="pct"/>
            <w:gridSpan w:val="2"/>
            <w:tcBorders>
              <w:top w:val="single" w:sz="4" w:space="0" w:color="auto"/>
              <w:left w:val="single" w:sz="4" w:space="0" w:color="auto"/>
              <w:bottom w:val="single" w:sz="4" w:space="0" w:color="auto"/>
              <w:right w:val="single" w:sz="4" w:space="0" w:color="auto"/>
            </w:tcBorders>
          </w:tcPr>
          <w:p w:rsidR="00205AB7" w:rsidRPr="00437E1C" w:rsidRDefault="00205AB7" w:rsidP="002E3E81">
            <w:pPr>
              <w:jc w:val="both"/>
            </w:pPr>
            <w:r>
              <w:rPr>
                <w:sz w:val="22"/>
                <w:szCs w:val="22"/>
                <w:lang w:eastAsia="hi-IN" w:bidi="hi-IN"/>
              </w:rPr>
              <w:t>Основное мероприятие "</w:t>
            </w:r>
            <w:r w:rsidRPr="00437E1C">
              <w:rPr>
                <w:sz w:val="22"/>
                <w:szCs w:val="22"/>
                <w:lang w:eastAsia="hi-IN" w:bidi="hi-IN"/>
              </w:rPr>
              <w:t>Ведение учета лиц, имеющих право на предоставление служебного жилого помещения</w:t>
            </w:r>
            <w:r>
              <w:rPr>
                <w:sz w:val="22"/>
                <w:szCs w:val="22"/>
                <w:lang w:eastAsia="hi-IN" w:bidi="hi-IN"/>
              </w:rPr>
              <w:t>"</w:t>
            </w:r>
          </w:p>
        </w:tc>
        <w:tc>
          <w:tcPr>
            <w:tcW w:w="762" w:type="pct"/>
            <w:vMerge/>
            <w:tcBorders>
              <w:left w:val="single" w:sz="4" w:space="0" w:color="auto"/>
              <w:right w:val="single" w:sz="4" w:space="0" w:color="auto"/>
            </w:tcBorders>
          </w:tcPr>
          <w:p w:rsidR="00205AB7" w:rsidRPr="00437E1C" w:rsidRDefault="00205AB7" w:rsidP="002E3E81">
            <w:pPr>
              <w:jc w:val="center"/>
            </w:pPr>
          </w:p>
        </w:tc>
        <w:tc>
          <w:tcPr>
            <w:tcW w:w="483" w:type="pct"/>
            <w:vMerge/>
            <w:tcBorders>
              <w:left w:val="single" w:sz="4" w:space="0" w:color="auto"/>
              <w:right w:val="single" w:sz="4" w:space="0" w:color="auto"/>
            </w:tcBorders>
            <w:noWrap/>
          </w:tcPr>
          <w:p w:rsidR="00205AB7" w:rsidRPr="00437E1C" w:rsidRDefault="00205AB7" w:rsidP="002E3E81">
            <w:pPr>
              <w:ind w:left="-36" w:right="-108"/>
              <w:jc w:val="center"/>
            </w:pPr>
          </w:p>
        </w:tc>
        <w:tc>
          <w:tcPr>
            <w:tcW w:w="490" w:type="pct"/>
            <w:vMerge/>
            <w:tcBorders>
              <w:left w:val="single" w:sz="4" w:space="0" w:color="auto"/>
              <w:right w:val="single" w:sz="4" w:space="0" w:color="auto"/>
            </w:tcBorders>
            <w:noWrap/>
          </w:tcPr>
          <w:p w:rsidR="00205AB7" w:rsidRPr="00437E1C" w:rsidRDefault="00205AB7" w:rsidP="002E3E81">
            <w:pPr>
              <w:jc w:val="center"/>
            </w:pPr>
          </w:p>
        </w:tc>
        <w:tc>
          <w:tcPr>
            <w:tcW w:w="1058" w:type="pct"/>
            <w:vMerge/>
            <w:tcBorders>
              <w:left w:val="single" w:sz="4" w:space="0" w:color="auto"/>
              <w:right w:val="single" w:sz="4" w:space="0" w:color="auto"/>
            </w:tcBorders>
          </w:tcPr>
          <w:p w:rsidR="00205AB7" w:rsidRPr="00FB7A4B" w:rsidRDefault="00205AB7" w:rsidP="002E3E81">
            <w:pPr>
              <w:jc w:val="both"/>
            </w:pPr>
          </w:p>
        </w:tc>
        <w:tc>
          <w:tcPr>
            <w:tcW w:w="1099" w:type="pct"/>
            <w:vMerge/>
            <w:tcBorders>
              <w:left w:val="single" w:sz="4" w:space="0" w:color="auto"/>
              <w:right w:val="single" w:sz="4" w:space="0" w:color="auto"/>
            </w:tcBorders>
          </w:tcPr>
          <w:p w:rsidR="00205AB7" w:rsidRPr="00FB7A4B" w:rsidRDefault="00205AB7" w:rsidP="002E3E81">
            <w:pPr>
              <w:jc w:val="both"/>
            </w:pPr>
          </w:p>
        </w:tc>
      </w:tr>
      <w:tr w:rsidR="00205AB7" w:rsidRPr="002A4430" w:rsidTr="002E3E81">
        <w:trPr>
          <w:trHeight w:val="292"/>
        </w:trPr>
        <w:tc>
          <w:tcPr>
            <w:tcW w:w="179" w:type="pct"/>
            <w:tcBorders>
              <w:top w:val="single" w:sz="4" w:space="0" w:color="auto"/>
              <w:left w:val="single" w:sz="4" w:space="0" w:color="auto"/>
              <w:bottom w:val="single" w:sz="4" w:space="0" w:color="auto"/>
              <w:right w:val="single" w:sz="4" w:space="0" w:color="auto"/>
            </w:tcBorders>
            <w:noWrap/>
          </w:tcPr>
          <w:p w:rsidR="00205AB7" w:rsidRPr="00437E1C" w:rsidRDefault="00205AB7" w:rsidP="002E3E81">
            <w:pPr>
              <w:jc w:val="center"/>
            </w:pPr>
            <w:r w:rsidRPr="00437E1C">
              <w:rPr>
                <w:sz w:val="22"/>
                <w:szCs w:val="22"/>
              </w:rPr>
              <w:t>2.3</w:t>
            </w:r>
          </w:p>
        </w:tc>
        <w:tc>
          <w:tcPr>
            <w:tcW w:w="929" w:type="pct"/>
            <w:gridSpan w:val="2"/>
            <w:tcBorders>
              <w:top w:val="single" w:sz="4" w:space="0" w:color="auto"/>
              <w:left w:val="nil"/>
              <w:bottom w:val="single" w:sz="4" w:space="0" w:color="auto"/>
              <w:right w:val="single" w:sz="4" w:space="0" w:color="auto"/>
            </w:tcBorders>
          </w:tcPr>
          <w:p w:rsidR="00205AB7" w:rsidRPr="00437E1C" w:rsidRDefault="00205AB7" w:rsidP="002E3E81">
            <w:pPr>
              <w:jc w:val="both"/>
            </w:pPr>
            <w:r>
              <w:rPr>
                <w:sz w:val="22"/>
                <w:szCs w:val="22"/>
                <w:lang w:eastAsia="hi-IN" w:bidi="hi-IN"/>
              </w:rPr>
              <w:t>Основное мероприятие "</w:t>
            </w:r>
            <w:r w:rsidRPr="00437E1C">
              <w:rPr>
                <w:sz w:val="22"/>
                <w:szCs w:val="22"/>
              </w:rPr>
              <w:t xml:space="preserve">Предоставление </w:t>
            </w:r>
            <w:r w:rsidRPr="00437E1C">
              <w:rPr>
                <w:sz w:val="22"/>
                <w:szCs w:val="22"/>
                <w:lang w:eastAsia="hi-IN" w:bidi="hi-IN"/>
              </w:rPr>
              <w:t>жилых помещений специалистам, в работе которых имеется острая потребность на территории Тайшетского район, по договорам найма</w:t>
            </w:r>
            <w:r>
              <w:rPr>
                <w:sz w:val="22"/>
                <w:szCs w:val="22"/>
                <w:lang w:eastAsia="hi-IN" w:bidi="hi-IN"/>
              </w:rPr>
              <w:t xml:space="preserve"> служебного жилого помещения"</w:t>
            </w:r>
          </w:p>
        </w:tc>
        <w:tc>
          <w:tcPr>
            <w:tcW w:w="762" w:type="pct"/>
            <w:vMerge/>
            <w:tcBorders>
              <w:left w:val="nil"/>
              <w:bottom w:val="single" w:sz="4" w:space="0" w:color="auto"/>
              <w:right w:val="single" w:sz="4" w:space="0" w:color="auto"/>
            </w:tcBorders>
          </w:tcPr>
          <w:p w:rsidR="00205AB7" w:rsidRPr="00437E1C" w:rsidRDefault="00205AB7" w:rsidP="002E3E81">
            <w:pPr>
              <w:jc w:val="center"/>
            </w:pPr>
          </w:p>
        </w:tc>
        <w:tc>
          <w:tcPr>
            <w:tcW w:w="483" w:type="pct"/>
            <w:vMerge/>
            <w:tcBorders>
              <w:left w:val="nil"/>
              <w:bottom w:val="single" w:sz="4" w:space="0" w:color="auto"/>
              <w:right w:val="single" w:sz="4" w:space="0" w:color="auto"/>
            </w:tcBorders>
            <w:noWrap/>
          </w:tcPr>
          <w:p w:rsidR="00205AB7" w:rsidRPr="00437E1C" w:rsidRDefault="00205AB7" w:rsidP="002E3E81">
            <w:pPr>
              <w:ind w:left="-36" w:right="-108"/>
              <w:jc w:val="center"/>
            </w:pPr>
          </w:p>
        </w:tc>
        <w:tc>
          <w:tcPr>
            <w:tcW w:w="490" w:type="pct"/>
            <w:vMerge/>
            <w:tcBorders>
              <w:left w:val="nil"/>
              <w:bottom w:val="single" w:sz="4" w:space="0" w:color="auto"/>
              <w:right w:val="single" w:sz="4" w:space="0" w:color="auto"/>
            </w:tcBorders>
            <w:noWrap/>
          </w:tcPr>
          <w:p w:rsidR="00205AB7" w:rsidRPr="00437E1C" w:rsidRDefault="00205AB7" w:rsidP="002E3E81">
            <w:pPr>
              <w:jc w:val="center"/>
            </w:pPr>
          </w:p>
        </w:tc>
        <w:tc>
          <w:tcPr>
            <w:tcW w:w="1058" w:type="pct"/>
            <w:vMerge/>
            <w:tcBorders>
              <w:left w:val="nil"/>
              <w:bottom w:val="single" w:sz="4" w:space="0" w:color="auto"/>
              <w:right w:val="single" w:sz="4" w:space="0" w:color="auto"/>
            </w:tcBorders>
          </w:tcPr>
          <w:p w:rsidR="00205AB7" w:rsidRPr="00FB7A4B" w:rsidRDefault="00205AB7" w:rsidP="002E3E81">
            <w:pPr>
              <w:jc w:val="both"/>
            </w:pPr>
          </w:p>
        </w:tc>
        <w:tc>
          <w:tcPr>
            <w:tcW w:w="1099" w:type="pct"/>
            <w:vMerge/>
            <w:tcBorders>
              <w:left w:val="nil"/>
              <w:bottom w:val="single" w:sz="4" w:space="0" w:color="auto"/>
              <w:right w:val="single" w:sz="4" w:space="0" w:color="auto"/>
            </w:tcBorders>
          </w:tcPr>
          <w:p w:rsidR="00205AB7" w:rsidRPr="00FB7A4B" w:rsidRDefault="00205AB7" w:rsidP="002E3E81">
            <w:pPr>
              <w:jc w:val="both"/>
            </w:pPr>
          </w:p>
        </w:tc>
      </w:tr>
    </w:tbl>
    <w:p w:rsidR="00205AB7" w:rsidRPr="00420FDA" w:rsidRDefault="00205AB7" w:rsidP="001258B1">
      <w:pPr>
        <w:spacing w:line="230" w:lineRule="exact"/>
        <w:ind w:left="11362" w:right="1728"/>
      </w:pPr>
    </w:p>
    <w:p w:rsidR="00205AB7" w:rsidRPr="00420FDA" w:rsidRDefault="00205AB7" w:rsidP="001258B1">
      <w:pPr>
        <w:spacing w:line="230" w:lineRule="exact"/>
        <w:ind w:left="11362" w:right="1728"/>
      </w:pPr>
    </w:p>
    <w:p w:rsidR="00205AB7" w:rsidRPr="00420FDA" w:rsidRDefault="00205AB7" w:rsidP="001258B1">
      <w:pPr>
        <w:spacing w:line="230" w:lineRule="exact"/>
        <w:ind w:left="11362" w:right="1728"/>
      </w:pPr>
    </w:p>
    <w:p w:rsidR="00205AB7" w:rsidRPr="00420FDA" w:rsidRDefault="00205AB7" w:rsidP="001258B1">
      <w:pPr>
        <w:spacing w:line="230" w:lineRule="exact"/>
        <w:ind w:left="11362" w:right="1728"/>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Pr="00E21A00" w:rsidRDefault="00205AB7" w:rsidP="001258B1">
      <w:pPr>
        <w:ind w:firstLine="709"/>
        <w:jc w:val="right"/>
        <w:rPr>
          <w:spacing w:val="-10"/>
          <w:sz w:val="22"/>
          <w:szCs w:val="22"/>
        </w:rPr>
      </w:pPr>
      <w:r>
        <w:rPr>
          <w:spacing w:val="-10"/>
          <w:sz w:val="22"/>
          <w:szCs w:val="22"/>
        </w:rPr>
        <w:t>Приложение 2</w:t>
      </w:r>
    </w:p>
    <w:p w:rsidR="00205AB7" w:rsidRPr="00692181" w:rsidRDefault="00205AB7" w:rsidP="001258B1">
      <w:pPr>
        <w:jc w:val="right"/>
        <w:rPr>
          <w:sz w:val="20"/>
          <w:szCs w:val="20"/>
        </w:rPr>
      </w:pPr>
      <w:r w:rsidRPr="00692181">
        <w:rPr>
          <w:sz w:val="20"/>
          <w:szCs w:val="20"/>
        </w:rPr>
        <w:t>к подпрограмме "</w:t>
      </w:r>
      <w:r>
        <w:rPr>
          <w:sz w:val="20"/>
          <w:szCs w:val="20"/>
        </w:rPr>
        <w:t>Исполнение полномочий в области жилищных отношений</w:t>
      </w:r>
      <w:r w:rsidRPr="00692181">
        <w:rPr>
          <w:sz w:val="20"/>
          <w:szCs w:val="20"/>
        </w:rPr>
        <w:t xml:space="preserve">" </w:t>
      </w:r>
    </w:p>
    <w:p w:rsidR="00205AB7" w:rsidRDefault="00205AB7" w:rsidP="001258B1">
      <w:pPr>
        <w:jc w:val="right"/>
        <w:rPr>
          <w:b/>
        </w:rPr>
      </w:pPr>
    </w:p>
    <w:p w:rsidR="00205AB7" w:rsidRDefault="00205AB7" w:rsidP="001258B1">
      <w:pPr>
        <w:jc w:val="right"/>
        <w:rPr>
          <w:sz w:val="22"/>
          <w:szCs w:val="22"/>
        </w:rPr>
      </w:pPr>
    </w:p>
    <w:p w:rsidR="00205AB7" w:rsidRDefault="00205AB7" w:rsidP="001258B1">
      <w:pPr>
        <w:spacing w:line="276" w:lineRule="auto"/>
        <w:jc w:val="center"/>
        <w:rPr>
          <w:b/>
          <w:bCs/>
        </w:rPr>
      </w:pPr>
      <w:r>
        <w:rPr>
          <w:b/>
          <w:bCs/>
        </w:rPr>
        <w:t xml:space="preserve">СВЕДЕНИЯ О СОСТАВЕ И ЗНАЧЕНИЯХ ЦЕЛЕВЫХ ПОКАЗАТЕЛЕЙ </w:t>
      </w:r>
    </w:p>
    <w:p w:rsidR="00205AB7" w:rsidRPr="00692181" w:rsidRDefault="00205AB7" w:rsidP="001258B1">
      <w:pPr>
        <w:jc w:val="center"/>
      </w:pPr>
      <w:r w:rsidRPr="00692181">
        <w:t>Подпрограммы  "</w:t>
      </w:r>
      <w:r>
        <w:t>Исполнение полномочий в области жилищных отношений</w:t>
      </w:r>
      <w:r w:rsidRPr="00692181">
        <w:t xml:space="preserve">" </w:t>
      </w:r>
    </w:p>
    <w:p w:rsidR="00205AB7" w:rsidRDefault="00205AB7" w:rsidP="001258B1">
      <w:pPr>
        <w:jc w:val="center"/>
        <w:rPr>
          <w:b/>
          <w:sz w:val="26"/>
          <w:szCs w:val="26"/>
        </w:rPr>
      </w:pPr>
    </w:p>
    <w:tbl>
      <w:tblPr>
        <w:tblW w:w="14278" w:type="dxa"/>
        <w:tblInd w:w="250" w:type="dxa"/>
        <w:tblLayout w:type="fixed"/>
        <w:tblLook w:val="00A0"/>
      </w:tblPr>
      <w:tblGrid>
        <w:gridCol w:w="567"/>
        <w:gridCol w:w="5954"/>
        <w:gridCol w:w="1134"/>
        <w:gridCol w:w="1417"/>
        <w:gridCol w:w="1276"/>
        <w:gridCol w:w="1338"/>
        <w:gridCol w:w="10"/>
        <w:gridCol w:w="1345"/>
        <w:gridCol w:w="7"/>
        <w:gridCol w:w="1220"/>
        <w:gridCol w:w="10"/>
      </w:tblGrid>
      <w:tr w:rsidR="00205AB7" w:rsidRPr="007F6D79" w:rsidTr="002E3E81">
        <w:trPr>
          <w:gridAfter w:val="1"/>
          <w:wAfter w:w="10" w:type="dxa"/>
          <w:trHeight w:val="300"/>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205AB7" w:rsidRPr="007F6D79" w:rsidRDefault="00205AB7" w:rsidP="002E3E81">
            <w:pPr>
              <w:jc w:val="center"/>
            </w:pPr>
            <w:r w:rsidRPr="007F6D79">
              <w:t>№ п/п</w:t>
            </w:r>
          </w:p>
        </w:tc>
        <w:tc>
          <w:tcPr>
            <w:tcW w:w="5954" w:type="dxa"/>
            <w:vMerge w:val="restart"/>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rsidRPr="007F6D79">
              <w:t>Наименование целевого показателя</w:t>
            </w:r>
          </w:p>
        </w:tc>
        <w:tc>
          <w:tcPr>
            <w:tcW w:w="1134" w:type="dxa"/>
            <w:vMerge w:val="restart"/>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rsidRPr="007F6D79">
              <w:t>Ед. изм.</w:t>
            </w:r>
          </w:p>
        </w:tc>
        <w:tc>
          <w:tcPr>
            <w:tcW w:w="6613" w:type="dxa"/>
            <w:gridSpan w:val="7"/>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rsidRPr="007F6D79">
              <w:t>Значения целевых показателей</w:t>
            </w:r>
          </w:p>
        </w:tc>
      </w:tr>
      <w:tr w:rsidR="00205AB7" w:rsidRPr="007F6D79" w:rsidTr="002E3E81">
        <w:trPr>
          <w:gridAfter w:val="1"/>
          <w:wAfter w:w="10" w:type="dxa"/>
          <w:trHeight w:val="30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205AB7" w:rsidRPr="007F6D79" w:rsidRDefault="00205AB7" w:rsidP="002E3E81"/>
        </w:tc>
        <w:tc>
          <w:tcPr>
            <w:tcW w:w="5954" w:type="dxa"/>
            <w:vMerge/>
            <w:tcBorders>
              <w:top w:val="single" w:sz="4" w:space="0" w:color="auto"/>
              <w:left w:val="nil"/>
              <w:bottom w:val="single" w:sz="4" w:space="0" w:color="auto"/>
              <w:right w:val="single" w:sz="4" w:space="0" w:color="auto"/>
            </w:tcBorders>
            <w:vAlign w:val="center"/>
          </w:tcPr>
          <w:p w:rsidR="00205AB7" w:rsidRPr="007F6D79" w:rsidRDefault="00205AB7" w:rsidP="002E3E81"/>
        </w:tc>
        <w:tc>
          <w:tcPr>
            <w:tcW w:w="1134" w:type="dxa"/>
            <w:vMerge/>
            <w:tcBorders>
              <w:top w:val="single" w:sz="4" w:space="0" w:color="auto"/>
              <w:left w:val="nil"/>
              <w:bottom w:val="single" w:sz="4" w:space="0" w:color="auto"/>
              <w:right w:val="single" w:sz="4" w:space="0" w:color="auto"/>
            </w:tcBorders>
            <w:vAlign w:val="center"/>
          </w:tcPr>
          <w:p w:rsidR="00205AB7" w:rsidRPr="007F6D79" w:rsidRDefault="00205AB7" w:rsidP="002E3E81"/>
        </w:tc>
        <w:tc>
          <w:tcPr>
            <w:tcW w:w="1417" w:type="dxa"/>
            <w:tcBorders>
              <w:top w:val="nil"/>
              <w:left w:val="nil"/>
              <w:bottom w:val="single" w:sz="4" w:space="0" w:color="auto"/>
              <w:right w:val="single" w:sz="4" w:space="0" w:color="auto"/>
            </w:tcBorders>
            <w:noWrap/>
            <w:vAlign w:val="center"/>
          </w:tcPr>
          <w:p w:rsidR="00205AB7" w:rsidRDefault="00205AB7" w:rsidP="002E3E81">
            <w:pPr>
              <w:jc w:val="center"/>
            </w:pPr>
            <w:r w:rsidRPr="007F6D79">
              <w:t>20</w:t>
            </w:r>
            <w:r>
              <w:t>14</w:t>
            </w:r>
          </w:p>
          <w:p w:rsidR="00205AB7" w:rsidRPr="007F6D79" w:rsidRDefault="00205AB7" w:rsidP="002E3E81">
            <w:pPr>
              <w:jc w:val="center"/>
            </w:pPr>
            <w:r>
              <w:t xml:space="preserve">год </w:t>
            </w:r>
          </w:p>
        </w:tc>
        <w:tc>
          <w:tcPr>
            <w:tcW w:w="1276" w:type="dxa"/>
            <w:tcBorders>
              <w:top w:val="nil"/>
              <w:left w:val="nil"/>
              <w:bottom w:val="single" w:sz="4" w:space="0" w:color="auto"/>
              <w:right w:val="single" w:sz="4" w:space="0" w:color="auto"/>
            </w:tcBorders>
            <w:noWrap/>
            <w:vAlign w:val="center"/>
          </w:tcPr>
          <w:p w:rsidR="00205AB7" w:rsidRDefault="00205AB7" w:rsidP="002E3E81">
            <w:pPr>
              <w:jc w:val="center"/>
            </w:pPr>
            <w:r>
              <w:t>2015</w:t>
            </w:r>
          </w:p>
          <w:p w:rsidR="00205AB7" w:rsidRDefault="00205AB7" w:rsidP="002E3E81">
            <w:pPr>
              <w:jc w:val="center"/>
            </w:pPr>
            <w:r>
              <w:t>год</w:t>
            </w:r>
          </w:p>
          <w:p w:rsidR="00205AB7" w:rsidRPr="007F6D79" w:rsidRDefault="00205AB7" w:rsidP="002E3E81">
            <w:pPr>
              <w:jc w:val="center"/>
            </w:pPr>
            <w:r>
              <w:t>(оценка)</w:t>
            </w:r>
          </w:p>
          <w:p w:rsidR="00205AB7" w:rsidRPr="007F6D79" w:rsidRDefault="00205AB7" w:rsidP="002E3E81">
            <w:pPr>
              <w:jc w:val="center"/>
            </w:pPr>
          </w:p>
        </w:tc>
        <w:tc>
          <w:tcPr>
            <w:tcW w:w="1338" w:type="dxa"/>
            <w:tcBorders>
              <w:top w:val="nil"/>
              <w:left w:val="nil"/>
              <w:bottom w:val="single" w:sz="4" w:space="0" w:color="auto"/>
              <w:right w:val="single" w:sz="4" w:space="0" w:color="auto"/>
            </w:tcBorders>
            <w:noWrap/>
            <w:vAlign w:val="center"/>
          </w:tcPr>
          <w:p w:rsidR="00205AB7" w:rsidRDefault="00205AB7" w:rsidP="002E3E81">
            <w:pPr>
              <w:jc w:val="center"/>
            </w:pPr>
            <w:r w:rsidRPr="007F6D79">
              <w:t>201</w:t>
            </w:r>
            <w:r>
              <w:t>6</w:t>
            </w:r>
          </w:p>
          <w:p w:rsidR="00205AB7" w:rsidRPr="007F6D79" w:rsidRDefault="00205AB7" w:rsidP="002E3E81">
            <w:pPr>
              <w:jc w:val="center"/>
            </w:pPr>
            <w:r>
              <w:t>год</w:t>
            </w:r>
          </w:p>
        </w:tc>
        <w:tc>
          <w:tcPr>
            <w:tcW w:w="1362" w:type="dxa"/>
            <w:gridSpan w:val="3"/>
            <w:tcBorders>
              <w:top w:val="nil"/>
              <w:left w:val="nil"/>
              <w:bottom w:val="single" w:sz="4" w:space="0" w:color="auto"/>
              <w:right w:val="single" w:sz="4" w:space="0" w:color="auto"/>
            </w:tcBorders>
            <w:noWrap/>
            <w:vAlign w:val="center"/>
          </w:tcPr>
          <w:p w:rsidR="00205AB7" w:rsidRDefault="00205AB7" w:rsidP="002E3E81">
            <w:pPr>
              <w:jc w:val="center"/>
            </w:pPr>
            <w:r w:rsidRPr="007F6D79">
              <w:t>201</w:t>
            </w:r>
            <w:r>
              <w:t>7</w:t>
            </w:r>
          </w:p>
          <w:p w:rsidR="00205AB7" w:rsidRPr="007F6D79" w:rsidRDefault="00205AB7" w:rsidP="002E3E81">
            <w:pPr>
              <w:jc w:val="center"/>
            </w:pPr>
            <w:r>
              <w:t>год</w:t>
            </w:r>
          </w:p>
        </w:tc>
        <w:tc>
          <w:tcPr>
            <w:tcW w:w="1220" w:type="dxa"/>
            <w:tcBorders>
              <w:top w:val="nil"/>
              <w:left w:val="nil"/>
              <w:bottom w:val="single" w:sz="4" w:space="0" w:color="auto"/>
              <w:right w:val="single" w:sz="4" w:space="0" w:color="auto"/>
            </w:tcBorders>
            <w:noWrap/>
            <w:vAlign w:val="center"/>
          </w:tcPr>
          <w:p w:rsidR="00205AB7" w:rsidRDefault="00205AB7" w:rsidP="002E3E81">
            <w:pPr>
              <w:jc w:val="center"/>
            </w:pPr>
            <w:r w:rsidRPr="007F6D79">
              <w:t>20</w:t>
            </w:r>
            <w:r>
              <w:t>18</w:t>
            </w:r>
          </w:p>
          <w:p w:rsidR="00205AB7" w:rsidRPr="007F6D79" w:rsidRDefault="00205AB7" w:rsidP="002E3E81">
            <w:pPr>
              <w:jc w:val="center"/>
            </w:pPr>
            <w:r>
              <w:t>год</w:t>
            </w:r>
          </w:p>
        </w:tc>
      </w:tr>
      <w:tr w:rsidR="00205AB7" w:rsidRPr="007F6D79" w:rsidTr="002E3E81">
        <w:trPr>
          <w:gridAfter w:val="1"/>
          <w:wAfter w:w="10" w:type="dxa"/>
          <w:trHeight w:val="300"/>
          <w:tblHeader/>
        </w:trPr>
        <w:tc>
          <w:tcPr>
            <w:tcW w:w="567" w:type="dxa"/>
            <w:tcBorders>
              <w:top w:val="single" w:sz="4" w:space="0" w:color="auto"/>
              <w:left w:val="single" w:sz="4" w:space="0" w:color="auto"/>
              <w:bottom w:val="single" w:sz="4" w:space="0" w:color="auto"/>
              <w:right w:val="single" w:sz="4" w:space="0" w:color="auto"/>
            </w:tcBorders>
            <w:noWrap/>
            <w:vAlign w:val="center"/>
          </w:tcPr>
          <w:p w:rsidR="00205AB7" w:rsidRPr="007F6D79" w:rsidRDefault="00205AB7" w:rsidP="002E3E81">
            <w:pPr>
              <w:jc w:val="center"/>
            </w:pPr>
            <w:r w:rsidRPr="007F6D79">
              <w:t>1</w:t>
            </w:r>
          </w:p>
        </w:tc>
        <w:tc>
          <w:tcPr>
            <w:tcW w:w="5954"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rsidRPr="007F6D79">
              <w:t>2</w:t>
            </w:r>
          </w:p>
        </w:tc>
        <w:tc>
          <w:tcPr>
            <w:tcW w:w="1134"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rsidRPr="007F6D79">
              <w:t>3</w:t>
            </w:r>
          </w:p>
        </w:tc>
        <w:tc>
          <w:tcPr>
            <w:tcW w:w="1417"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rsidRPr="007F6D79">
              <w:t>4</w:t>
            </w:r>
          </w:p>
        </w:tc>
        <w:tc>
          <w:tcPr>
            <w:tcW w:w="1276"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rsidRPr="007F6D79">
              <w:t>5</w:t>
            </w:r>
          </w:p>
        </w:tc>
        <w:tc>
          <w:tcPr>
            <w:tcW w:w="1338"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rsidRPr="007F6D79">
              <w:t>6</w:t>
            </w:r>
          </w:p>
        </w:tc>
        <w:tc>
          <w:tcPr>
            <w:tcW w:w="1362" w:type="dxa"/>
            <w:gridSpan w:val="3"/>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rsidRPr="007F6D79">
              <w:t>7</w:t>
            </w:r>
          </w:p>
        </w:tc>
        <w:tc>
          <w:tcPr>
            <w:tcW w:w="1220"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rsidRPr="007F6D79">
              <w:t>8</w:t>
            </w:r>
          </w:p>
        </w:tc>
      </w:tr>
      <w:tr w:rsidR="00205AB7" w:rsidRPr="007F6D79" w:rsidTr="002E3E81">
        <w:trPr>
          <w:trHeight w:val="300"/>
        </w:trPr>
        <w:tc>
          <w:tcPr>
            <w:tcW w:w="567" w:type="dxa"/>
            <w:tcBorders>
              <w:top w:val="nil"/>
              <w:left w:val="single" w:sz="4" w:space="0" w:color="auto"/>
              <w:bottom w:val="single" w:sz="4" w:space="0" w:color="auto"/>
              <w:right w:val="single" w:sz="4" w:space="0" w:color="auto"/>
            </w:tcBorders>
            <w:noWrap/>
            <w:vAlign w:val="center"/>
          </w:tcPr>
          <w:p w:rsidR="00205AB7" w:rsidRPr="007F6D79" w:rsidRDefault="00205AB7" w:rsidP="002E3E81">
            <w:pPr>
              <w:jc w:val="center"/>
            </w:pPr>
            <w:r>
              <w:rPr>
                <w:sz w:val="22"/>
                <w:szCs w:val="22"/>
              </w:rPr>
              <w:t>1</w:t>
            </w:r>
          </w:p>
        </w:tc>
        <w:tc>
          <w:tcPr>
            <w:tcW w:w="5954" w:type="dxa"/>
            <w:tcBorders>
              <w:top w:val="nil"/>
              <w:left w:val="nil"/>
              <w:bottom w:val="single" w:sz="4" w:space="0" w:color="auto"/>
              <w:right w:val="single" w:sz="4" w:space="0" w:color="auto"/>
            </w:tcBorders>
            <w:noWrap/>
            <w:vAlign w:val="center"/>
          </w:tcPr>
          <w:p w:rsidR="00205AB7" w:rsidRPr="007F6D79" w:rsidRDefault="00205AB7" w:rsidP="002E3E81">
            <w:pPr>
              <w:jc w:val="both"/>
            </w:pPr>
            <w:r>
              <w:rPr>
                <w:sz w:val="22"/>
                <w:szCs w:val="22"/>
              </w:rPr>
              <w:t>Количество приобретенных квартир и закрепление их в специализированном жилищном фонде муниципального образования "Тайшетский район".</w:t>
            </w:r>
          </w:p>
        </w:tc>
        <w:tc>
          <w:tcPr>
            <w:tcW w:w="1134" w:type="dxa"/>
            <w:tcBorders>
              <w:top w:val="nil"/>
              <w:left w:val="nil"/>
              <w:bottom w:val="single" w:sz="4" w:space="0" w:color="auto"/>
              <w:right w:val="single" w:sz="4" w:space="0" w:color="auto"/>
            </w:tcBorders>
            <w:noWrap/>
            <w:vAlign w:val="center"/>
          </w:tcPr>
          <w:p w:rsidR="00205AB7" w:rsidRPr="007F6D79" w:rsidRDefault="00205AB7" w:rsidP="002E3E81">
            <w:pPr>
              <w:jc w:val="center"/>
            </w:pPr>
            <w:r>
              <w:t>ед.</w:t>
            </w:r>
          </w:p>
        </w:tc>
        <w:tc>
          <w:tcPr>
            <w:tcW w:w="1417" w:type="dxa"/>
            <w:tcBorders>
              <w:top w:val="nil"/>
              <w:left w:val="nil"/>
              <w:bottom w:val="single" w:sz="4" w:space="0" w:color="auto"/>
              <w:right w:val="single" w:sz="4" w:space="0" w:color="auto"/>
            </w:tcBorders>
            <w:noWrap/>
            <w:vAlign w:val="center"/>
          </w:tcPr>
          <w:p w:rsidR="00205AB7" w:rsidRPr="007F6D79" w:rsidRDefault="00205AB7" w:rsidP="002E3E81">
            <w:pPr>
              <w:jc w:val="center"/>
            </w:pPr>
            <w:r>
              <w:t>1</w:t>
            </w:r>
          </w:p>
        </w:tc>
        <w:tc>
          <w:tcPr>
            <w:tcW w:w="1276" w:type="dxa"/>
            <w:tcBorders>
              <w:top w:val="nil"/>
              <w:left w:val="nil"/>
              <w:bottom w:val="single" w:sz="4" w:space="0" w:color="auto"/>
              <w:right w:val="single" w:sz="4" w:space="0" w:color="auto"/>
            </w:tcBorders>
            <w:noWrap/>
            <w:vAlign w:val="center"/>
          </w:tcPr>
          <w:p w:rsidR="00205AB7" w:rsidRPr="007F6D79" w:rsidRDefault="00205AB7" w:rsidP="002E3E81">
            <w:pPr>
              <w:jc w:val="center"/>
            </w:pPr>
            <w:r>
              <w:t>0</w:t>
            </w:r>
          </w:p>
        </w:tc>
        <w:tc>
          <w:tcPr>
            <w:tcW w:w="1348" w:type="dxa"/>
            <w:gridSpan w:val="2"/>
            <w:tcBorders>
              <w:top w:val="nil"/>
              <w:left w:val="nil"/>
              <w:bottom w:val="single" w:sz="4" w:space="0" w:color="auto"/>
              <w:right w:val="single" w:sz="4" w:space="0" w:color="auto"/>
            </w:tcBorders>
            <w:noWrap/>
            <w:vAlign w:val="center"/>
          </w:tcPr>
          <w:p w:rsidR="00205AB7" w:rsidRPr="007F6D79" w:rsidRDefault="00205AB7" w:rsidP="002E3E81">
            <w:pPr>
              <w:jc w:val="center"/>
            </w:pPr>
            <w:r>
              <w:t>3</w:t>
            </w:r>
          </w:p>
        </w:tc>
        <w:tc>
          <w:tcPr>
            <w:tcW w:w="1345" w:type="dxa"/>
            <w:tcBorders>
              <w:top w:val="nil"/>
              <w:left w:val="nil"/>
              <w:bottom w:val="single" w:sz="4" w:space="0" w:color="auto"/>
              <w:right w:val="single" w:sz="4" w:space="0" w:color="auto"/>
            </w:tcBorders>
            <w:noWrap/>
            <w:vAlign w:val="center"/>
          </w:tcPr>
          <w:p w:rsidR="00205AB7" w:rsidRPr="007F6D79" w:rsidRDefault="00205AB7" w:rsidP="002E3E81">
            <w:pPr>
              <w:jc w:val="center"/>
            </w:pPr>
            <w:r>
              <w:t>3</w:t>
            </w:r>
          </w:p>
        </w:tc>
        <w:tc>
          <w:tcPr>
            <w:tcW w:w="1237" w:type="dxa"/>
            <w:gridSpan w:val="3"/>
            <w:tcBorders>
              <w:top w:val="nil"/>
              <w:left w:val="nil"/>
              <w:bottom w:val="single" w:sz="4" w:space="0" w:color="auto"/>
              <w:right w:val="single" w:sz="4" w:space="0" w:color="auto"/>
            </w:tcBorders>
            <w:noWrap/>
            <w:vAlign w:val="center"/>
          </w:tcPr>
          <w:p w:rsidR="00205AB7" w:rsidRPr="007F6D79" w:rsidRDefault="00205AB7" w:rsidP="002E3E81">
            <w:pPr>
              <w:jc w:val="center"/>
            </w:pPr>
            <w:r>
              <w:t>3</w:t>
            </w:r>
          </w:p>
        </w:tc>
      </w:tr>
      <w:tr w:rsidR="00205AB7" w:rsidRPr="00696F9B" w:rsidTr="002E3E81">
        <w:trPr>
          <w:gridAfter w:val="1"/>
          <w:wAfter w:w="10" w:type="dxa"/>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rsidR="00205AB7" w:rsidRPr="007F6D79" w:rsidRDefault="00205AB7" w:rsidP="002E3E81">
            <w:pPr>
              <w:jc w:val="center"/>
            </w:pPr>
            <w:r>
              <w:rPr>
                <w:sz w:val="22"/>
                <w:szCs w:val="22"/>
              </w:rPr>
              <w:t>2</w:t>
            </w:r>
          </w:p>
        </w:tc>
        <w:tc>
          <w:tcPr>
            <w:tcW w:w="5954" w:type="dxa"/>
            <w:tcBorders>
              <w:top w:val="single" w:sz="4" w:space="0" w:color="auto"/>
              <w:left w:val="nil"/>
              <w:bottom w:val="single" w:sz="4" w:space="0" w:color="auto"/>
              <w:right w:val="single" w:sz="4" w:space="0" w:color="auto"/>
            </w:tcBorders>
            <w:noWrap/>
            <w:vAlign w:val="center"/>
          </w:tcPr>
          <w:p w:rsidR="00205AB7" w:rsidRDefault="00205AB7" w:rsidP="002E3E81">
            <w:pPr>
              <w:jc w:val="both"/>
            </w:pPr>
            <w:r>
              <w:rPr>
                <w:sz w:val="22"/>
                <w:szCs w:val="22"/>
              </w:rPr>
              <w:t>Количество договоров найма служебного жилого помещения</w:t>
            </w:r>
          </w:p>
        </w:tc>
        <w:tc>
          <w:tcPr>
            <w:tcW w:w="1134" w:type="dxa"/>
            <w:tcBorders>
              <w:top w:val="single" w:sz="4" w:space="0" w:color="auto"/>
              <w:left w:val="nil"/>
              <w:bottom w:val="single" w:sz="4" w:space="0" w:color="auto"/>
              <w:right w:val="single" w:sz="4" w:space="0" w:color="auto"/>
            </w:tcBorders>
            <w:noWrap/>
            <w:vAlign w:val="center"/>
          </w:tcPr>
          <w:p w:rsidR="00205AB7" w:rsidRDefault="00205AB7" w:rsidP="002E3E81">
            <w:pPr>
              <w:jc w:val="center"/>
            </w:pPr>
            <w:r>
              <w:t>ед.</w:t>
            </w:r>
          </w:p>
        </w:tc>
        <w:tc>
          <w:tcPr>
            <w:tcW w:w="1417"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t>1</w:t>
            </w:r>
          </w:p>
        </w:tc>
        <w:tc>
          <w:tcPr>
            <w:tcW w:w="1276"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t>0</w:t>
            </w:r>
          </w:p>
        </w:tc>
        <w:tc>
          <w:tcPr>
            <w:tcW w:w="1338"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ind w:left="-250" w:firstLine="250"/>
              <w:jc w:val="center"/>
            </w:pPr>
            <w:r>
              <w:t>3</w:t>
            </w:r>
          </w:p>
        </w:tc>
        <w:tc>
          <w:tcPr>
            <w:tcW w:w="1362" w:type="dxa"/>
            <w:gridSpan w:val="3"/>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t>3</w:t>
            </w:r>
          </w:p>
        </w:tc>
        <w:tc>
          <w:tcPr>
            <w:tcW w:w="1220"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t>3</w:t>
            </w:r>
          </w:p>
        </w:tc>
      </w:tr>
    </w:tbl>
    <w:p w:rsidR="00205AB7" w:rsidRDefault="00205AB7" w:rsidP="001258B1">
      <w:pPr>
        <w:ind w:firstLine="709"/>
        <w:jc w:val="right"/>
        <w:rPr>
          <w:spacing w:val="-10"/>
        </w:rPr>
      </w:pPr>
    </w:p>
    <w:p w:rsidR="00205AB7" w:rsidRDefault="00205AB7" w:rsidP="001258B1">
      <w:pPr>
        <w:ind w:firstLine="709"/>
        <w:jc w:val="right"/>
        <w:rPr>
          <w:spacing w:val="-10"/>
        </w:rPr>
      </w:pPr>
    </w:p>
    <w:p w:rsidR="00205AB7" w:rsidRDefault="00205AB7" w:rsidP="001258B1">
      <w:pPr>
        <w:ind w:firstLine="709"/>
        <w:jc w:val="right"/>
        <w:rPr>
          <w:spacing w:val="-10"/>
        </w:rPr>
      </w:pPr>
    </w:p>
    <w:p w:rsidR="00205AB7" w:rsidRDefault="00205AB7" w:rsidP="001258B1">
      <w:pPr>
        <w:ind w:firstLine="709"/>
        <w:jc w:val="right"/>
        <w:rPr>
          <w:spacing w:val="-10"/>
        </w:rPr>
      </w:pPr>
    </w:p>
    <w:p w:rsidR="00205AB7" w:rsidRDefault="00205AB7" w:rsidP="001258B1">
      <w:pPr>
        <w:ind w:firstLine="709"/>
        <w:jc w:val="right"/>
        <w:rPr>
          <w:spacing w:val="-10"/>
        </w:rPr>
      </w:pPr>
    </w:p>
    <w:p w:rsidR="00205AB7" w:rsidRDefault="00205AB7" w:rsidP="001258B1">
      <w:pPr>
        <w:ind w:firstLine="709"/>
        <w:jc w:val="right"/>
        <w:rPr>
          <w:spacing w:val="-10"/>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Pr="00E21A00" w:rsidRDefault="00205AB7" w:rsidP="001258B1">
      <w:pPr>
        <w:ind w:firstLine="709"/>
        <w:jc w:val="right"/>
        <w:rPr>
          <w:spacing w:val="-10"/>
          <w:sz w:val="22"/>
          <w:szCs w:val="22"/>
        </w:rPr>
      </w:pPr>
      <w:r>
        <w:rPr>
          <w:spacing w:val="-10"/>
          <w:sz w:val="22"/>
          <w:szCs w:val="22"/>
        </w:rPr>
        <w:t>Приложение 3</w:t>
      </w:r>
    </w:p>
    <w:p w:rsidR="00205AB7" w:rsidRPr="00692181" w:rsidRDefault="00205AB7" w:rsidP="001258B1">
      <w:pPr>
        <w:jc w:val="right"/>
        <w:rPr>
          <w:sz w:val="20"/>
          <w:szCs w:val="20"/>
        </w:rPr>
      </w:pPr>
      <w:r w:rsidRPr="00692181">
        <w:rPr>
          <w:sz w:val="20"/>
          <w:szCs w:val="20"/>
        </w:rPr>
        <w:t>к подпрограмме "</w:t>
      </w:r>
      <w:r>
        <w:rPr>
          <w:sz w:val="20"/>
          <w:szCs w:val="20"/>
        </w:rPr>
        <w:t>Исполнение полномочий в области жилищных отношений</w:t>
      </w:r>
      <w:r w:rsidRPr="00692181">
        <w:rPr>
          <w:sz w:val="20"/>
          <w:szCs w:val="20"/>
        </w:rPr>
        <w:t xml:space="preserve">" </w:t>
      </w:r>
    </w:p>
    <w:p w:rsidR="00205AB7" w:rsidRDefault="00205AB7" w:rsidP="001258B1">
      <w:pPr>
        <w:shd w:val="clear" w:color="auto" w:fill="FFFFFF"/>
        <w:spacing w:line="230" w:lineRule="exact"/>
        <w:ind w:left="11362" w:right="1728"/>
      </w:pPr>
    </w:p>
    <w:p w:rsidR="00205AB7" w:rsidRDefault="00205AB7" w:rsidP="001258B1">
      <w:pPr>
        <w:shd w:val="clear" w:color="auto" w:fill="FFFFFF"/>
        <w:spacing w:line="230" w:lineRule="exact"/>
        <w:ind w:left="11362" w:right="1728"/>
      </w:pPr>
    </w:p>
    <w:p w:rsidR="00205AB7" w:rsidRPr="00D769F8" w:rsidRDefault="00205AB7" w:rsidP="001258B1">
      <w:pPr>
        <w:jc w:val="center"/>
        <w:rPr>
          <w:b/>
          <w:bCs/>
        </w:rPr>
      </w:pPr>
      <w:r w:rsidRPr="00D769F8">
        <w:rPr>
          <w:b/>
          <w:bCs/>
        </w:rPr>
        <w:t xml:space="preserve">СИСТЕМА МЕРОПРИЯТИЙ </w:t>
      </w:r>
    </w:p>
    <w:p w:rsidR="00205AB7" w:rsidRPr="00692181" w:rsidRDefault="00205AB7" w:rsidP="001258B1">
      <w:pPr>
        <w:jc w:val="center"/>
      </w:pPr>
      <w:r w:rsidRPr="00692181">
        <w:t>Подпрограммы  "</w:t>
      </w:r>
      <w:r>
        <w:t>Исполнение полномочий в области жилищных отношений</w:t>
      </w:r>
      <w:r w:rsidRPr="00692181">
        <w:t xml:space="preserve">" </w:t>
      </w:r>
    </w:p>
    <w:p w:rsidR="00205AB7" w:rsidRDefault="00205AB7" w:rsidP="001258B1">
      <w:pPr>
        <w:jc w:val="center"/>
        <w:rPr>
          <w:b/>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5"/>
        <w:gridCol w:w="3714"/>
        <w:gridCol w:w="2688"/>
        <w:gridCol w:w="1293"/>
        <w:gridCol w:w="1309"/>
        <w:gridCol w:w="2349"/>
        <w:gridCol w:w="1000"/>
        <w:gridCol w:w="658"/>
        <w:gridCol w:w="658"/>
        <w:gridCol w:w="658"/>
      </w:tblGrid>
      <w:tr w:rsidR="00205AB7" w:rsidRPr="00042690" w:rsidTr="002E3E81">
        <w:tc>
          <w:tcPr>
            <w:tcW w:w="0" w:type="auto"/>
            <w:vMerge w:val="restart"/>
            <w:vAlign w:val="center"/>
          </w:tcPr>
          <w:p w:rsidR="00205AB7" w:rsidRPr="00042690" w:rsidRDefault="00205AB7" w:rsidP="002E3E81">
            <w:pPr>
              <w:jc w:val="center"/>
              <w:rPr>
                <w:rStyle w:val="ts7"/>
                <w:b/>
                <w:bCs/>
                <w:sz w:val="20"/>
                <w:szCs w:val="20"/>
              </w:rPr>
            </w:pPr>
            <w:r w:rsidRPr="00042690">
              <w:rPr>
                <w:rStyle w:val="ts7"/>
                <w:b/>
                <w:bCs/>
                <w:sz w:val="20"/>
                <w:szCs w:val="20"/>
              </w:rPr>
              <w:t>№ пп</w:t>
            </w:r>
          </w:p>
        </w:tc>
        <w:tc>
          <w:tcPr>
            <w:tcW w:w="0" w:type="auto"/>
            <w:vMerge w:val="restart"/>
            <w:vAlign w:val="center"/>
          </w:tcPr>
          <w:p w:rsidR="00205AB7" w:rsidRPr="00042690" w:rsidRDefault="00205AB7" w:rsidP="002E3E81">
            <w:pPr>
              <w:jc w:val="center"/>
              <w:rPr>
                <w:rStyle w:val="ts7"/>
                <w:b/>
                <w:bCs/>
                <w:sz w:val="20"/>
                <w:szCs w:val="20"/>
              </w:rPr>
            </w:pPr>
            <w:r w:rsidRPr="00042690">
              <w:rPr>
                <w:rStyle w:val="ts7"/>
                <w:b/>
                <w:bCs/>
                <w:sz w:val="20"/>
                <w:szCs w:val="20"/>
              </w:rPr>
              <w:t>Наименование цели, задачи, мероприятия</w:t>
            </w:r>
          </w:p>
        </w:tc>
        <w:tc>
          <w:tcPr>
            <w:tcW w:w="0" w:type="auto"/>
            <w:vMerge w:val="restart"/>
            <w:vAlign w:val="center"/>
          </w:tcPr>
          <w:p w:rsidR="00205AB7" w:rsidRPr="00042690" w:rsidRDefault="00205AB7" w:rsidP="002E3E81">
            <w:pPr>
              <w:jc w:val="center"/>
              <w:rPr>
                <w:rStyle w:val="ts7"/>
                <w:b/>
                <w:bCs/>
                <w:sz w:val="20"/>
                <w:szCs w:val="20"/>
              </w:rPr>
            </w:pPr>
            <w:r w:rsidRPr="00042690">
              <w:rPr>
                <w:rStyle w:val="ts7"/>
                <w:b/>
                <w:bCs/>
                <w:sz w:val="20"/>
                <w:szCs w:val="20"/>
              </w:rPr>
              <w:t>Ответственный за реализацию мероприятия</w:t>
            </w:r>
          </w:p>
        </w:tc>
        <w:tc>
          <w:tcPr>
            <w:tcW w:w="0" w:type="auto"/>
            <w:gridSpan w:val="2"/>
            <w:vAlign w:val="center"/>
          </w:tcPr>
          <w:p w:rsidR="00205AB7" w:rsidRPr="00042690" w:rsidRDefault="00205AB7" w:rsidP="002E3E81">
            <w:pPr>
              <w:jc w:val="center"/>
              <w:rPr>
                <w:rStyle w:val="ts7"/>
                <w:b/>
                <w:bCs/>
                <w:sz w:val="20"/>
                <w:szCs w:val="20"/>
              </w:rPr>
            </w:pPr>
            <w:r w:rsidRPr="00042690">
              <w:rPr>
                <w:rStyle w:val="ts7"/>
                <w:b/>
                <w:bCs/>
                <w:sz w:val="20"/>
                <w:szCs w:val="20"/>
              </w:rPr>
              <w:t>Срок реализации мероприятия</w:t>
            </w:r>
          </w:p>
        </w:tc>
        <w:tc>
          <w:tcPr>
            <w:tcW w:w="0" w:type="auto"/>
            <w:vMerge w:val="restart"/>
            <w:vAlign w:val="center"/>
          </w:tcPr>
          <w:p w:rsidR="00205AB7" w:rsidRPr="00042690" w:rsidRDefault="00205AB7" w:rsidP="002E3E81">
            <w:pPr>
              <w:jc w:val="center"/>
              <w:rPr>
                <w:rStyle w:val="ts7"/>
                <w:b/>
                <w:bCs/>
                <w:sz w:val="20"/>
                <w:szCs w:val="20"/>
              </w:rPr>
            </w:pPr>
            <w:r w:rsidRPr="00042690">
              <w:rPr>
                <w:rStyle w:val="ts7"/>
                <w:b/>
                <w:bCs/>
                <w:sz w:val="20"/>
                <w:szCs w:val="20"/>
              </w:rPr>
              <w:t>Источник финансирования / Наименование показателя мероприятия</w:t>
            </w:r>
          </w:p>
        </w:tc>
        <w:tc>
          <w:tcPr>
            <w:tcW w:w="0" w:type="auto"/>
            <w:vMerge w:val="restart"/>
            <w:vAlign w:val="center"/>
          </w:tcPr>
          <w:p w:rsidR="00205AB7" w:rsidRPr="00042690" w:rsidRDefault="00205AB7" w:rsidP="002E3E81">
            <w:pPr>
              <w:jc w:val="center"/>
              <w:rPr>
                <w:rStyle w:val="ts7"/>
                <w:b/>
                <w:bCs/>
                <w:sz w:val="20"/>
                <w:szCs w:val="20"/>
              </w:rPr>
            </w:pPr>
            <w:r w:rsidRPr="00042690">
              <w:rPr>
                <w:rStyle w:val="ts7"/>
                <w:b/>
                <w:bCs/>
                <w:sz w:val="20"/>
                <w:szCs w:val="20"/>
              </w:rPr>
              <w:t>Ед. изм.</w:t>
            </w:r>
          </w:p>
        </w:tc>
        <w:tc>
          <w:tcPr>
            <w:tcW w:w="0" w:type="auto"/>
            <w:gridSpan w:val="3"/>
            <w:vAlign w:val="center"/>
          </w:tcPr>
          <w:p w:rsidR="00205AB7" w:rsidRPr="00042690" w:rsidRDefault="00205AB7" w:rsidP="002E3E81">
            <w:pPr>
              <w:jc w:val="center"/>
              <w:rPr>
                <w:rStyle w:val="ts7"/>
                <w:b/>
                <w:bCs/>
                <w:sz w:val="20"/>
                <w:szCs w:val="20"/>
              </w:rPr>
            </w:pPr>
            <w:r w:rsidRPr="00042690">
              <w:rPr>
                <w:rStyle w:val="ts7"/>
                <w:b/>
                <w:bCs/>
                <w:sz w:val="20"/>
                <w:szCs w:val="20"/>
              </w:rPr>
              <w:t>Расходы на мероприятия</w:t>
            </w:r>
          </w:p>
        </w:tc>
      </w:tr>
      <w:tr w:rsidR="00205AB7" w:rsidRPr="00042690" w:rsidTr="002E3E81">
        <w:tc>
          <w:tcPr>
            <w:tcW w:w="0" w:type="auto"/>
            <w:vMerge/>
            <w:vAlign w:val="center"/>
          </w:tcPr>
          <w:p w:rsidR="00205AB7" w:rsidRPr="00042690" w:rsidRDefault="00205AB7" w:rsidP="002E3E81">
            <w:pPr>
              <w:jc w:val="center"/>
              <w:rPr>
                <w:rStyle w:val="ts7"/>
                <w:b/>
                <w:bCs/>
                <w:sz w:val="20"/>
                <w:szCs w:val="20"/>
              </w:rPr>
            </w:pPr>
          </w:p>
        </w:tc>
        <w:tc>
          <w:tcPr>
            <w:tcW w:w="0" w:type="auto"/>
            <w:vMerge/>
            <w:vAlign w:val="center"/>
          </w:tcPr>
          <w:p w:rsidR="00205AB7" w:rsidRPr="00042690" w:rsidRDefault="00205AB7" w:rsidP="002E3E81">
            <w:pPr>
              <w:jc w:val="center"/>
              <w:rPr>
                <w:rStyle w:val="ts7"/>
                <w:b/>
                <w:bCs/>
                <w:sz w:val="20"/>
                <w:szCs w:val="20"/>
              </w:rPr>
            </w:pPr>
          </w:p>
        </w:tc>
        <w:tc>
          <w:tcPr>
            <w:tcW w:w="0" w:type="auto"/>
            <w:vMerge/>
            <w:vAlign w:val="center"/>
          </w:tcPr>
          <w:p w:rsidR="00205AB7" w:rsidRPr="00042690" w:rsidRDefault="00205AB7" w:rsidP="002E3E81">
            <w:pPr>
              <w:jc w:val="center"/>
              <w:rPr>
                <w:rStyle w:val="ts7"/>
                <w:b/>
                <w:bCs/>
                <w:sz w:val="20"/>
                <w:szCs w:val="20"/>
              </w:rPr>
            </w:pPr>
          </w:p>
        </w:tc>
        <w:tc>
          <w:tcPr>
            <w:tcW w:w="0" w:type="auto"/>
            <w:vAlign w:val="center"/>
          </w:tcPr>
          <w:p w:rsidR="00205AB7" w:rsidRPr="00042690" w:rsidRDefault="00205AB7" w:rsidP="002E3E81">
            <w:pPr>
              <w:jc w:val="center"/>
              <w:rPr>
                <w:rStyle w:val="ts7"/>
                <w:b/>
                <w:bCs/>
                <w:sz w:val="20"/>
                <w:szCs w:val="20"/>
              </w:rPr>
            </w:pPr>
            <w:r w:rsidRPr="00042690">
              <w:rPr>
                <w:rStyle w:val="ts7"/>
                <w:b/>
                <w:bCs/>
                <w:sz w:val="20"/>
                <w:szCs w:val="20"/>
              </w:rPr>
              <w:t>с (</w:t>
            </w:r>
            <w:r>
              <w:rPr>
                <w:rStyle w:val="ts7"/>
                <w:b/>
                <w:bCs/>
                <w:sz w:val="20"/>
                <w:szCs w:val="20"/>
              </w:rPr>
              <w:t xml:space="preserve">дата, месяц, </w:t>
            </w:r>
            <w:r w:rsidRPr="00042690">
              <w:rPr>
                <w:rStyle w:val="ts7"/>
                <w:b/>
                <w:bCs/>
                <w:sz w:val="20"/>
                <w:szCs w:val="20"/>
              </w:rPr>
              <w:t>год)</w:t>
            </w:r>
          </w:p>
        </w:tc>
        <w:tc>
          <w:tcPr>
            <w:tcW w:w="0" w:type="auto"/>
            <w:vAlign w:val="center"/>
          </w:tcPr>
          <w:p w:rsidR="00205AB7" w:rsidRPr="00042690" w:rsidRDefault="00205AB7" w:rsidP="002E3E81">
            <w:pPr>
              <w:jc w:val="center"/>
              <w:rPr>
                <w:rStyle w:val="ts7"/>
                <w:b/>
                <w:bCs/>
                <w:sz w:val="20"/>
                <w:szCs w:val="20"/>
              </w:rPr>
            </w:pPr>
            <w:r w:rsidRPr="00042690">
              <w:rPr>
                <w:rStyle w:val="ts7"/>
                <w:b/>
                <w:bCs/>
                <w:sz w:val="20"/>
                <w:szCs w:val="20"/>
              </w:rPr>
              <w:t>по (</w:t>
            </w:r>
            <w:r>
              <w:rPr>
                <w:rStyle w:val="ts7"/>
                <w:b/>
                <w:bCs/>
                <w:sz w:val="20"/>
                <w:szCs w:val="20"/>
              </w:rPr>
              <w:t xml:space="preserve">дата, </w:t>
            </w:r>
            <w:r w:rsidRPr="00042690">
              <w:rPr>
                <w:rStyle w:val="ts7"/>
                <w:b/>
                <w:bCs/>
                <w:sz w:val="20"/>
                <w:szCs w:val="20"/>
              </w:rPr>
              <w:t>месяц</w:t>
            </w:r>
            <w:r>
              <w:rPr>
                <w:rStyle w:val="ts7"/>
                <w:b/>
                <w:bCs/>
                <w:sz w:val="20"/>
                <w:szCs w:val="20"/>
              </w:rPr>
              <w:t xml:space="preserve">, </w:t>
            </w:r>
            <w:r w:rsidRPr="00042690">
              <w:rPr>
                <w:rStyle w:val="ts7"/>
                <w:b/>
                <w:bCs/>
                <w:sz w:val="20"/>
                <w:szCs w:val="20"/>
              </w:rPr>
              <w:t>год)</w:t>
            </w:r>
          </w:p>
        </w:tc>
        <w:tc>
          <w:tcPr>
            <w:tcW w:w="0" w:type="auto"/>
            <w:vMerge/>
            <w:vAlign w:val="center"/>
          </w:tcPr>
          <w:p w:rsidR="00205AB7" w:rsidRPr="00042690" w:rsidRDefault="00205AB7" w:rsidP="002E3E81">
            <w:pPr>
              <w:jc w:val="center"/>
              <w:rPr>
                <w:rStyle w:val="ts7"/>
                <w:b/>
                <w:bCs/>
                <w:sz w:val="20"/>
                <w:szCs w:val="20"/>
              </w:rPr>
            </w:pPr>
          </w:p>
        </w:tc>
        <w:tc>
          <w:tcPr>
            <w:tcW w:w="0" w:type="auto"/>
            <w:vMerge/>
            <w:vAlign w:val="center"/>
          </w:tcPr>
          <w:p w:rsidR="00205AB7" w:rsidRPr="00042690" w:rsidRDefault="00205AB7" w:rsidP="002E3E81">
            <w:pPr>
              <w:jc w:val="center"/>
              <w:rPr>
                <w:rStyle w:val="ts7"/>
                <w:b/>
                <w:bCs/>
                <w:sz w:val="20"/>
                <w:szCs w:val="20"/>
              </w:rPr>
            </w:pPr>
          </w:p>
        </w:tc>
        <w:tc>
          <w:tcPr>
            <w:tcW w:w="0" w:type="auto"/>
            <w:vAlign w:val="center"/>
          </w:tcPr>
          <w:p w:rsidR="00205AB7" w:rsidRPr="00042690" w:rsidRDefault="00205AB7" w:rsidP="002E3E81">
            <w:pPr>
              <w:jc w:val="center"/>
              <w:rPr>
                <w:rStyle w:val="ts7"/>
                <w:b/>
                <w:bCs/>
                <w:sz w:val="20"/>
                <w:szCs w:val="20"/>
              </w:rPr>
            </w:pPr>
            <w:r w:rsidRPr="00042690">
              <w:rPr>
                <w:rStyle w:val="ts7"/>
                <w:b/>
                <w:bCs/>
                <w:sz w:val="20"/>
                <w:szCs w:val="20"/>
              </w:rPr>
              <w:t>201</w:t>
            </w:r>
            <w:r>
              <w:rPr>
                <w:rStyle w:val="ts7"/>
                <w:b/>
                <w:bCs/>
                <w:sz w:val="20"/>
                <w:szCs w:val="20"/>
              </w:rPr>
              <w:t>6</w:t>
            </w:r>
            <w:r w:rsidRPr="00042690">
              <w:rPr>
                <w:rStyle w:val="ts7"/>
                <w:b/>
                <w:bCs/>
                <w:sz w:val="20"/>
                <w:szCs w:val="20"/>
              </w:rPr>
              <w:t xml:space="preserve"> год</w:t>
            </w:r>
          </w:p>
        </w:tc>
        <w:tc>
          <w:tcPr>
            <w:tcW w:w="0" w:type="auto"/>
            <w:vAlign w:val="center"/>
          </w:tcPr>
          <w:p w:rsidR="00205AB7" w:rsidRPr="00042690" w:rsidRDefault="00205AB7" w:rsidP="002E3E81">
            <w:pPr>
              <w:jc w:val="center"/>
              <w:rPr>
                <w:rStyle w:val="ts7"/>
                <w:b/>
                <w:bCs/>
                <w:sz w:val="20"/>
                <w:szCs w:val="20"/>
              </w:rPr>
            </w:pPr>
            <w:r w:rsidRPr="00042690">
              <w:rPr>
                <w:rStyle w:val="ts7"/>
                <w:b/>
                <w:bCs/>
                <w:sz w:val="20"/>
                <w:szCs w:val="20"/>
              </w:rPr>
              <w:t>201</w:t>
            </w:r>
            <w:r>
              <w:rPr>
                <w:rStyle w:val="ts7"/>
                <w:b/>
                <w:bCs/>
                <w:sz w:val="20"/>
                <w:szCs w:val="20"/>
              </w:rPr>
              <w:t>7</w:t>
            </w:r>
            <w:r w:rsidRPr="00042690">
              <w:rPr>
                <w:rStyle w:val="ts7"/>
                <w:b/>
                <w:bCs/>
                <w:sz w:val="20"/>
                <w:szCs w:val="20"/>
              </w:rPr>
              <w:t xml:space="preserve"> год</w:t>
            </w:r>
          </w:p>
        </w:tc>
        <w:tc>
          <w:tcPr>
            <w:tcW w:w="0" w:type="auto"/>
            <w:vAlign w:val="center"/>
          </w:tcPr>
          <w:p w:rsidR="00205AB7" w:rsidRPr="00042690" w:rsidRDefault="00205AB7" w:rsidP="002E3E81">
            <w:pPr>
              <w:jc w:val="center"/>
              <w:rPr>
                <w:rStyle w:val="ts7"/>
                <w:b/>
                <w:bCs/>
                <w:sz w:val="20"/>
                <w:szCs w:val="20"/>
              </w:rPr>
            </w:pPr>
            <w:r w:rsidRPr="00042690">
              <w:rPr>
                <w:rStyle w:val="ts7"/>
                <w:b/>
                <w:bCs/>
                <w:sz w:val="20"/>
                <w:szCs w:val="20"/>
              </w:rPr>
              <w:t>201</w:t>
            </w:r>
            <w:r>
              <w:rPr>
                <w:rStyle w:val="ts7"/>
                <w:b/>
                <w:bCs/>
                <w:sz w:val="20"/>
                <w:szCs w:val="20"/>
              </w:rPr>
              <w:t>8</w:t>
            </w:r>
            <w:r w:rsidRPr="00042690">
              <w:rPr>
                <w:rStyle w:val="ts7"/>
                <w:b/>
                <w:bCs/>
                <w:sz w:val="20"/>
                <w:szCs w:val="20"/>
              </w:rPr>
              <w:t xml:space="preserve"> год</w:t>
            </w:r>
          </w:p>
        </w:tc>
      </w:tr>
      <w:tr w:rsidR="00205AB7" w:rsidRPr="00042690" w:rsidTr="002E3E81">
        <w:tc>
          <w:tcPr>
            <w:tcW w:w="0" w:type="auto"/>
            <w:vAlign w:val="center"/>
          </w:tcPr>
          <w:p w:rsidR="00205AB7" w:rsidRPr="00042690" w:rsidRDefault="00205AB7" w:rsidP="002E3E81">
            <w:pPr>
              <w:jc w:val="center"/>
              <w:rPr>
                <w:rStyle w:val="ts7"/>
                <w:b/>
                <w:bCs/>
                <w:sz w:val="20"/>
                <w:szCs w:val="20"/>
              </w:rPr>
            </w:pPr>
            <w:r>
              <w:rPr>
                <w:rStyle w:val="ts7"/>
                <w:b/>
                <w:bCs/>
                <w:sz w:val="20"/>
                <w:szCs w:val="20"/>
              </w:rPr>
              <w:t>1</w:t>
            </w:r>
          </w:p>
        </w:tc>
        <w:tc>
          <w:tcPr>
            <w:tcW w:w="0" w:type="auto"/>
            <w:vAlign w:val="center"/>
          </w:tcPr>
          <w:p w:rsidR="00205AB7" w:rsidRPr="00042690" w:rsidRDefault="00205AB7" w:rsidP="002E3E81">
            <w:pPr>
              <w:jc w:val="center"/>
              <w:rPr>
                <w:rStyle w:val="ts7"/>
                <w:b/>
                <w:bCs/>
                <w:sz w:val="20"/>
                <w:szCs w:val="20"/>
              </w:rPr>
            </w:pPr>
            <w:r>
              <w:rPr>
                <w:rStyle w:val="ts7"/>
                <w:b/>
                <w:bCs/>
                <w:sz w:val="20"/>
                <w:szCs w:val="20"/>
              </w:rPr>
              <w:t>2</w:t>
            </w:r>
          </w:p>
        </w:tc>
        <w:tc>
          <w:tcPr>
            <w:tcW w:w="0" w:type="auto"/>
            <w:vAlign w:val="center"/>
          </w:tcPr>
          <w:p w:rsidR="00205AB7" w:rsidRPr="00042690" w:rsidRDefault="00205AB7" w:rsidP="002E3E81">
            <w:pPr>
              <w:jc w:val="center"/>
              <w:rPr>
                <w:rStyle w:val="ts7"/>
                <w:b/>
                <w:bCs/>
                <w:sz w:val="20"/>
                <w:szCs w:val="20"/>
              </w:rPr>
            </w:pPr>
            <w:r>
              <w:rPr>
                <w:rStyle w:val="ts7"/>
                <w:b/>
                <w:bCs/>
                <w:sz w:val="20"/>
                <w:szCs w:val="20"/>
              </w:rPr>
              <w:t>3</w:t>
            </w:r>
          </w:p>
        </w:tc>
        <w:tc>
          <w:tcPr>
            <w:tcW w:w="0" w:type="auto"/>
            <w:vAlign w:val="center"/>
          </w:tcPr>
          <w:p w:rsidR="00205AB7" w:rsidRPr="00042690" w:rsidRDefault="00205AB7" w:rsidP="002E3E81">
            <w:pPr>
              <w:jc w:val="center"/>
              <w:rPr>
                <w:rStyle w:val="ts7"/>
                <w:b/>
                <w:bCs/>
                <w:sz w:val="20"/>
                <w:szCs w:val="20"/>
              </w:rPr>
            </w:pPr>
            <w:r>
              <w:rPr>
                <w:rStyle w:val="ts7"/>
                <w:b/>
                <w:bCs/>
                <w:sz w:val="20"/>
                <w:szCs w:val="20"/>
              </w:rPr>
              <w:t>4</w:t>
            </w:r>
          </w:p>
        </w:tc>
        <w:tc>
          <w:tcPr>
            <w:tcW w:w="0" w:type="auto"/>
            <w:vAlign w:val="center"/>
          </w:tcPr>
          <w:p w:rsidR="00205AB7" w:rsidRPr="00042690" w:rsidRDefault="00205AB7" w:rsidP="002E3E81">
            <w:pPr>
              <w:jc w:val="center"/>
              <w:rPr>
                <w:rStyle w:val="ts7"/>
                <w:b/>
                <w:bCs/>
                <w:sz w:val="20"/>
                <w:szCs w:val="20"/>
              </w:rPr>
            </w:pPr>
            <w:r>
              <w:rPr>
                <w:rStyle w:val="ts7"/>
                <w:b/>
                <w:bCs/>
                <w:sz w:val="20"/>
                <w:szCs w:val="20"/>
              </w:rPr>
              <w:t>5</w:t>
            </w:r>
          </w:p>
        </w:tc>
        <w:tc>
          <w:tcPr>
            <w:tcW w:w="0" w:type="auto"/>
            <w:vAlign w:val="center"/>
          </w:tcPr>
          <w:p w:rsidR="00205AB7" w:rsidRPr="00042690" w:rsidRDefault="00205AB7" w:rsidP="002E3E81">
            <w:pPr>
              <w:jc w:val="center"/>
              <w:rPr>
                <w:rStyle w:val="ts7"/>
                <w:b/>
                <w:bCs/>
                <w:sz w:val="20"/>
                <w:szCs w:val="20"/>
              </w:rPr>
            </w:pPr>
            <w:r>
              <w:rPr>
                <w:rStyle w:val="ts7"/>
                <w:b/>
                <w:bCs/>
                <w:sz w:val="20"/>
                <w:szCs w:val="20"/>
              </w:rPr>
              <w:t>6</w:t>
            </w:r>
          </w:p>
        </w:tc>
        <w:tc>
          <w:tcPr>
            <w:tcW w:w="0" w:type="auto"/>
            <w:vAlign w:val="center"/>
          </w:tcPr>
          <w:p w:rsidR="00205AB7" w:rsidRPr="00042690" w:rsidRDefault="00205AB7" w:rsidP="002E3E81">
            <w:pPr>
              <w:jc w:val="center"/>
              <w:rPr>
                <w:rStyle w:val="ts7"/>
                <w:b/>
                <w:bCs/>
                <w:sz w:val="20"/>
                <w:szCs w:val="20"/>
              </w:rPr>
            </w:pPr>
            <w:r>
              <w:rPr>
                <w:rStyle w:val="ts7"/>
                <w:b/>
                <w:bCs/>
                <w:sz w:val="20"/>
                <w:szCs w:val="20"/>
              </w:rPr>
              <w:t>7</w:t>
            </w:r>
          </w:p>
        </w:tc>
        <w:tc>
          <w:tcPr>
            <w:tcW w:w="0" w:type="auto"/>
            <w:vAlign w:val="center"/>
          </w:tcPr>
          <w:p w:rsidR="00205AB7" w:rsidRPr="00042690" w:rsidRDefault="00205AB7" w:rsidP="002E3E81">
            <w:pPr>
              <w:jc w:val="center"/>
              <w:rPr>
                <w:rStyle w:val="ts7"/>
                <w:b/>
                <w:bCs/>
                <w:sz w:val="20"/>
                <w:szCs w:val="20"/>
              </w:rPr>
            </w:pPr>
            <w:r>
              <w:rPr>
                <w:rStyle w:val="ts7"/>
                <w:b/>
                <w:bCs/>
                <w:sz w:val="20"/>
                <w:szCs w:val="20"/>
              </w:rPr>
              <w:t>8</w:t>
            </w:r>
          </w:p>
        </w:tc>
        <w:tc>
          <w:tcPr>
            <w:tcW w:w="0" w:type="auto"/>
            <w:vAlign w:val="center"/>
          </w:tcPr>
          <w:p w:rsidR="00205AB7" w:rsidRPr="00042690" w:rsidRDefault="00205AB7" w:rsidP="002E3E81">
            <w:pPr>
              <w:jc w:val="center"/>
              <w:rPr>
                <w:rStyle w:val="ts7"/>
                <w:b/>
                <w:bCs/>
                <w:sz w:val="20"/>
                <w:szCs w:val="20"/>
              </w:rPr>
            </w:pPr>
            <w:r>
              <w:rPr>
                <w:rStyle w:val="ts7"/>
                <w:b/>
                <w:bCs/>
                <w:sz w:val="20"/>
                <w:szCs w:val="20"/>
              </w:rPr>
              <w:t>9</w:t>
            </w:r>
          </w:p>
        </w:tc>
        <w:tc>
          <w:tcPr>
            <w:tcW w:w="0" w:type="auto"/>
            <w:vAlign w:val="center"/>
          </w:tcPr>
          <w:p w:rsidR="00205AB7" w:rsidRPr="00042690" w:rsidRDefault="00205AB7" w:rsidP="002E3E81">
            <w:pPr>
              <w:jc w:val="center"/>
              <w:rPr>
                <w:rStyle w:val="ts7"/>
                <w:b/>
                <w:bCs/>
                <w:sz w:val="20"/>
                <w:szCs w:val="20"/>
              </w:rPr>
            </w:pPr>
            <w:r>
              <w:rPr>
                <w:rStyle w:val="ts7"/>
                <w:b/>
                <w:bCs/>
                <w:sz w:val="20"/>
                <w:szCs w:val="20"/>
              </w:rPr>
              <w:t>10</w:t>
            </w:r>
          </w:p>
        </w:tc>
      </w:tr>
      <w:tr w:rsidR="00205AB7" w:rsidRPr="00042690" w:rsidTr="002E3E81">
        <w:tc>
          <w:tcPr>
            <w:tcW w:w="0" w:type="auto"/>
            <w:gridSpan w:val="10"/>
            <w:vAlign w:val="center"/>
          </w:tcPr>
          <w:p w:rsidR="00205AB7" w:rsidRPr="00E318FD" w:rsidRDefault="00205AB7" w:rsidP="002E3E81">
            <w:pPr>
              <w:jc w:val="center"/>
              <w:rPr>
                <w:rStyle w:val="ts7"/>
                <w:b/>
                <w:bCs/>
              </w:rPr>
            </w:pPr>
            <w:r w:rsidRPr="00E318FD">
              <w:rPr>
                <w:rStyle w:val="ts7"/>
                <w:b/>
                <w:bCs/>
              </w:rPr>
              <w:t xml:space="preserve">Цель: </w:t>
            </w:r>
            <w:r>
              <w:rPr>
                <w:b/>
                <w:shd w:val="clear" w:color="auto" w:fill="FFFFFF"/>
              </w:rPr>
              <w:t>Осуществление полномочий в области жилищных отношений</w:t>
            </w:r>
          </w:p>
        </w:tc>
      </w:tr>
      <w:tr w:rsidR="00205AB7" w:rsidRPr="00A14DD7" w:rsidTr="002E3E81">
        <w:trPr>
          <w:trHeight w:val="569"/>
        </w:trPr>
        <w:tc>
          <w:tcPr>
            <w:tcW w:w="0" w:type="auto"/>
            <w:vAlign w:val="center"/>
          </w:tcPr>
          <w:p w:rsidR="00205AB7" w:rsidRPr="00A14DD7" w:rsidRDefault="00205AB7" w:rsidP="002E3E81">
            <w:pPr>
              <w:jc w:val="center"/>
              <w:rPr>
                <w:rStyle w:val="ts7"/>
                <w:b/>
                <w:bCs/>
              </w:rPr>
            </w:pPr>
            <w:r w:rsidRPr="00A14DD7">
              <w:rPr>
                <w:rStyle w:val="ts7"/>
                <w:b/>
                <w:bCs/>
                <w:sz w:val="22"/>
                <w:szCs w:val="22"/>
              </w:rPr>
              <w:t>1</w:t>
            </w:r>
          </w:p>
        </w:tc>
        <w:tc>
          <w:tcPr>
            <w:tcW w:w="0" w:type="auto"/>
            <w:gridSpan w:val="9"/>
            <w:vAlign w:val="center"/>
          </w:tcPr>
          <w:p w:rsidR="00205AB7" w:rsidRPr="00A14DD7" w:rsidRDefault="00205AB7" w:rsidP="002E3E81">
            <w:pPr>
              <w:jc w:val="center"/>
              <w:rPr>
                <w:rStyle w:val="ts7"/>
                <w:b/>
                <w:bCs/>
              </w:rPr>
            </w:pPr>
            <w:r w:rsidRPr="00A14DD7">
              <w:rPr>
                <w:b/>
                <w:bCs/>
                <w:sz w:val="22"/>
                <w:szCs w:val="22"/>
              </w:rPr>
              <w:t xml:space="preserve">Задача 1: </w:t>
            </w:r>
            <w:r w:rsidRPr="00A14DD7">
              <w:rPr>
                <w:b/>
                <w:sz w:val="22"/>
                <w:szCs w:val="22"/>
                <w:lang w:eastAsia="hi-IN" w:bidi="hi-IN"/>
              </w:rPr>
              <w:t>Формирование специализированного  жилищного фонда муниципального образования "Тайшетский район"</w:t>
            </w:r>
          </w:p>
        </w:tc>
      </w:tr>
      <w:tr w:rsidR="00205AB7" w:rsidRPr="00BE5D10" w:rsidTr="002E3E81">
        <w:trPr>
          <w:trHeight w:val="1104"/>
        </w:trPr>
        <w:tc>
          <w:tcPr>
            <w:tcW w:w="0" w:type="auto"/>
          </w:tcPr>
          <w:p w:rsidR="00205AB7" w:rsidRPr="00BE5D10" w:rsidRDefault="00205AB7" w:rsidP="002E3E81">
            <w:pPr>
              <w:jc w:val="center"/>
              <w:rPr>
                <w:rStyle w:val="ts7"/>
              </w:rPr>
            </w:pPr>
            <w:r w:rsidRPr="00BE5D10">
              <w:rPr>
                <w:rStyle w:val="ts7"/>
                <w:sz w:val="22"/>
                <w:szCs w:val="22"/>
              </w:rPr>
              <w:t>1.1</w:t>
            </w:r>
          </w:p>
        </w:tc>
        <w:tc>
          <w:tcPr>
            <w:tcW w:w="0" w:type="auto"/>
          </w:tcPr>
          <w:p w:rsidR="00205AB7" w:rsidRPr="00BE5D10" w:rsidRDefault="00205AB7" w:rsidP="002E3E81">
            <w:pPr>
              <w:jc w:val="both"/>
            </w:pPr>
            <w:r>
              <w:rPr>
                <w:sz w:val="22"/>
                <w:szCs w:val="22"/>
                <w:lang w:eastAsia="hi-IN" w:bidi="hi-IN"/>
              </w:rPr>
              <w:t>Основное мероприятие "Приобретение жилых помещений для молодых специалистов"</w:t>
            </w:r>
          </w:p>
        </w:tc>
        <w:tc>
          <w:tcPr>
            <w:tcW w:w="0" w:type="auto"/>
          </w:tcPr>
          <w:p w:rsidR="00205AB7" w:rsidRPr="00BE5D10" w:rsidRDefault="00205AB7" w:rsidP="002E3E81">
            <w:pPr>
              <w:jc w:val="center"/>
            </w:pPr>
            <w:r>
              <w:rPr>
                <w:sz w:val="22"/>
                <w:szCs w:val="22"/>
              </w:rPr>
              <w:t>Департамент по управлению муниципальным имуществом администрации Тайшетского района</w:t>
            </w:r>
          </w:p>
        </w:tc>
        <w:tc>
          <w:tcPr>
            <w:tcW w:w="0" w:type="auto"/>
          </w:tcPr>
          <w:p w:rsidR="00205AB7" w:rsidRPr="00BE5D10" w:rsidRDefault="00205AB7" w:rsidP="002E3E81">
            <w:pPr>
              <w:jc w:val="center"/>
              <w:rPr>
                <w:rStyle w:val="ts7"/>
              </w:rPr>
            </w:pPr>
            <w:r>
              <w:rPr>
                <w:rStyle w:val="ts7"/>
                <w:sz w:val="22"/>
                <w:szCs w:val="22"/>
              </w:rPr>
              <w:t>01.01.2016</w:t>
            </w:r>
          </w:p>
        </w:tc>
        <w:tc>
          <w:tcPr>
            <w:tcW w:w="0" w:type="auto"/>
          </w:tcPr>
          <w:p w:rsidR="00205AB7" w:rsidRPr="00BE5D10" w:rsidRDefault="00205AB7" w:rsidP="002E3E81">
            <w:pPr>
              <w:jc w:val="center"/>
              <w:rPr>
                <w:rStyle w:val="ts7"/>
              </w:rPr>
            </w:pPr>
            <w:r>
              <w:rPr>
                <w:rStyle w:val="ts7"/>
                <w:sz w:val="22"/>
                <w:szCs w:val="22"/>
              </w:rPr>
              <w:t>31.12.2018</w:t>
            </w:r>
          </w:p>
        </w:tc>
        <w:tc>
          <w:tcPr>
            <w:tcW w:w="0" w:type="auto"/>
          </w:tcPr>
          <w:p w:rsidR="00205AB7" w:rsidRPr="00BE5D10" w:rsidRDefault="00205AB7" w:rsidP="002E3E81">
            <w:pPr>
              <w:jc w:val="center"/>
              <w:rPr>
                <w:rStyle w:val="ts7"/>
              </w:rPr>
            </w:pPr>
            <w:r w:rsidRPr="00BE5D10">
              <w:rPr>
                <w:rStyle w:val="ts7"/>
                <w:sz w:val="22"/>
                <w:szCs w:val="22"/>
              </w:rPr>
              <w:t>Районный</w:t>
            </w:r>
          </w:p>
          <w:p w:rsidR="00205AB7" w:rsidRPr="00BE5D10" w:rsidRDefault="00205AB7" w:rsidP="002E3E81">
            <w:pPr>
              <w:jc w:val="center"/>
              <w:rPr>
                <w:rStyle w:val="ts7"/>
              </w:rPr>
            </w:pPr>
            <w:r w:rsidRPr="00BE5D10">
              <w:rPr>
                <w:rStyle w:val="ts7"/>
                <w:sz w:val="22"/>
                <w:szCs w:val="22"/>
              </w:rPr>
              <w:t>бюджет</w:t>
            </w:r>
          </w:p>
        </w:tc>
        <w:tc>
          <w:tcPr>
            <w:tcW w:w="0" w:type="auto"/>
          </w:tcPr>
          <w:p w:rsidR="00205AB7" w:rsidRPr="00BE5D10" w:rsidRDefault="00205AB7" w:rsidP="002E3E81">
            <w:pPr>
              <w:rPr>
                <w:rStyle w:val="ts7"/>
              </w:rPr>
            </w:pPr>
            <w:r w:rsidRPr="00BE5D10">
              <w:rPr>
                <w:rStyle w:val="ts7"/>
                <w:sz w:val="22"/>
                <w:szCs w:val="22"/>
              </w:rPr>
              <w:t>тыс.руб.</w:t>
            </w:r>
          </w:p>
        </w:tc>
        <w:tc>
          <w:tcPr>
            <w:tcW w:w="0" w:type="auto"/>
          </w:tcPr>
          <w:p w:rsidR="00205AB7" w:rsidRPr="00BE5D10" w:rsidRDefault="00205AB7" w:rsidP="002E3E81">
            <w:pPr>
              <w:jc w:val="center"/>
              <w:rPr>
                <w:rStyle w:val="ts7"/>
              </w:rPr>
            </w:pPr>
            <w:r>
              <w:rPr>
                <w:rStyle w:val="ts7"/>
              </w:rPr>
              <w:t>0,0</w:t>
            </w:r>
          </w:p>
        </w:tc>
        <w:tc>
          <w:tcPr>
            <w:tcW w:w="0" w:type="auto"/>
          </w:tcPr>
          <w:p w:rsidR="00205AB7" w:rsidRPr="00BE5D10" w:rsidRDefault="00205AB7" w:rsidP="002E3E81">
            <w:pPr>
              <w:jc w:val="center"/>
              <w:rPr>
                <w:rStyle w:val="ts7"/>
              </w:rPr>
            </w:pPr>
            <w:r>
              <w:rPr>
                <w:rStyle w:val="ts7"/>
              </w:rPr>
              <w:t>0,0</w:t>
            </w:r>
          </w:p>
        </w:tc>
        <w:tc>
          <w:tcPr>
            <w:tcW w:w="0" w:type="auto"/>
          </w:tcPr>
          <w:p w:rsidR="00205AB7" w:rsidRPr="00BE5D10" w:rsidRDefault="00205AB7" w:rsidP="002E3E81">
            <w:pPr>
              <w:jc w:val="center"/>
              <w:rPr>
                <w:rStyle w:val="ts7"/>
              </w:rPr>
            </w:pPr>
            <w:r>
              <w:rPr>
                <w:rStyle w:val="ts7"/>
              </w:rPr>
              <w:t>0,0</w:t>
            </w:r>
          </w:p>
        </w:tc>
      </w:tr>
      <w:tr w:rsidR="00205AB7" w:rsidRPr="00BE5D10" w:rsidTr="002E3E81">
        <w:trPr>
          <w:trHeight w:val="1104"/>
        </w:trPr>
        <w:tc>
          <w:tcPr>
            <w:tcW w:w="0" w:type="auto"/>
          </w:tcPr>
          <w:p w:rsidR="00205AB7" w:rsidRPr="00BE5D10" w:rsidRDefault="00205AB7" w:rsidP="002E3E81">
            <w:pPr>
              <w:jc w:val="center"/>
              <w:rPr>
                <w:rStyle w:val="ts7"/>
              </w:rPr>
            </w:pPr>
            <w:r>
              <w:rPr>
                <w:rStyle w:val="ts7"/>
              </w:rPr>
              <w:t>1.2</w:t>
            </w:r>
          </w:p>
        </w:tc>
        <w:tc>
          <w:tcPr>
            <w:tcW w:w="0" w:type="auto"/>
          </w:tcPr>
          <w:p w:rsidR="00205AB7" w:rsidRPr="00437E1C" w:rsidRDefault="00205AB7" w:rsidP="002E3E81">
            <w:pPr>
              <w:jc w:val="both"/>
              <w:rPr>
                <w:lang w:eastAsia="hi-IN" w:bidi="hi-IN"/>
              </w:rPr>
            </w:pPr>
            <w:r>
              <w:rPr>
                <w:sz w:val="22"/>
                <w:szCs w:val="22"/>
                <w:lang w:eastAsia="hi-IN" w:bidi="hi-IN"/>
              </w:rPr>
              <w:t xml:space="preserve">Итого общий объем финансирования по задаче 1: </w:t>
            </w:r>
            <w:r>
              <w:rPr>
                <w:b/>
                <w:sz w:val="22"/>
                <w:szCs w:val="22"/>
                <w:lang w:eastAsia="hi-IN" w:bidi="hi-IN"/>
              </w:rPr>
              <w:t>0,0</w:t>
            </w:r>
            <w:r w:rsidRPr="002645C5">
              <w:rPr>
                <w:b/>
                <w:sz w:val="22"/>
                <w:szCs w:val="22"/>
                <w:lang w:eastAsia="hi-IN" w:bidi="hi-IN"/>
              </w:rPr>
              <w:t xml:space="preserve"> тыс. рублей</w:t>
            </w:r>
          </w:p>
        </w:tc>
        <w:tc>
          <w:tcPr>
            <w:tcW w:w="0" w:type="auto"/>
          </w:tcPr>
          <w:p w:rsidR="00205AB7" w:rsidRPr="00BE5D10" w:rsidRDefault="00205AB7" w:rsidP="002E3E81"/>
        </w:tc>
        <w:tc>
          <w:tcPr>
            <w:tcW w:w="0" w:type="auto"/>
          </w:tcPr>
          <w:p w:rsidR="00205AB7" w:rsidRDefault="00205AB7" w:rsidP="002E3E81">
            <w:pPr>
              <w:jc w:val="center"/>
              <w:rPr>
                <w:rStyle w:val="ts7"/>
              </w:rPr>
            </w:pPr>
          </w:p>
        </w:tc>
        <w:tc>
          <w:tcPr>
            <w:tcW w:w="0" w:type="auto"/>
          </w:tcPr>
          <w:p w:rsidR="00205AB7" w:rsidRDefault="00205AB7" w:rsidP="002E3E81">
            <w:pPr>
              <w:jc w:val="center"/>
              <w:rPr>
                <w:rStyle w:val="ts7"/>
              </w:rPr>
            </w:pPr>
          </w:p>
        </w:tc>
        <w:tc>
          <w:tcPr>
            <w:tcW w:w="0" w:type="auto"/>
          </w:tcPr>
          <w:p w:rsidR="00205AB7" w:rsidRPr="00BE5D10" w:rsidRDefault="00205AB7" w:rsidP="002E3E81">
            <w:pPr>
              <w:jc w:val="center"/>
              <w:rPr>
                <w:rStyle w:val="ts7"/>
              </w:rPr>
            </w:pPr>
            <w:r w:rsidRPr="00BE5D10">
              <w:rPr>
                <w:rStyle w:val="ts7"/>
                <w:sz w:val="22"/>
                <w:szCs w:val="22"/>
              </w:rPr>
              <w:t>Районный</w:t>
            </w:r>
          </w:p>
          <w:p w:rsidR="00205AB7" w:rsidRPr="00BE5D10" w:rsidRDefault="00205AB7" w:rsidP="002E3E81">
            <w:pPr>
              <w:jc w:val="center"/>
              <w:rPr>
                <w:rStyle w:val="ts7"/>
              </w:rPr>
            </w:pPr>
            <w:r w:rsidRPr="00BE5D10">
              <w:rPr>
                <w:rStyle w:val="ts7"/>
                <w:sz w:val="22"/>
                <w:szCs w:val="22"/>
              </w:rPr>
              <w:t>бюджет</w:t>
            </w:r>
          </w:p>
        </w:tc>
        <w:tc>
          <w:tcPr>
            <w:tcW w:w="0" w:type="auto"/>
          </w:tcPr>
          <w:p w:rsidR="00205AB7" w:rsidRPr="00BE5D10" w:rsidRDefault="00205AB7" w:rsidP="002E3E81">
            <w:pPr>
              <w:rPr>
                <w:rStyle w:val="ts7"/>
              </w:rPr>
            </w:pPr>
            <w:r w:rsidRPr="00BE5D10">
              <w:rPr>
                <w:rStyle w:val="ts7"/>
                <w:sz w:val="22"/>
                <w:szCs w:val="22"/>
              </w:rPr>
              <w:t>тыс.руб.</w:t>
            </w:r>
          </w:p>
        </w:tc>
        <w:tc>
          <w:tcPr>
            <w:tcW w:w="0" w:type="auto"/>
          </w:tcPr>
          <w:p w:rsidR="00205AB7" w:rsidRPr="00BE5D10" w:rsidRDefault="00205AB7" w:rsidP="002E3E81">
            <w:pPr>
              <w:jc w:val="center"/>
              <w:rPr>
                <w:rStyle w:val="ts7"/>
              </w:rPr>
            </w:pPr>
            <w:r>
              <w:rPr>
                <w:rStyle w:val="ts7"/>
              </w:rPr>
              <w:t>0,0</w:t>
            </w:r>
          </w:p>
        </w:tc>
        <w:tc>
          <w:tcPr>
            <w:tcW w:w="0" w:type="auto"/>
          </w:tcPr>
          <w:p w:rsidR="00205AB7" w:rsidRPr="00BE5D10" w:rsidRDefault="00205AB7" w:rsidP="002E3E81">
            <w:pPr>
              <w:jc w:val="center"/>
              <w:rPr>
                <w:rStyle w:val="ts7"/>
              </w:rPr>
            </w:pPr>
            <w:r>
              <w:rPr>
                <w:rStyle w:val="ts7"/>
              </w:rPr>
              <w:t>0,0</w:t>
            </w:r>
          </w:p>
        </w:tc>
        <w:tc>
          <w:tcPr>
            <w:tcW w:w="0" w:type="auto"/>
          </w:tcPr>
          <w:p w:rsidR="00205AB7" w:rsidRPr="00BE5D10" w:rsidRDefault="00205AB7" w:rsidP="002E3E81">
            <w:pPr>
              <w:jc w:val="center"/>
              <w:rPr>
                <w:rStyle w:val="ts7"/>
              </w:rPr>
            </w:pPr>
            <w:r>
              <w:rPr>
                <w:rStyle w:val="ts7"/>
              </w:rPr>
              <w:t>0,0</w:t>
            </w:r>
          </w:p>
        </w:tc>
      </w:tr>
      <w:tr w:rsidR="00205AB7" w:rsidRPr="00A14DD7" w:rsidTr="002E3E81">
        <w:trPr>
          <w:trHeight w:val="447"/>
        </w:trPr>
        <w:tc>
          <w:tcPr>
            <w:tcW w:w="0" w:type="auto"/>
            <w:vAlign w:val="center"/>
          </w:tcPr>
          <w:p w:rsidR="00205AB7" w:rsidRPr="00A14DD7" w:rsidRDefault="00205AB7" w:rsidP="002E3E81">
            <w:pPr>
              <w:jc w:val="center"/>
              <w:rPr>
                <w:rStyle w:val="ts7"/>
                <w:b/>
                <w:bCs/>
              </w:rPr>
            </w:pPr>
            <w:r w:rsidRPr="00A14DD7">
              <w:rPr>
                <w:rStyle w:val="ts7"/>
                <w:b/>
                <w:bCs/>
                <w:sz w:val="22"/>
                <w:szCs w:val="22"/>
              </w:rPr>
              <w:t>2</w:t>
            </w:r>
          </w:p>
        </w:tc>
        <w:tc>
          <w:tcPr>
            <w:tcW w:w="0" w:type="auto"/>
            <w:gridSpan w:val="9"/>
            <w:vAlign w:val="center"/>
          </w:tcPr>
          <w:p w:rsidR="00205AB7" w:rsidRPr="00A14DD7" w:rsidRDefault="00205AB7" w:rsidP="002E3E81">
            <w:pPr>
              <w:jc w:val="center"/>
              <w:rPr>
                <w:rStyle w:val="ts7"/>
                <w:b/>
                <w:bCs/>
              </w:rPr>
            </w:pPr>
            <w:r w:rsidRPr="00A14DD7">
              <w:rPr>
                <w:b/>
                <w:bCs/>
                <w:sz w:val="22"/>
                <w:szCs w:val="22"/>
              </w:rPr>
              <w:t xml:space="preserve">Задача 2: </w:t>
            </w:r>
            <w:r w:rsidRPr="00A14DD7">
              <w:rPr>
                <w:b/>
                <w:sz w:val="22"/>
                <w:szCs w:val="22"/>
                <w:lang w:eastAsia="hi-IN" w:bidi="hi-IN"/>
              </w:rPr>
              <w:t>Обеспечение служебными жилыми помещениями специалистов, в работе которых имеется острая потребность на территории Тайшетского района</w:t>
            </w:r>
          </w:p>
        </w:tc>
      </w:tr>
      <w:tr w:rsidR="00205AB7" w:rsidRPr="00BE5D10" w:rsidTr="002E3E81">
        <w:tc>
          <w:tcPr>
            <w:tcW w:w="0" w:type="auto"/>
          </w:tcPr>
          <w:p w:rsidR="00205AB7" w:rsidRPr="00BE5D10" w:rsidRDefault="00205AB7" w:rsidP="002E3E81">
            <w:pPr>
              <w:jc w:val="center"/>
              <w:rPr>
                <w:rStyle w:val="ts7"/>
              </w:rPr>
            </w:pPr>
            <w:r w:rsidRPr="00BE5D10">
              <w:rPr>
                <w:rStyle w:val="ts7"/>
                <w:sz w:val="22"/>
                <w:szCs w:val="22"/>
              </w:rPr>
              <w:t>2.1.</w:t>
            </w:r>
          </w:p>
        </w:tc>
        <w:tc>
          <w:tcPr>
            <w:tcW w:w="0" w:type="auto"/>
          </w:tcPr>
          <w:p w:rsidR="00205AB7" w:rsidRPr="00BE5D10" w:rsidRDefault="00205AB7" w:rsidP="002E3E81">
            <w:pPr>
              <w:jc w:val="both"/>
              <w:rPr>
                <w:color w:val="FF0000"/>
              </w:rPr>
            </w:pPr>
            <w:r>
              <w:rPr>
                <w:sz w:val="22"/>
                <w:szCs w:val="22"/>
                <w:lang w:eastAsia="hi-IN" w:bidi="hi-IN"/>
              </w:rPr>
              <w:t>Основное мероприятие "Ежегодное уточнение</w:t>
            </w:r>
            <w:r w:rsidRPr="00437E1C">
              <w:rPr>
                <w:sz w:val="22"/>
                <w:szCs w:val="22"/>
                <w:lang w:eastAsia="hi-IN" w:bidi="hi-IN"/>
              </w:rPr>
              <w:t xml:space="preserve"> перечня специалистов, в работе которых имеется острая потребность на территории Тайшетского района</w:t>
            </w:r>
            <w:r>
              <w:rPr>
                <w:sz w:val="22"/>
                <w:szCs w:val="22"/>
                <w:lang w:eastAsia="hi-IN" w:bidi="hi-IN"/>
              </w:rPr>
              <w:t>"</w:t>
            </w:r>
          </w:p>
        </w:tc>
        <w:tc>
          <w:tcPr>
            <w:tcW w:w="0" w:type="auto"/>
          </w:tcPr>
          <w:p w:rsidR="00205AB7" w:rsidRPr="00BE5D10" w:rsidRDefault="00205AB7" w:rsidP="002E3E81">
            <w:pPr>
              <w:jc w:val="center"/>
            </w:pPr>
            <w:r>
              <w:rPr>
                <w:sz w:val="22"/>
                <w:szCs w:val="22"/>
              </w:rPr>
              <w:t>Департамент по управлению муниципальным имуществом администрации Тайшетского района</w:t>
            </w:r>
          </w:p>
        </w:tc>
        <w:tc>
          <w:tcPr>
            <w:tcW w:w="0" w:type="auto"/>
          </w:tcPr>
          <w:p w:rsidR="00205AB7" w:rsidRPr="00BE5D10" w:rsidRDefault="00205AB7" w:rsidP="002E3E81">
            <w:pPr>
              <w:jc w:val="center"/>
              <w:rPr>
                <w:rStyle w:val="ts7"/>
              </w:rPr>
            </w:pPr>
            <w:r>
              <w:rPr>
                <w:rStyle w:val="ts7"/>
                <w:sz w:val="22"/>
                <w:szCs w:val="22"/>
              </w:rPr>
              <w:t>01.01.2016</w:t>
            </w:r>
          </w:p>
        </w:tc>
        <w:tc>
          <w:tcPr>
            <w:tcW w:w="0" w:type="auto"/>
          </w:tcPr>
          <w:p w:rsidR="00205AB7" w:rsidRPr="00BE5D10" w:rsidRDefault="00205AB7" w:rsidP="002E3E81">
            <w:pPr>
              <w:jc w:val="center"/>
              <w:rPr>
                <w:rStyle w:val="ts7"/>
              </w:rPr>
            </w:pPr>
            <w:r>
              <w:rPr>
                <w:rStyle w:val="ts7"/>
                <w:sz w:val="22"/>
                <w:szCs w:val="22"/>
              </w:rPr>
              <w:t>31.12.2018</w:t>
            </w:r>
          </w:p>
        </w:tc>
        <w:tc>
          <w:tcPr>
            <w:tcW w:w="0" w:type="auto"/>
          </w:tcPr>
          <w:p w:rsidR="00205AB7" w:rsidRPr="00BE5D10" w:rsidRDefault="00205AB7" w:rsidP="002E3E81">
            <w:pPr>
              <w:jc w:val="center"/>
              <w:rPr>
                <w:rStyle w:val="ts7"/>
              </w:rPr>
            </w:pPr>
            <w:r w:rsidRPr="00BE5D10">
              <w:rPr>
                <w:rStyle w:val="ts7"/>
                <w:sz w:val="22"/>
                <w:szCs w:val="22"/>
              </w:rPr>
              <w:t>Районный</w:t>
            </w:r>
          </w:p>
          <w:p w:rsidR="00205AB7" w:rsidRPr="00BE5D10" w:rsidRDefault="00205AB7" w:rsidP="002E3E81">
            <w:pPr>
              <w:jc w:val="center"/>
              <w:rPr>
                <w:rStyle w:val="ts7"/>
              </w:rPr>
            </w:pPr>
            <w:r w:rsidRPr="00BE5D10">
              <w:rPr>
                <w:rStyle w:val="ts7"/>
                <w:sz w:val="22"/>
                <w:szCs w:val="22"/>
              </w:rPr>
              <w:t>бюджет</w:t>
            </w:r>
          </w:p>
        </w:tc>
        <w:tc>
          <w:tcPr>
            <w:tcW w:w="0" w:type="auto"/>
          </w:tcPr>
          <w:p w:rsidR="00205AB7" w:rsidRPr="00BE5D10" w:rsidRDefault="00205AB7" w:rsidP="002E3E81">
            <w:pPr>
              <w:rPr>
                <w:rStyle w:val="ts7"/>
              </w:rPr>
            </w:pPr>
            <w:r w:rsidRPr="00BE5D10">
              <w:rPr>
                <w:rStyle w:val="ts7"/>
                <w:sz w:val="22"/>
                <w:szCs w:val="22"/>
              </w:rPr>
              <w:t>тыс.руб.</w:t>
            </w:r>
          </w:p>
        </w:tc>
        <w:tc>
          <w:tcPr>
            <w:tcW w:w="0" w:type="auto"/>
          </w:tcPr>
          <w:p w:rsidR="00205AB7" w:rsidRPr="00BE5D10" w:rsidRDefault="00205AB7" w:rsidP="002E3E81">
            <w:pPr>
              <w:jc w:val="center"/>
              <w:rPr>
                <w:rStyle w:val="ts7"/>
              </w:rPr>
            </w:pPr>
            <w:r>
              <w:rPr>
                <w:rStyle w:val="ts7"/>
                <w:sz w:val="22"/>
                <w:szCs w:val="22"/>
              </w:rPr>
              <w:t>0,0</w:t>
            </w:r>
          </w:p>
        </w:tc>
        <w:tc>
          <w:tcPr>
            <w:tcW w:w="0" w:type="auto"/>
          </w:tcPr>
          <w:p w:rsidR="00205AB7" w:rsidRPr="00BE5D10" w:rsidRDefault="00205AB7" w:rsidP="002E3E81">
            <w:pPr>
              <w:jc w:val="center"/>
              <w:rPr>
                <w:rStyle w:val="ts7"/>
              </w:rPr>
            </w:pPr>
            <w:r>
              <w:rPr>
                <w:rStyle w:val="ts7"/>
                <w:sz w:val="22"/>
                <w:szCs w:val="22"/>
              </w:rPr>
              <w:t>0,0</w:t>
            </w:r>
          </w:p>
        </w:tc>
        <w:tc>
          <w:tcPr>
            <w:tcW w:w="0" w:type="auto"/>
          </w:tcPr>
          <w:p w:rsidR="00205AB7" w:rsidRPr="00BE5D10" w:rsidRDefault="00205AB7" w:rsidP="002E3E81">
            <w:pPr>
              <w:jc w:val="center"/>
              <w:rPr>
                <w:rStyle w:val="ts7"/>
              </w:rPr>
            </w:pPr>
            <w:r>
              <w:rPr>
                <w:rStyle w:val="ts7"/>
                <w:sz w:val="22"/>
                <w:szCs w:val="22"/>
              </w:rPr>
              <w:t>0,0</w:t>
            </w:r>
          </w:p>
        </w:tc>
      </w:tr>
      <w:tr w:rsidR="00205AB7" w:rsidRPr="00BE5D10" w:rsidTr="002E3E81">
        <w:tc>
          <w:tcPr>
            <w:tcW w:w="0" w:type="auto"/>
          </w:tcPr>
          <w:p w:rsidR="00205AB7" w:rsidRPr="00BE5D10" w:rsidRDefault="00205AB7" w:rsidP="002E3E81">
            <w:pPr>
              <w:jc w:val="center"/>
              <w:rPr>
                <w:rStyle w:val="ts7"/>
              </w:rPr>
            </w:pPr>
            <w:r>
              <w:rPr>
                <w:rStyle w:val="ts7"/>
                <w:sz w:val="22"/>
                <w:szCs w:val="22"/>
              </w:rPr>
              <w:t>2.2.</w:t>
            </w:r>
          </w:p>
        </w:tc>
        <w:tc>
          <w:tcPr>
            <w:tcW w:w="0" w:type="auto"/>
          </w:tcPr>
          <w:p w:rsidR="00205AB7" w:rsidRPr="00BE5D10" w:rsidRDefault="00205AB7" w:rsidP="002E3E81">
            <w:pPr>
              <w:jc w:val="both"/>
              <w:rPr>
                <w:color w:val="FF0000"/>
              </w:rPr>
            </w:pPr>
            <w:r>
              <w:rPr>
                <w:sz w:val="22"/>
                <w:szCs w:val="22"/>
                <w:lang w:eastAsia="hi-IN" w:bidi="hi-IN"/>
              </w:rPr>
              <w:t>Основное мероприятие "</w:t>
            </w:r>
            <w:r w:rsidRPr="00437E1C">
              <w:rPr>
                <w:sz w:val="22"/>
                <w:szCs w:val="22"/>
                <w:lang w:eastAsia="hi-IN" w:bidi="hi-IN"/>
              </w:rPr>
              <w:t>Ведение учета лиц, имеющих право на предоставление служебного жилого помещения</w:t>
            </w:r>
          </w:p>
        </w:tc>
        <w:tc>
          <w:tcPr>
            <w:tcW w:w="0" w:type="auto"/>
          </w:tcPr>
          <w:p w:rsidR="00205AB7" w:rsidRPr="00BE5D10" w:rsidRDefault="00205AB7" w:rsidP="002E3E81">
            <w:pPr>
              <w:jc w:val="center"/>
            </w:pPr>
            <w:r>
              <w:rPr>
                <w:sz w:val="22"/>
                <w:szCs w:val="22"/>
              </w:rPr>
              <w:t>Департамент по управлению муниципальным имуществом администрации Тайшетского района</w:t>
            </w:r>
          </w:p>
        </w:tc>
        <w:tc>
          <w:tcPr>
            <w:tcW w:w="0" w:type="auto"/>
          </w:tcPr>
          <w:p w:rsidR="00205AB7" w:rsidRPr="00BE5D10" w:rsidRDefault="00205AB7" w:rsidP="002E3E81">
            <w:pPr>
              <w:jc w:val="center"/>
              <w:rPr>
                <w:rStyle w:val="ts7"/>
              </w:rPr>
            </w:pPr>
            <w:r>
              <w:rPr>
                <w:rStyle w:val="ts7"/>
                <w:sz w:val="22"/>
                <w:szCs w:val="22"/>
              </w:rPr>
              <w:t>01.01.2016</w:t>
            </w:r>
          </w:p>
        </w:tc>
        <w:tc>
          <w:tcPr>
            <w:tcW w:w="0" w:type="auto"/>
          </w:tcPr>
          <w:p w:rsidR="00205AB7" w:rsidRPr="00BE5D10" w:rsidRDefault="00205AB7" w:rsidP="002E3E81">
            <w:pPr>
              <w:jc w:val="center"/>
              <w:rPr>
                <w:rStyle w:val="ts7"/>
              </w:rPr>
            </w:pPr>
            <w:r>
              <w:rPr>
                <w:rStyle w:val="ts7"/>
                <w:sz w:val="22"/>
                <w:szCs w:val="22"/>
              </w:rPr>
              <w:t>31.12.2018</w:t>
            </w:r>
          </w:p>
        </w:tc>
        <w:tc>
          <w:tcPr>
            <w:tcW w:w="0" w:type="auto"/>
          </w:tcPr>
          <w:p w:rsidR="00205AB7" w:rsidRPr="00BE5D10" w:rsidRDefault="00205AB7" w:rsidP="002E3E81">
            <w:pPr>
              <w:jc w:val="center"/>
              <w:rPr>
                <w:rStyle w:val="ts7"/>
              </w:rPr>
            </w:pPr>
            <w:r w:rsidRPr="00BE5D10">
              <w:rPr>
                <w:rStyle w:val="ts7"/>
                <w:sz w:val="22"/>
                <w:szCs w:val="22"/>
              </w:rPr>
              <w:t>Районный</w:t>
            </w:r>
          </w:p>
          <w:p w:rsidR="00205AB7" w:rsidRPr="00BE5D10" w:rsidRDefault="00205AB7" w:rsidP="002E3E81">
            <w:pPr>
              <w:jc w:val="center"/>
              <w:rPr>
                <w:rStyle w:val="ts7"/>
              </w:rPr>
            </w:pPr>
            <w:r w:rsidRPr="00BE5D10">
              <w:rPr>
                <w:rStyle w:val="ts7"/>
                <w:sz w:val="22"/>
                <w:szCs w:val="22"/>
              </w:rPr>
              <w:t>бюджет</w:t>
            </w:r>
          </w:p>
        </w:tc>
        <w:tc>
          <w:tcPr>
            <w:tcW w:w="0" w:type="auto"/>
          </w:tcPr>
          <w:p w:rsidR="00205AB7" w:rsidRPr="00BE5D10" w:rsidRDefault="00205AB7" w:rsidP="002E3E81">
            <w:pPr>
              <w:rPr>
                <w:rStyle w:val="ts7"/>
              </w:rPr>
            </w:pPr>
            <w:r w:rsidRPr="00BE5D10">
              <w:rPr>
                <w:rStyle w:val="ts7"/>
                <w:sz w:val="22"/>
                <w:szCs w:val="22"/>
              </w:rPr>
              <w:t>тыс.руб.</w:t>
            </w:r>
          </w:p>
        </w:tc>
        <w:tc>
          <w:tcPr>
            <w:tcW w:w="0" w:type="auto"/>
          </w:tcPr>
          <w:p w:rsidR="00205AB7" w:rsidRPr="00BE5D10" w:rsidRDefault="00205AB7" w:rsidP="002E3E81">
            <w:pPr>
              <w:jc w:val="center"/>
              <w:rPr>
                <w:rStyle w:val="ts7"/>
              </w:rPr>
            </w:pPr>
            <w:r>
              <w:rPr>
                <w:rStyle w:val="ts7"/>
                <w:sz w:val="22"/>
                <w:szCs w:val="22"/>
              </w:rPr>
              <w:t>0,0</w:t>
            </w:r>
          </w:p>
        </w:tc>
        <w:tc>
          <w:tcPr>
            <w:tcW w:w="0" w:type="auto"/>
          </w:tcPr>
          <w:p w:rsidR="00205AB7" w:rsidRPr="00BE5D10" w:rsidRDefault="00205AB7" w:rsidP="002E3E81">
            <w:pPr>
              <w:jc w:val="center"/>
              <w:rPr>
                <w:rStyle w:val="ts7"/>
              </w:rPr>
            </w:pPr>
            <w:r>
              <w:rPr>
                <w:rStyle w:val="ts7"/>
                <w:sz w:val="22"/>
                <w:szCs w:val="22"/>
              </w:rPr>
              <w:t>0,0</w:t>
            </w:r>
          </w:p>
        </w:tc>
        <w:tc>
          <w:tcPr>
            <w:tcW w:w="0" w:type="auto"/>
          </w:tcPr>
          <w:p w:rsidR="00205AB7" w:rsidRPr="00BE5D10" w:rsidRDefault="00205AB7" w:rsidP="002E3E81">
            <w:pPr>
              <w:jc w:val="center"/>
              <w:rPr>
                <w:rStyle w:val="ts7"/>
              </w:rPr>
            </w:pPr>
            <w:r>
              <w:rPr>
                <w:rStyle w:val="ts7"/>
                <w:sz w:val="22"/>
                <w:szCs w:val="22"/>
              </w:rPr>
              <w:t>0,0</w:t>
            </w:r>
          </w:p>
        </w:tc>
      </w:tr>
      <w:tr w:rsidR="00205AB7" w:rsidRPr="00BE5D10" w:rsidTr="002E3E81">
        <w:tc>
          <w:tcPr>
            <w:tcW w:w="0" w:type="auto"/>
          </w:tcPr>
          <w:p w:rsidR="00205AB7" w:rsidRPr="00BE5D10" w:rsidRDefault="00205AB7" w:rsidP="002E3E81">
            <w:pPr>
              <w:jc w:val="center"/>
              <w:rPr>
                <w:rStyle w:val="ts7"/>
              </w:rPr>
            </w:pPr>
            <w:r>
              <w:rPr>
                <w:rStyle w:val="ts7"/>
                <w:sz w:val="22"/>
                <w:szCs w:val="22"/>
              </w:rPr>
              <w:t>2.3.</w:t>
            </w:r>
          </w:p>
        </w:tc>
        <w:tc>
          <w:tcPr>
            <w:tcW w:w="0" w:type="auto"/>
          </w:tcPr>
          <w:p w:rsidR="00205AB7" w:rsidRPr="00F05B01" w:rsidRDefault="00205AB7" w:rsidP="002E3E81">
            <w:pPr>
              <w:pStyle w:val="ConsPlusNormal"/>
              <w:widowControl/>
              <w:ind w:firstLine="0"/>
              <w:jc w:val="both"/>
              <w:rPr>
                <w:rFonts w:ascii="Times New Roman" w:hAnsi="Times New Roman" w:cs="Times New Roman"/>
                <w:b/>
                <w:bCs/>
                <w:sz w:val="22"/>
                <w:szCs w:val="22"/>
              </w:rPr>
            </w:pPr>
            <w:r w:rsidRPr="00F05B01">
              <w:rPr>
                <w:rFonts w:ascii="Times New Roman" w:hAnsi="Times New Roman" w:cs="Times New Roman"/>
                <w:sz w:val="22"/>
                <w:szCs w:val="22"/>
                <w:lang w:eastAsia="hi-IN" w:bidi="hi-IN"/>
              </w:rPr>
              <w:t>Основное мероприятие: "</w:t>
            </w:r>
            <w:r w:rsidRPr="00F05B01">
              <w:rPr>
                <w:rFonts w:ascii="Times New Roman" w:hAnsi="Times New Roman" w:cs="Times New Roman"/>
                <w:sz w:val="22"/>
                <w:szCs w:val="22"/>
              </w:rPr>
              <w:t xml:space="preserve">Предоставление </w:t>
            </w:r>
            <w:r w:rsidRPr="00F05B01">
              <w:rPr>
                <w:rFonts w:ascii="Times New Roman" w:hAnsi="Times New Roman" w:cs="Times New Roman"/>
                <w:sz w:val="22"/>
                <w:szCs w:val="22"/>
                <w:lang w:eastAsia="hi-IN" w:bidi="hi-IN"/>
              </w:rPr>
              <w:t>жилых помещений специалистам, в работе которых имеется острая потребность на территории Тайшетского район, по договорам найма</w:t>
            </w:r>
            <w:r>
              <w:rPr>
                <w:rFonts w:ascii="Times New Roman" w:hAnsi="Times New Roman" w:cs="Times New Roman"/>
                <w:sz w:val="22"/>
                <w:szCs w:val="22"/>
                <w:lang w:eastAsia="hi-IN" w:bidi="hi-IN"/>
              </w:rPr>
              <w:t>"</w:t>
            </w:r>
          </w:p>
        </w:tc>
        <w:tc>
          <w:tcPr>
            <w:tcW w:w="0" w:type="auto"/>
          </w:tcPr>
          <w:p w:rsidR="00205AB7" w:rsidRPr="00BE5D10" w:rsidRDefault="00205AB7" w:rsidP="002E3E81">
            <w:pPr>
              <w:jc w:val="center"/>
            </w:pPr>
            <w:r>
              <w:rPr>
                <w:sz w:val="22"/>
                <w:szCs w:val="22"/>
              </w:rPr>
              <w:t>Департамент по управлению муниципальным имуществом администрации Тайшетского района</w:t>
            </w:r>
          </w:p>
        </w:tc>
        <w:tc>
          <w:tcPr>
            <w:tcW w:w="0" w:type="auto"/>
          </w:tcPr>
          <w:p w:rsidR="00205AB7" w:rsidRPr="00BE5D10" w:rsidRDefault="00205AB7" w:rsidP="002E3E81">
            <w:pPr>
              <w:jc w:val="center"/>
              <w:rPr>
                <w:rStyle w:val="ts7"/>
              </w:rPr>
            </w:pPr>
            <w:r>
              <w:rPr>
                <w:rStyle w:val="ts7"/>
                <w:sz w:val="22"/>
                <w:szCs w:val="22"/>
              </w:rPr>
              <w:t>01.01.2016</w:t>
            </w:r>
          </w:p>
        </w:tc>
        <w:tc>
          <w:tcPr>
            <w:tcW w:w="0" w:type="auto"/>
          </w:tcPr>
          <w:p w:rsidR="00205AB7" w:rsidRPr="00BE5D10" w:rsidRDefault="00205AB7" w:rsidP="002E3E81">
            <w:pPr>
              <w:jc w:val="center"/>
              <w:rPr>
                <w:rStyle w:val="ts7"/>
              </w:rPr>
            </w:pPr>
            <w:r>
              <w:rPr>
                <w:rStyle w:val="ts7"/>
                <w:sz w:val="22"/>
                <w:szCs w:val="22"/>
              </w:rPr>
              <w:t>31.12.2018</w:t>
            </w:r>
          </w:p>
        </w:tc>
        <w:tc>
          <w:tcPr>
            <w:tcW w:w="0" w:type="auto"/>
          </w:tcPr>
          <w:p w:rsidR="00205AB7" w:rsidRPr="00BE5D10" w:rsidRDefault="00205AB7" w:rsidP="002E3E81">
            <w:pPr>
              <w:jc w:val="center"/>
              <w:rPr>
                <w:rStyle w:val="ts7"/>
              </w:rPr>
            </w:pPr>
            <w:r w:rsidRPr="00BE5D10">
              <w:rPr>
                <w:rStyle w:val="ts7"/>
                <w:sz w:val="22"/>
                <w:szCs w:val="22"/>
              </w:rPr>
              <w:t>Районный</w:t>
            </w:r>
          </w:p>
          <w:p w:rsidR="00205AB7" w:rsidRPr="00BE5D10" w:rsidRDefault="00205AB7" w:rsidP="002E3E81">
            <w:pPr>
              <w:jc w:val="center"/>
              <w:rPr>
                <w:rStyle w:val="ts7"/>
              </w:rPr>
            </w:pPr>
            <w:r w:rsidRPr="00BE5D10">
              <w:rPr>
                <w:rStyle w:val="ts7"/>
                <w:sz w:val="22"/>
                <w:szCs w:val="22"/>
              </w:rPr>
              <w:t>бюджет</w:t>
            </w:r>
          </w:p>
        </w:tc>
        <w:tc>
          <w:tcPr>
            <w:tcW w:w="0" w:type="auto"/>
          </w:tcPr>
          <w:p w:rsidR="00205AB7" w:rsidRPr="00BE5D10" w:rsidRDefault="00205AB7" w:rsidP="002E3E81">
            <w:pPr>
              <w:rPr>
                <w:rStyle w:val="ts7"/>
              </w:rPr>
            </w:pPr>
            <w:r w:rsidRPr="00BE5D10">
              <w:rPr>
                <w:rStyle w:val="ts7"/>
                <w:sz w:val="22"/>
                <w:szCs w:val="22"/>
              </w:rPr>
              <w:t>тыс.руб.</w:t>
            </w:r>
          </w:p>
        </w:tc>
        <w:tc>
          <w:tcPr>
            <w:tcW w:w="0" w:type="auto"/>
          </w:tcPr>
          <w:p w:rsidR="00205AB7" w:rsidRPr="00BE5D10" w:rsidRDefault="00205AB7" w:rsidP="002E3E81">
            <w:pPr>
              <w:jc w:val="center"/>
              <w:rPr>
                <w:rStyle w:val="ts7"/>
              </w:rPr>
            </w:pPr>
            <w:r>
              <w:rPr>
                <w:rStyle w:val="ts7"/>
                <w:sz w:val="22"/>
                <w:szCs w:val="22"/>
              </w:rPr>
              <w:t>0,0</w:t>
            </w:r>
          </w:p>
        </w:tc>
        <w:tc>
          <w:tcPr>
            <w:tcW w:w="0" w:type="auto"/>
          </w:tcPr>
          <w:p w:rsidR="00205AB7" w:rsidRPr="00BE5D10" w:rsidRDefault="00205AB7" w:rsidP="002E3E81">
            <w:pPr>
              <w:jc w:val="center"/>
              <w:rPr>
                <w:rStyle w:val="ts7"/>
              </w:rPr>
            </w:pPr>
            <w:r>
              <w:rPr>
                <w:rStyle w:val="ts7"/>
                <w:sz w:val="22"/>
                <w:szCs w:val="22"/>
              </w:rPr>
              <w:t>0,0</w:t>
            </w:r>
          </w:p>
        </w:tc>
        <w:tc>
          <w:tcPr>
            <w:tcW w:w="0" w:type="auto"/>
          </w:tcPr>
          <w:p w:rsidR="00205AB7" w:rsidRPr="00BE5D10" w:rsidRDefault="00205AB7" w:rsidP="002E3E81">
            <w:pPr>
              <w:jc w:val="center"/>
              <w:rPr>
                <w:rStyle w:val="ts7"/>
              </w:rPr>
            </w:pPr>
            <w:r>
              <w:rPr>
                <w:rStyle w:val="ts7"/>
                <w:sz w:val="22"/>
                <w:szCs w:val="22"/>
              </w:rPr>
              <w:t>0,0</w:t>
            </w:r>
          </w:p>
        </w:tc>
      </w:tr>
      <w:tr w:rsidR="00205AB7" w:rsidRPr="00BE5D10" w:rsidTr="002E3E81">
        <w:tc>
          <w:tcPr>
            <w:tcW w:w="0" w:type="auto"/>
          </w:tcPr>
          <w:p w:rsidR="00205AB7" w:rsidRDefault="00205AB7" w:rsidP="002E3E81">
            <w:pPr>
              <w:jc w:val="center"/>
              <w:rPr>
                <w:rStyle w:val="ts7"/>
              </w:rPr>
            </w:pPr>
            <w:r>
              <w:rPr>
                <w:rStyle w:val="ts7"/>
              </w:rPr>
              <w:t>2.4</w:t>
            </w:r>
          </w:p>
        </w:tc>
        <w:tc>
          <w:tcPr>
            <w:tcW w:w="0" w:type="auto"/>
          </w:tcPr>
          <w:p w:rsidR="00205AB7" w:rsidRPr="002645C5" w:rsidRDefault="00205AB7" w:rsidP="002E3E81">
            <w:pPr>
              <w:pStyle w:val="ConsPlusNormal"/>
              <w:widowControl/>
              <w:ind w:firstLine="0"/>
              <w:jc w:val="both"/>
              <w:rPr>
                <w:rFonts w:ascii="Times New Roman" w:hAnsi="Times New Roman" w:cs="Times New Roman"/>
                <w:sz w:val="22"/>
                <w:szCs w:val="22"/>
              </w:rPr>
            </w:pPr>
            <w:r w:rsidRPr="002645C5">
              <w:rPr>
                <w:rFonts w:ascii="Times New Roman" w:hAnsi="Times New Roman" w:cs="Times New Roman"/>
                <w:sz w:val="22"/>
                <w:szCs w:val="22"/>
                <w:lang w:eastAsia="hi-IN" w:bidi="hi-IN"/>
              </w:rPr>
              <w:t xml:space="preserve">Итого общий объем финансирования по задаче </w:t>
            </w:r>
            <w:r>
              <w:rPr>
                <w:rFonts w:ascii="Times New Roman" w:hAnsi="Times New Roman" w:cs="Times New Roman"/>
                <w:sz w:val="22"/>
                <w:szCs w:val="22"/>
                <w:lang w:eastAsia="hi-IN" w:bidi="hi-IN"/>
              </w:rPr>
              <w:t>2</w:t>
            </w:r>
            <w:r w:rsidRPr="002645C5">
              <w:rPr>
                <w:rFonts w:ascii="Times New Roman" w:hAnsi="Times New Roman" w:cs="Times New Roman"/>
                <w:sz w:val="22"/>
                <w:szCs w:val="22"/>
                <w:lang w:eastAsia="hi-IN" w:bidi="hi-IN"/>
              </w:rPr>
              <w:t xml:space="preserve">: </w:t>
            </w:r>
            <w:r>
              <w:rPr>
                <w:rFonts w:ascii="Times New Roman" w:hAnsi="Times New Roman" w:cs="Times New Roman"/>
                <w:b/>
                <w:sz w:val="22"/>
                <w:szCs w:val="22"/>
                <w:lang w:eastAsia="hi-IN" w:bidi="hi-IN"/>
              </w:rPr>
              <w:t>0,0</w:t>
            </w:r>
            <w:r w:rsidRPr="002645C5">
              <w:rPr>
                <w:rFonts w:ascii="Times New Roman" w:hAnsi="Times New Roman" w:cs="Times New Roman"/>
                <w:b/>
                <w:sz w:val="22"/>
                <w:szCs w:val="22"/>
                <w:lang w:eastAsia="hi-IN" w:bidi="hi-IN"/>
              </w:rPr>
              <w:t xml:space="preserve"> тыс. рублей</w:t>
            </w:r>
          </w:p>
        </w:tc>
        <w:tc>
          <w:tcPr>
            <w:tcW w:w="0" w:type="auto"/>
          </w:tcPr>
          <w:p w:rsidR="00205AB7" w:rsidRDefault="00205AB7" w:rsidP="002E3E81"/>
        </w:tc>
        <w:tc>
          <w:tcPr>
            <w:tcW w:w="0" w:type="auto"/>
          </w:tcPr>
          <w:p w:rsidR="00205AB7" w:rsidRDefault="00205AB7" w:rsidP="002E3E81">
            <w:pPr>
              <w:jc w:val="center"/>
              <w:rPr>
                <w:rStyle w:val="ts7"/>
              </w:rPr>
            </w:pPr>
          </w:p>
        </w:tc>
        <w:tc>
          <w:tcPr>
            <w:tcW w:w="0" w:type="auto"/>
          </w:tcPr>
          <w:p w:rsidR="00205AB7" w:rsidRDefault="00205AB7" w:rsidP="002E3E81">
            <w:pPr>
              <w:jc w:val="center"/>
              <w:rPr>
                <w:rStyle w:val="ts7"/>
              </w:rPr>
            </w:pPr>
          </w:p>
        </w:tc>
        <w:tc>
          <w:tcPr>
            <w:tcW w:w="0" w:type="auto"/>
          </w:tcPr>
          <w:p w:rsidR="00205AB7" w:rsidRPr="00BE5D10" w:rsidRDefault="00205AB7" w:rsidP="002E3E81">
            <w:pPr>
              <w:jc w:val="center"/>
              <w:rPr>
                <w:rStyle w:val="ts7"/>
              </w:rPr>
            </w:pPr>
            <w:r w:rsidRPr="00BE5D10">
              <w:rPr>
                <w:rStyle w:val="ts7"/>
                <w:sz w:val="22"/>
                <w:szCs w:val="22"/>
              </w:rPr>
              <w:t>Районный</w:t>
            </w:r>
          </w:p>
          <w:p w:rsidR="00205AB7" w:rsidRPr="00BE5D10" w:rsidRDefault="00205AB7" w:rsidP="002E3E81">
            <w:pPr>
              <w:jc w:val="center"/>
              <w:rPr>
                <w:rStyle w:val="ts7"/>
              </w:rPr>
            </w:pPr>
            <w:r w:rsidRPr="00BE5D10">
              <w:rPr>
                <w:rStyle w:val="ts7"/>
                <w:sz w:val="22"/>
                <w:szCs w:val="22"/>
              </w:rPr>
              <w:t>бюджет</w:t>
            </w:r>
          </w:p>
        </w:tc>
        <w:tc>
          <w:tcPr>
            <w:tcW w:w="0" w:type="auto"/>
          </w:tcPr>
          <w:p w:rsidR="00205AB7" w:rsidRPr="00BE5D10" w:rsidRDefault="00205AB7" w:rsidP="002E3E81">
            <w:pPr>
              <w:rPr>
                <w:rStyle w:val="ts7"/>
              </w:rPr>
            </w:pPr>
            <w:r w:rsidRPr="00BE5D10">
              <w:rPr>
                <w:rStyle w:val="ts7"/>
                <w:sz w:val="22"/>
                <w:szCs w:val="22"/>
              </w:rPr>
              <w:t>тыс.руб.</w:t>
            </w:r>
          </w:p>
        </w:tc>
        <w:tc>
          <w:tcPr>
            <w:tcW w:w="0" w:type="auto"/>
          </w:tcPr>
          <w:p w:rsidR="00205AB7" w:rsidRPr="00BE5D10" w:rsidRDefault="00205AB7" w:rsidP="002E3E81">
            <w:pPr>
              <w:jc w:val="center"/>
              <w:rPr>
                <w:rStyle w:val="ts7"/>
              </w:rPr>
            </w:pPr>
            <w:r>
              <w:rPr>
                <w:rStyle w:val="ts7"/>
                <w:sz w:val="22"/>
                <w:szCs w:val="22"/>
              </w:rPr>
              <w:t>0,0</w:t>
            </w:r>
          </w:p>
        </w:tc>
        <w:tc>
          <w:tcPr>
            <w:tcW w:w="0" w:type="auto"/>
          </w:tcPr>
          <w:p w:rsidR="00205AB7" w:rsidRPr="00BE5D10" w:rsidRDefault="00205AB7" w:rsidP="002E3E81">
            <w:pPr>
              <w:jc w:val="center"/>
              <w:rPr>
                <w:rStyle w:val="ts7"/>
              </w:rPr>
            </w:pPr>
            <w:r>
              <w:rPr>
                <w:rStyle w:val="ts7"/>
                <w:sz w:val="22"/>
                <w:szCs w:val="22"/>
              </w:rPr>
              <w:t>0,0</w:t>
            </w:r>
          </w:p>
        </w:tc>
        <w:tc>
          <w:tcPr>
            <w:tcW w:w="0" w:type="auto"/>
          </w:tcPr>
          <w:p w:rsidR="00205AB7" w:rsidRPr="00BE5D10" w:rsidRDefault="00205AB7" w:rsidP="002E3E81">
            <w:pPr>
              <w:jc w:val="center"/>
              <w:rPr>
                <w:rStyle w:val="ts7"/>
              </w:rPr>
            </w:pPr>
            <w:r>
              <w:rPr>
                <w:rStyle w:val="ts7"/>
                <w:sz w:val="22"/>
                <w:szCs w:val="22"/>
              </w:rPr>
              <w:t>0,0</w:t>
            </w:r>
          </w:p>
        </w:tc>
      </w:tr>
      <w:tr w:rsidR="00205AB7" w:rsidRPr="00BE5D10" w:rsidTr="002E3E81">
        <w:trPr>
          <w:trHeight w:val="560"/>
        </w:trPr>
        <w:tc>
          <w:tcPr>
            <w:tcW w:w="0" w:type="auto"/>
          </w:tcPr>
          <w:p w:rsidR="00205AB7" w:rsidRPr="00BE5D10" w:rsidRDefault="00205AB7" w:rsidP="002E3E81">
            <w:pPr>
              <w:jc w:val="center"/>
              <w:rPr>
                <w:rStyle w:val="ts7"/>
                <w:b/>
                <w:bCs/>
              </w:rPr>
            </w:pPr>
          </w:p>
        </w:tc>
        <w:tc>
          <w:tcPr>
            <w:tcW w:w="0" w:type="auto"/>
            <w:gridSpan w:val="4"/>
          </w:tcPr>
          <w:p w:rsidR="00205AB7" w:rsidRPr="00BE5D10" w:rsidRDefault="00205AB7" w:rsidP="002E3E81">
            <w:pPr>
              <w:jc w:val="both"/>
            </w:pPr>
            <w:r>
              <w:t xml:space="preserve">ИТОГО объем финансирования в целом по подпрограмме: </w:t>
            </w:r>
            <w:r>
              <w:rPr>
                <w:sz w:val="22"/>
                <w:szCs w:val="22"/>
              </w:rPr>
              <w:t>0,0 тыс. рублей</w:t>
            </w:r>
          </w:p>
          <w:p w:rsidR="00205AB7" w:rsidRPr="00BE5D10" w:rsidRDefault="00205AB7" w:rsidP="002E3E81">
            <w:pPr>
              <w:rPr>
                <w:rStyle w:val="ts7"/>
                <w:b/>
                <w:bCs/>
              </w:rPr>
            </w:pPr>
          </w:p>
        </w:tc>
        <w:tc>
          <w:tcPr>
            <w:tcW w:w="0" w:type="auto"/>
          </w:tcPr>
          <w:p w:rsidR="00205AB7" w:rsidRPr="00BE5D10" w:rsidRDefault="00205AB7" w:rsidP="002E3E81">
            <w:pPr>
              <w:jc w:val="center"/>
              <w:rPr>
                <w:rStyle w:val="ts7"/>
              </w:rPr>
            </w:pPr>
            <w:r w:rsidRPr="00BE5D10">
              <w:rPr>
                <w:rStyle w:val="ts7"/>
                <w:sz w:val="22"/>
                <w:szCs w:val="22"/>
              </w:rPr>
              <w:t>Районный</w:t>
            </w:r>
          </w:p>
          <w:p w:rsidR="00205AB7" w:rsidRPr="00BE5D10" w:rsidRDefault="00205AB7" w:rsidP="002E3E81">
            <w:pPr>
              <w:jc w:val="center"/>
              <w:rPr>
                <w:rStyle w:val="ts7"/>
                <w:b/>
                <w:bCs/>
              </w:rPr>
            </w:pPr>
            <w:r w:rsidRPr="00BE5D10">
              <w:rPr>
                <w:rStyle w:val="ts7"/>
                <w:sz w:val="22"/>
                <w:szCs w:val="22"/>
              </w:rPr>
              <w:t>бюджет</w:t>
            </w:r>
          </w:p>
        </w:tc>
        <w:tc>
          <w:tcPr>
            <w:tcW w:w="0" w:type="auto"/>
          </w:tcPr>
          <w:p w:rsidR="00205AB7" w:rsidRPr="00BE5D10" w:rsidRDefault="00205AB7" w:rsidP="002E3E81">
            <w:pPr>
              <w:jc w:val="center"/>
              <w:rPr>
                <w:rStyle w:val="ts7"/>
              </w:rPr>
            </w:pPr>
            <w:r w:rsidRPr="00BE5D10">
              <w:rPr>
                <w:rStyle w:val="ts7"/>
                <w:sz w:val="22"/>
                <w:szCs w:val="22"/>
              </w:rPr>
              <w:t>тыс.руб.</w:t>
            </w:r>
          </w:p>
        </w:tc>
        <w:tc>
          <w:tcPr>
            <w:tcW w:w="0" w:type="auto"/>
          </w:tcPr>
          <w:p w:rsidR="00205AB7" w:rsidRPr="00BE5D10" w:rsidRDefault="00205AB7" w:rsidP="002E3E81">
            <w:pPr>
              <w:jc w:val="center"/>
              <w:rPr>
                <w:rStyle w:val="ts7"/>
                <w:b/>
                <w:bCs/>
              </w:rPr>
            </w:pPr>
            <w:r>
              <w:rPr>
                <w:rStyle w:val="ts7"/>
                <w:sz w:val="22"/>
                <w:szCs w:val="22"/>
              </w:rPr>
              <w:t>0,0</w:t>
            </w:r>
          </w:p>
        </w:tc>
        <w:tc>
          <w:tcPr>
            <w:tcW w:w="0" w:type="auto"/>
          </w:tcPr>
          <w:p w:rsidR="00205AB7" w:rsidRPr="00BE5D10" w:rsidRDefault="00205AB7" w:rsidP="002E3E81">
            <w:pPr>
              <w:jc w:val="center"/>
              <w:rPr>
                <w:rStyle w:val="ts7"/>
                <w:bCs/>
              </w:rPr>
            </w:pPr>
            <w:r>
              <w:rPr>
                <w:rStyle w:val="ts7"/>
                <w:bCs/>
                <w:sz w:val="22"/>
                <w:szCs w:val="22"/>
              </w:rPr>
              <w:t>0,0</w:t>
            </w:r>
          </w:p>
        </w:tc>
        <w:tc>
          <w:tcPr>
            <w:tcW w:w="0" w:type="auto"/>
          </w:tcPr>
          <w:p w:rsidR="00205AB7" w:rsidRPr="00BE5D10" w:rsidRDefault="00205AB7" w:rsidP="002E3E81">
            <w:pPr>
              <w:jc w:val="center"/>
              <w:rPr>
                <w:rStyle w:val="ts7"/>
                <w:b/>
                <w:bCs/>
              </w:rPr>
            </w:pPr>
            <w:r>
              <w:rPr>
                <w:rStyle w:val="ts7"/>
                <w:sz w:val="22"/>
                <w:szCs w:val="22"/>
              </w:rPr>
              <w:t>0,0</w:t>
            </w:r>
          </w:p>
        </w:tc>
      </w:tr>
    </w:tbl>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Pr="00662017" w:rsidRDefault="00205AB7" w:rsidP="001258B1">
      <w:pPr>
        <w:ind w:firstLine="709"/>
        <w:jc w:val="right"/>
        <w:rPr>
          <w:spacing w:val="-10"/>
        </w:rPr>
      </w:pPr>
      <w:r w:rsidRPr="00662017">
        <w:rPr>
          <w:spacing w:val="-10"/>
        </w:rPr>
        <w:t>Приложение 4</w:t>
      </w:r>
    </w:p>
    <w:p w:rsidR="00205AB7" w:rsidRPr="00692181" w:rsidRDefault="00205AB7" w:rsidP="001258B1">
      <w:pPr>
        <w:jc w:val="right"/>
        <w:rPr>
          <w:sz w:val="20"/>
          <w:szCs w:val="20"/>
        </w:rPr>
      </w:pPr>
      <w:r w:rsidRPr="00692181">
        <w:rPr>
          <w:sz w:val="20"/>
          <w:szCs w:val="20"/>
        </w:rPr>
        <w:t>к подпрограмме "</w:t>
      </w:r>
      <w:r>
        <w:rPr>
          <w:sz w:val="20"/>
          <w:szCs w:val="20"/>
        </w:rPr>
        <w:t>Исполнение полномочий в области жилищных отношений</w:t>
      </w:r>
      <w:r w:rsidRPr="00692181">
        <w:rPr>
          <w:sz w:val="20"/>
          <w:szCs w:val="20"/>
        </w:rPr>
        <w:t xml:space="preserve">" </w:t>
      </w:r>
    </w:p>
    <w:p w:rsidR="00205AB7" w:rsidRDefault="00205AB7" w:rsidP="001258B1">
      <w:pPr>
        <w:ind w:firstLine="709"/>
        <w:jc w:val="right"/>
        <w:rPr>
          <w:spacing w:val="-10"/>
        </w:rPr>
      </w:pPr>
    </w:p>
    <w:p w:rsidR="00205AB7" w:rsidRPr="00662017" w:rsidRDefault="00205AB7" w:rsidP="001258B1">
      <w:pPr>
        <w:ind w:firstLine="709"/>
        <w:jc w:val="right"/>
        <w:rPr>
          <w:spacing w:val="-10"/>
        </w:rPr>
      </w:pPr>
    </w:p>
    <w:p w:rsidR="00205AB7" w:rsidRPr="00662017" w:rsidRDefault="00205AB7" w:rsidP="001258B1">
      <w:pPr>
        <w:jc w:val="center"/>
        <w:rPr>
          <w:b/>
          <w:bCs/>
        </w:rPr>
      </w:pPr>
      <w:r w:rsidRPr="00662017">
        <w:rPr>
          <w:b/>
          <w:bCs/>
        </w:rPr>
        <w:t xml:space="preserve">РЕСУРСНОЕ  ОБЕСПЕЧЕНИЕ </w:t>
      </w:r>
      <w:r>
        <w:rPr>
          <w:b/>
          <w:bCs/>
        </w:rPr>
        <w:t>РЕАЛИЗАЦИИ</w:t>
      </w:r>
    </w:p>
    <w:p w:rsidR="00205AB7" w:rsidRDefault="00205AB7" w:rsidP="001258B1">
      <w:pPr>
        <w:jc w:val="center"/>
        <w:rPr>
          <w:b/>
          <w:sz w:val="26"/>
          <w:szCs w:val="26"/>
        </w:rPr>
      </w:pPr>
      <w:r w:rsidRPr="00692181">
        <w:t>Подпрограммы  "</w:t>
      </w:r>
      <w:r>
        <w:t>Исполнение полномочий в области жилищных отношений</w:t>
      </w:r>
      <w:r w:rsidRPr="00692181">
        <w:t xml:space="preserve">" </w:t>
      </w:r>
    </w:p>
    <w:p w:rsidR="00205AB7" w:rsidRPr="00662017" w:rsidRDefault="00205AB7" w:rsidP="001258B1">
      <w:pPr>
        <w:jc w:val="center"/>
        <w:rPr>
          <w:b/>
          <w:bCs/>
        </w:rPr>
      </w:pPr>
    </w:p>
    <w:tbl>
      <w:tblPr>
        <w:tblpPr w:leftFromText="180" w:rightFromText="180" w:vertAnchor="text" w:horzAnchor="margin" w:tblpXSpec="center" w:tblpY="125"/>
        <w:tblW w:w="0" w:type="auto"/>
        <w:tblCellSpacing w:w="5" w:type="nil"/>
        <w:tblCellMar>
          <w:left w:w="75" w:type="dxa"/>
          <w:right w:w="75" w:type="dxa"/>
        </w:tblCellMar>
        <w:tblLook w:val="0000"/>
      </w:tblPr>
      <w:tblGrid>
        <w:gridCol w:w="7457"/>
        <w:gridCol w:w="2672"/>
        <w:gridCol w:w="1777"/>
        <w:gridCol w:w="938"/>
        <w:gridCol w:w="938"/>
        <w:gridCol w:w="938"/>
      </w:tblGrid>
      <w:tr w:rsidR="00205AB7" w:rsidRPr="002A2F89" w:rsidTr="002E3E81">
        <w:trPr>
          <w:trHeight w:val="403"/>
          <w:tblCellSpacing w:w="5" w:type="nil"/>
        </w:trPr>
        <w:tc>
          <w:tcPr>
            <w:tcW w:w="0" w:type="auto"/>
            <w:vMerge w:val="restart"/>
            <w:tcBorders>
              <w:top w:val="single" w:sz="4" w:space="0" w:color="auto"/>
              <w:left w:val="single" w:sz="4" w:space="0" w:color="auto"/>
              <w:right w:val="single" w:sz="4" w:space="0" w:color="auto"/>
            </w:tcBorders>
            <w:vAlign w:val="center"/>
          </w:tcPr>
          <w:p w:rsidR="00205AB7" w:rsidRPr="002A2F89" w:rsidRDefault="00205AB7" w:rsidP="002E3E81">
            <w:pPr>
              <w:pStyle w:val="ConsPlusCell"/>
              <w:jc w:val="center"/>
            </w:pPr>
            <w:r w:rsidRPr="002A2F89">
              <w:t>Ответственный исполнитель, Соисполнители</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05AB7" w:rsidRPr="002A2F89" w:rsidRDefault="00205AB7" w:rsidP="002E3E81">
            <w:pPr>
              <w:pStyle w:val="ConsPlusCell"/>
              <w:jc w:val="center"/>
            </w:pPr>
            <w:r w:rsidRPr="002A2F89">
              <w:t>Источник финансирования</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205AB7" w:rsidRPr="002A2F89" w:rsidRDefault="00205AB7" w:rsidP="002E3E81">
            <w:pPr>
              <w:pStyle w:val="ConsPlusCell"/>
              <w:jc w:val="center"/>
            </w:pPr>
            <w:r w:rsidRPr="002A2F89">
              <w:t>Объем финансирования, тыс. руб.</w:t>
            </w:r>
          </w:p>
        </w:tc>
      </w:tr>
      <w:tr w:rsidR="00205AB7" w:rsidRPr="002A2F89" w:rsidTr="002E3E81">
        <w:trPr>
          <w:trHeight w:val="403"/>
          <w:tblCellSpacing w:w="5" w:type="nil"/>
        </w:trPr>
        <w:tc>
          <w:tcPr>
            <w:tcW w:w="0" w:type="auto"/>
            <w:vMerge/>
            <w:tcBorders>
              <w:left w:val="single" w:sz="4" w:space="0" w:color="auto"/>
              <w:right w:val="single" w:sz="4" w:space="0" w:color="auto"/>
            </w:tcBorders>
            <w:vAlign w:val="center"/>
          </w:tcPr>
          <w:p w:rsidR="00205AB7" w:rsidRPr="002A2F89" w:rsidRDefault="00205AB7" w:rsidP="002E3E81">
            <w:pPr>
              <w:pStyle w:val="ConsPlusCell"/>
              <w:jc w:val="center"/>
            </w:pPr>
          </w:p>
        </w:tc>
        <w:tc>
          <w:tcPr>
            <w:tcW w:w="0" w:type="auto"/>
            <w:vMerge/>
            <w:tcBorders>
              <w:left w:val="single" w:sz="4" w:space="0" w:color="auto"/>
              <w:bottom w:val="single" w:sz="4" w:space="0" w:color="auto"/>
              <w:right w:val="single" w:sz="4" w:space="0" w:color="auto"/>
            </w:tcBorders>
            <w:vAlign w:val="center"/>
          </w:tcPr>
          <w:p w:rsidR="00205AB7" w:rsidRPr="002A2F89" w:rsidRDefault="00205AB7" w:rsidP="002E3E81">
            <w:pPr>
              <w:pStyle w:val="ConsPlusCell"/>
              <w:jc w:val="center"/>
            </w:pPr>
          </w:p>
        </w:tc>
        <w:tc>
          <w:tcPr>
            <w:tcW w:w="0" w:type="auto"/>
            <w:vMerge w:val="restart"/>
            <w:tcBorders>
              <w:left w:val="single" w:sz="4" w:space="0" w:color="auto"/>
              <w:bottom w:val="single" w:sz="4" w:space="0" w:color="auto"/>
              <w:right w:val="single" w:sz="4" w:space="0" w:color="auto"/>
            </w:tcBorders>
            <w:vAlign w:val="center"/>
          </w:tcPr>
          <w:p w:rsidR="00205AB7" w:rsidRPr="002A2F89" w:rsidRDefault="00205AB7" w:rsidP="002E3E81">
            <w:pPr>
              <w:pStyle w:val="ConsPlusCell"/>
              <w:jc w:val="center"/>
            </w:pPr>
            <w:r w:rsidRPr="002A2F89">
              <w:t xml:space="preserve">за весь   </w:t>
            </w:r>
            <w:r w:rsidRPr="002A2F89">
              <w:br/>
              <w:t xml:space="preserve">   период    </w:t>
            </w:r>
            <w:r w:rsidRPr="002A2F89">
              <w:br/>
              <w:t xml:space="preserve"> реализации  </w:t>
            </w:r>
            <w:r w:rsidRPr="002A2F89">
              <w:br/>
              <w:t>муниципальной</w:t>
            </w:r>
            <w:r w:rsidRPr="002A2F89">
              <w:br/>
              <w:t xml:space="preserve">  программы</w:t>
            </w:r>
          </w:p>
        </w:tc>
        <w:tc>
          <w:tcPr>
            <w:tcW w:w="0" w:type="auto"/>
            <w:gridSpan w:val="3"/>
            <w:tcBorders>
              <w:left w:val="single" w:sz="4" w:space="0" w:color="auto"/>
              <w:bottom w:val="single" w:sz="4" w:space="0" w:color="auto"/>
              <w:right w:val="single" w:sz="4" w:space="0" w:color="auto"/>
            </w:tcBorders>
            <w:vAlign w:val="center"/>
          </w:tcPr>
          <w:p w:rsidR="00205AB7" w:rsidRPr="002A2F89" w:rsidRDefault="00205AB7" w:rsidP="002E3E81">
            <w:pPr>
              <w:pStyle w:val="ConsPlusCell"/>
              <w:jc w:val="center"/>
            </w:pPr>
            <w:r w:rsidRPr="002A2F89">
              <w:t>в том числе по годам</w:t>
            </w:r>
          </w:p>
        </w:tc>
      </w:tr>
      <w:tr w:rsidR="00205AB7" w:rsidRPr="002A2F89" w:rsidTr="002E3E81">
        <w:trPr>
          <w:trHeight w:val="604"/>
          <w:tblCellSpacing w:w="5" w:type="nil"/>
        </w:trPr>
        <w:tc>
          <w:tcPr>
            <w:tcW w:w="0" w:type="auto"/>
            <w:vMerge/>
            <w:tcBorders>
              <w:left w:val="single" w:sz="4" w:space="0" w:color="auto"/>
              <w:bottom w:val="single" w:sz="4" w:space="0" w:color="auto"/>
              <w:right w:val="single" w:sz="4" w:space="0" w:color="auto"/>
            </w:tcBorders>
            <w:vAlign w:val="center"/>
          </w:tcPr>
          <w:p w:rsidR="00205AB7" w:rsidRPr="002A2F89" w:rsidRDefault="00205AB7" w:rsidP="002E3E81">
            <w:pPr>
              <w:pStyle w:val="ConsPlusCell"/>
              <w:jc w:val="center"/>
            </w:pPr>
          </w:p>
        </w:tc>
        <w:tc>
          <w:tcPr>
            <w:tcW w:w="0" w:type="auto"/>
            <w:vMerge/>
            <w:tcBorders>
              <w:left w:val="single" w:sz="4" w:space="0" w:color="auto"/>
              <w:bottom w:val="single" w:sz="4" w:space="0" w:color="auto"/>
              <w:right w:val="single" w:sz="4" w:space="0" w:color="auto"/>
            </w:tcBorders>
            <w:vAlign w:val="center"/>
          </w:tcPr>
          <w:p w:rsidR="00205AB7" w:rsidRPr="002A2F89" w:rsidRDefault="00205AB7" w:rsidP="002E3E81">
            <w:pPr>
              <w:pStyle w:val="ConsPlusCell"/>
              <w:jc w:val="center"/>
            </w:pPr>
          </w:p>
        </w:tc>
        <w:tc>
          <w:tcPr>
            <w:tcW w:w="0" w:type="auto"/>
            <w:vMerge/>
            <w:tcBorders>
              <w:left w:val="single" w:sz="4" w:space="0" w:color="auto"/>
              <w:bottom w:val="single" w:sz="4" w:space="0" w:color="auto"/>
              <w:right w:val="single" w:sz="4" w:space="0" w:color="auto"/>
            </w:tcBorders>
            <w:vAlign w:val="center"/>
          </w:tcPr>
          <w:p w:rsidR="00205AB7" w:rsidRPr="002A2F89" w:rsidRDefault="00205AB7" w:rsidP="002E3E81">
            <w:pPr>
              <w:pStyle w:val="ConsPlusCell"/>
              <w:jc w:val="center"/>
            </w:pPr>
          </w:p>
        </w:tc>
        <w:tc>
          <w:tcPr>
            <w:tcW w:w="0" w:type="auto"/>
            <w:tcBorders>
              <w:left w:val="single" w:sz="4" w:space="0" w:color="auto"/>
              <w:bottom w:val="single" w:sz="4" w:space="0" w:color="auto"/>
              <w:right w:val="single" w:sz="4" w:space="0" w:color="auto"/>
            </w:tcBorders>
            <w:vAlign w:val="center"/>
          </w:tcPr>
          <w:p w:rsidR="00205AB7" w:rsidRPr="002A2F89" w:rsidRDefault="00205AB7" w:rsidP="002E3E81">
            <w:pPr>
              <w:pStyle w:val="ConsPlusCell"/>
              <w:jc w:val="center"/>
            </w:pPr>
            <w:r>
              <w:t>2016</w:t>
            </w:r>
            <w:r w:rsidRPr="002A2F89">
              <w:t xml:space="preserve"> год</w:t>
            </w:r>
          </w:p>
        </w:tc>
        <w:tc>
          <w:tcPr>
            <w:tcW w:w="0" w:type="auto"/>
            <w:tcBorders>
              <w:left w:val="single" w:sz="4" w:space="0" w:color="auto"/>
              <w:bottom w:val="single" w:sz="4" w:space="0" w:color="auto"/>
              <w:right w:val="single" w:sz="4" w:space="0" w:color="auto"/>
            </w:tcBorders>
            <w:vAlign w:val="center"/>
          </w:tcPr>
          <w:p w:rsidR="00205AB7" w:rsidRPr="002A2F89" w:rsidRDefault="00205AB7" w:rsidP="002E3E81">
            <w:pPr>
              <w:pStyle w:val="ConsPlusCell"/>
              <w:jc w:val="center"/>
            </w:pPr>
            <w:r w:rsidRPr="002A2F89">
              <w:t>201</w:t>
            </w:r>
            <w:r>
              <w:t>7</w:t>
            </w:r>
            <w:r w:rsidRPr="002A2F89">
              <w:t xml:space="preserve"> год</w:t>
            </w:r>
          </w:p>
        </w:tc>
        <w:tc>
          <w:tcPr>
            <w:tcW w:w="0" w:type="auto"/>
            <w:tcBorders>
              <w:left w:val="single" w:sz="4" w:space="0" w:color="auto"/>
              <w:bottom w:val="single" w:sz="4" w:space="0" w:color="auto"/>
              <w:right w:val="single" w:sz="4" w:space="0" w:color="auto"/>
            </w:tcBorders>
            <w:vAlign w:val="center"/>
          </w:tcPr>
          <w:p w:rsidR="00205AB7" w:rsidRPr="002A2F89" w:rsidRDefault="00205AB7" w:rsidP="002E3E81">
            <w:pPr>
              <w:pStyle w:val="ConsPlusCell"/>
              <w:jc w:val="center"/>
            </w:pPr>
            <w:r w:rsidRPr="002A2F89">
              <w:t>201</w:t>
            </w:r>
            <w:r>
              <w:t>8</w:t>
            </w:r>
            <w:r w:rsidRPr="002A2F89">
              <w:t xml:space="preserve"> год</w:t>
            </w:r>
          </w:p>
        </w:tc>
      </w:tr>
      <w:tr w:rsidR="00205AB7" w:rsidRPr="002A2F89" w:rsidTr="002E3E81">
        <w:trPr>
          <w:trHeight w:val="277"/>
          <w:tblCellSpacing w:w="5" w:type="nil"/>
        </w:trPr>
        <w:tc>
          <w:tcPr>
            <w:tcW w:w="0" w:type="auto"/>
            <w:tcBorders>
              <w:left w:val="single" w:sz="4" w:space="0" w:color="auto"/>
              <w:bottom w:val="single" w:sz="4" w:space="0" w:color="auto"/>
              <w:right w:val="single" w:sz="4" w:space="0" w:color="auto"/>
            </w:tcBorders>
          </w:tcPr>
          <w:p w:rsidR="00205AB7" w:rsidRPr="002A2F89" w:rsidRDefault="00205AB7" w:rsidP="002E3E81">
            <w:pPr>
              <w:pStyle w:val="ConsPlusCell"/>
              <w:jc w:val="center"/>
            </w:pPr>
            <w:r>
              <w:t>1</w:t>
            </w:r>
          </w:p>
        </w:tc>
        <w:tc>
          <w:tcPr>
            <w:tcW w:w="0" w:type="auto"/>
            <w:tcBorders>
              <w:left w:val="single" w:sz="4" w:space="0" w:color="auto"/>
              <w:bottom w:val="single" w:sz="4" w:space="0" w:color="auto"/>
              <w:right w:val="single" w:sz="4" w:space="0" w:color="auto"/>
            </w:tcBorders>
          </w:tcPr>
          <w:p w:rsidR="00205AB7" w:rsidRPr="002A2F89" w:rsidRDefault="00205AB7" w:rsidP="002E3E81">
            <w:pPr>
              <w:pStyle w:val="ConsPlusCell"/>
              <w:jc w:val="center"/>
            </w:pPr>
            <w:r>
              <w:t>2</w:t>
            </w:r>
          </w:p>
        </w:tc>
        <w:tc>
          <w:tcPr>
            <w:tcW w:w="0" w:type="auto"/>
            <w:tcBorders>
              <w:left w:val="single" w:sz="4" w:space="0" w:color="auto"/>
              <w:bottom w:val="single" w:sz="4" w:space="0" w:color="auto"/>
              <w:right w:val="single" w:sz="4" w:space="0" w:color="auto"/>
            </w:tcBorders>
          </w:tcPr>
          <w:p w:rsidR="00205AB7" w:rsidRPr="002A2F89" w:rsidRDefault="00205AB7" w:rsidP="002E3E81">
            <w:pPr>
              <w:pStyle w:val="ConsPlusCell"/>
              <w:jc w:val="center"/>
            </w:pPr>
            <w:r>
              <w:t>3</w:t>
            </w:r>
          </w:p>
        </w:tc>
        <w:tc>
          <w:tcPr>
            <w:tcW w:w="0" w:type="auto"/>
            <w:tcBorders>
              <w:left w:val="single" w:sz="4" w:space="0" w:color="auto"/>
              <w:bottom w:val="single" w:sz="4" w:space="0" w:color="auto"/>
              <w:right w:val="single" w:sz="4" w:space="0" w:color="auto"/>
            </w:tcBorders>
          </w:tcPr>
          <w:p w:rsidR="00205AB7" w:rsidRPr="002A2F89" w:rsidRDefault="00205AB7" w:rsidP="002E3E81">
            <w:pPr>
              <w:pStyle w:val="ConsPlusCell"/>
              <w:jc w:val="center"/>
            </w:pPr>
            <w:r>
              <w:t>4</w:t>
            </w:r>
          </w:p>
        </w:tc>
        <w:tc>
          <w:tcPr>
            <w:tcW w:w="0" w:type="auto"/>
            <w:tcBorders>
              <w:left w:val="single" w:sz="4" w:space="0" w:color="auto"/>
              <w:bottom w:val="single" w:sz="4" w:space="0" w:color="auto"/>
              <w:right w:val="single" w:sz="4" w:space="0" w:color="auto"/>
            </w:tcBorders>
          </w:tcPr>
          <w:p w:rsidR="00205AB7" w:rsidRPr="002A2F89" w:rsidRDefault="00205AB7" w:rsidP="002E3E81">
            <w:pPr>
              <w:pStyle w:val="ConsPlusCell"/>
              <w:jc w:val="center"/>
            </w:pPr>
            <w:r>
              <w:t>5</w:t>
            </w:r>
          </w:p>
        </w:tc>
        <w:tc>
          <w:tcPr>
            <w:tcW w:w="0" w:type="auto"/>
            <w:tcBorders>
              <w:left w:val="single" w:sz="4" w:space="0" w:color="auto"/>
              <w:bottom w:val="single" w:sz="4" w:space="0" w:color="auto"/>
              <w:right w:val="single" w:sz="4" w:space="0" w:color="auto"/>
            </w:tcBorders>
          </w:tcPr>
          <w:p w:rsidR="00205AB7" w:rsidRPr="002A2F89" w:rsidRDefault="00205AB7" w:rsidP="002E3E81">
            <w:pPr>
              <w:pStyle w:val="ConsPlusCell"/>
              <w:jc w:val="center"/>
            </w:pPr>
            <w:r>
              <w:t>6</w:t>
            </w:r>
          </w:p>
        </w:tc>
      </w:tr>
      <w:tr w:rsidR="00205AB7" w:rsidRPr="002A2F89" w:rsidTr="002E3E81">
        <w:trPr>
          <w:trHeight w:val="265"/>
          <w:tblCellSpacing w:w="5" w:type="nil"/>
        </w:trPr>
        <w:tc>
          <w:tcPr>
            <w:tcW w:w="0" w:type="auto"/>
            <w:vMerge w:val="restart"/>
            <w:tcBorders>
              <w:top w:val="single" w:sz="4" w:space="0" w:color="auto"/>
              <w:left w:val="single" w:sz="4" w:space="0" w:color="auto"/>
              <w:right w:val="single" w:sz="4" w:space="0" w:color="auto"/>
            </w:tcBorders>
          </w:tcPr>
          <w:p w:rsidR="00205AB7" w:rsidRPr="00D72C55" w:rsidRDefault="00205AB7" w:rsidP="002E3E81">
            <w:pPr>
              <w:pStyle w:val="ConsPlusCell"/>
              <w:rPr>
                <w:sz w:val="22"/>
                <w:szCs w:val="22"/>
              </w:rPr>
            </w:pPr>
            <w:r w:rsidRPr="00D72C55">
              <w:rPr>
                <w:sz w:val="22"/>
                <w:szCs w:val="22"/>
              </w:rPr>
              <w:t>Департамент по управлению муниципальным имуществом администрации Тайшетского района</w:t>
            </w:r>
          </w:p>
        </w:tc>
        <w:tc>
          <w:tcPr>
            <w:tcW w:w="0" w:type="auto"/>
            <w:tcBorders>
              <w:left w:val="single" w:sz="4" w:space="0" w:color="auto"/>
              <w:bottom w:val="single" w:sz="4" w:space="0" w:color="auto"/>
              <w:right w:val="single" w:sz="4" w:space="0" w:color="auto"/>
            </w:tcBorders>
          </w:tcPr>
          <w:p w:rsidR="00205AB7" w:rsidRPr="00D72C55" w:rsidRDefault="00205AB7" w:rsidP="002E3E81">
            <w:pPr>
              <w:pStyle w:val="ConsPlusCell"/>
              <w:rPr>
                <w:sz w:val="22"/>
                <w:szCs w:val="22"/>
              </w:rPr>
            </w:pPr>
            <w:r w:rsidRPr="00D72C55">
              <w:rPr>
                <w:sz w:val="22"/>
                <w:szCs w:val="22"/>
              </w:rPr>
              <w:t xml:space="preserve">Всего, в том числе:      </w:t>
            </w:r>
          </w:p>
        </w:tc>
        <w:tc>
          <w:tcPr>
            <w:tcW w:w="0" w:type="auto"/>
            <w:tcBorders>
              <w:left w:val="single" w:sz="4" w:space="0" w:color="auto"/>
              <w:bottom w:val="single" w:sz="4" w:space="0" w:color="auto"/>
              <w:right w:val="single" w:sz="4" w:space="0" w:color="auto"/>
            </w:tcBorders>
          </w:tcPr>
          <w:p w:rsidR="00205AB7" w:rsidRPr="00D72C55" w:rsidRDefault="00205AB7" w:rsidP="002E3E81">
            <w:pPr>
              <w:jc w:val="center"/>
            </w:pPr>
            <w:r w:rsidRPr="00D72C55">
              <w:rPr>
                <w:sz w:val="22"/>
                <w:szCs w:val="22"/>
              </w:rPr>
              <w:t>0,0</w:t>
            </w:r>
          </w:p>
        </w:tc>
        <w:tc>
          <w:tcPr>
            <w:tcW w:w="0" w:type="auto"/>
            <w:tcBorders>
              <w:left w:val="single" w:sz="4" w:space="0" w:color="auto"/>
              <w:bottom w:val="single" w:sz="4" w:space="0" w:color="auto"/>
              <w:right w:val="single" w:sz="4" w:space="0" w:color="auto"/>
            </w:tcBorders>
          </w:tcPr>
          <w:p w:rsidR="00205AB7" w:rsidRPr="00D72C55" w:rsidRDefault="00205AB7" w:rsidP="002E3E81">
            <w:pPr>
              <w:jc w:val="center"/>
            </w:pPr>
            <w:r w:rsidRPr="00D72C55">
              <w:rPr>
                <w:sz w:val="22"/>
                <w:szCs w:val="22"/>
              </w:rPr>
              <w:t>0,0</w:t>
            </w:r>
          </w:p>
        </w:tc>
        <w:tc>
          <w:tcPr>
            <w:tcW w:w="0" w:type="auto"/>
            <w:tcBorders>
              <w:left w:val="single" w:sz="4" w:space="0" w:color="auto"/>
              <w:bottom w:val="single" w:sz="4" w:space="0" w:color="auto"/>
              <w:right w:val="single" w:sz="4" w:space="0" w:color="auto"/>
            </w:tcBorders>
          </w:tcPr>
          <w:p w:rsidR="00205AB7" w:rsidRPr="00D72C55" w:rsidRDefault="00205AB7" w:rsidP="002E3E81">
            <w:pPr>
              <w:jc w:val="center"/>
            </w:pPr>
            <w:r w:rsidRPr="00D72C55">
              <w:rPr>
                <w:sz w:val="22"/>
                <w:szCs w:val="22"/>
              </w:rPr>
              <w:t>0,0</w:t>
            </w:r>
          </w:p>
        </w:tc>
        <w:tc>
          <w:tcPr>
            <w:tcW w:w="0" w:type="auto"/>
            <w:tcBorders>
              <w:left w:val="single" w:sz="4" w:space="0" w:color="auto"/>
              <w:bottom w:val="single" w:sz="4" w:space="0" w:color="auto"/>
              <w:right w:val="single" w:sz="4" w:space="0" w:color="auto"/>
            </w:tcBorders>
          </w:tcPr>
          <w:p w:rsidR="00205AB7" w:rsidRPr="00D72C55" w:rsidRDefault="00205AB7" w:rsidP="002E3E81">
            <w:pPr>
              <w:jc w:val="center"/>
            </w:pPr>
            <w:r w:rsidRPr="00D72C55">
              <w:rPr>
                <w:sz w:val="22"/>
                <w:szCs w:val="22"/>
              </w:rPr>
              <w:t>0,0</w:t>
            </w:r>
          </w:p>
        </w:tc>
      </w:tr>
      <w:tr w:rsidR="00205AB7" w:rsidRPr="002A2F89" w:rsidTr="002E3E81">
        <w:trPr>
          <w:trHeight w:val="145"/>
          <w:tblCellSpacing w:w="5" w:type="nil"/>
        </w:trPr>
        <w:tc>
          <w:tcPr>
            <w:tcW w:w="0" w:type="auto"/>
            <w:vMerge/>
            <w:tcBorders>
              <w:left w:val="single" w:sz="4" w:space="0" w:color="auto"/>
              <w:right w:val="single" w:sz="4" w:space="0" w:color="auto"/>
            </w:tcBorders>
          </w:tcPr>
          <w:p w:rsidR="00205AB7" w:rsidRPr="00D72C55" w:rsidRDefault="00205AB7" w:rsidP="002E3E81">
            <w:pPr>
              <w:pStyle w:val="ConsPlusCell"/>
              <w:rPr>
                <w:sz w:val="22"/>
                <w:szCs w:val="22"/>
              </w:rPr>
            </w:pPr>
          </w:p>
        </w:tc>
        <w:tc>
          <w:tcPr>
            <w:tcW w:w="0" w:type="auto"/>
            <w:tcBorders>
              <w:left w:val="single" w:sz="4" w:space="0" w:color="auto"/>
              <w:bottom w:val="single" w:sz="4" w:space="0" w:color="auto"/>
              <w:right w:val="single" w:sz="4" w:space="0" w:color="auto"/>
            </w:tcBorders>
          </w:tcPr>
          <w:p w:rsidR="00205AB7" w:rsidRPr="00D72C55" w:rsidRDefault="00205AB7" w:rsidP="002E3E81">
            <w:pPr>
              <w:pStyle w:val="ConsPlusCell"/>
              <w:rPr>
                <w:sz w:val="22"/>
                <w:szCs w:val="22"/>
              </w:rPr>
            </w:pPr>
            <w:r w:rsidRPr="00D72C55">
              <w:rPr>
                <w:sz w:val="22"/>
                <w:szCs w:val="22"/>
              </w:rPr>
              <w:t xml:space="preserve">Федеральный бюджет       </w:t>
            </w:r>
          </w:p>
        </w:tc>
        <w:tc>
          <w:tcPr>
            <w:tcW w:w="0" w:type="auto"/>
            <w:tcBorders>
              <w:left w:val="single" w:sz="4" w:space="0" w:color="auto"/>
              <w:bottom w:val="single" w:sz="4" w:space="0" w:color="auto"/>
              <w:right w:val="single" w:sz="4" w:space="0" w:color="auto"/>
            </w:tcBorders>
          </w:tcPr>
          <w:p w:rsidR="00205AB7" w:rsidRPr="00D72C55" w:rsidRDefault="00205AB7" w:rsidP="002E3E81">
            <w:pPr>
              <w:jc w:val="center"/>
            </w:pPr>
            <w:r w:rsidRPr="00D72C55">
              <w:rPr>
                <w:sz w:val="22"/>
                <w:szCs w:val="22"/>
              </w:rPr>
              <w:t>0,0</w:t>
            </w:r>
          </w:p>
        </w:tc>
        <w:tc>
          <w:tcPr>
            <w:tcW w:w="0" w:type="auto"/>
            <w:tcBorders>
              <w:left w:val="single" w:sz="4" w:space="0" w:color="auto"/>
              <w:bottom w:val="single" w:sz="4" w:space="0" w:color="auto"/>
              <w:right w:val="single" w:sz="4" w:space="0" w:color="auto"/>
            </w:tcBorders>
          </w:tcPr>
          <w:p w:rsidR="00205AB7" w:rsidRPr="00D72C55" w:rsidRDefault="00205AB7" w:rsidP="002E3E81">
            <w:pPr>
              <w:jc w:val="center"/>
            </w:pPr>
            <w:r w:rsidRPr="00D72C55">
              <w:rPr>
                <w:sz w:val="22"/>
                <w:szCs w:val="22"/>
              </w:rPr>
              <w:t>0,0</w:t>
            </w:r>
          </w:p>
        </w:tc>
        <w:tc>
          <w:tcPr>
            <w:tcW w:w="0" w:type="auto"/>
            <w:tcBorders>
              <w:left w:val="single" w:sz="4" w:space="0" w:color="auto"/>
              <w:bottom w:val="single" w:sz="4" w:space="0" w:color="auto"/>
              <w:right w:val="single" w:sz="4" w:space="0" w:color="auto"/>
            </w:tcBorders>
          </w:tcPr>
          <w:p w:rsidR="00205AB7" w:rsidRPr="00D72C55" w:rsidRDefault="00205AB7" w:rsidP="002E3E81">
            <w:pPr>
              <w:jc w:val="center"/>
            </w:pPr>
            <w:r w:rsidRPr="00D72C55">
              <w:rPr>
                <w:sz w:val="22"/>
                <w:szCs w:val="22"/>
              </w:rPr>
              <w:t>0,0</w:t>
            </w:r>
          </w:p>
        </w:tc>
        <w:tc>
          <w:tcPr>
            <w:tcW w:w="0" w:type="auto"/>
            <w:tcBorders>
              <w:left w:val="single" w:sz="4" w:space="0" w:color="auto"/>
              <w:bottom w:val="single" w:sz="4" w:space="0" w:color="auto"/>
              <w:right w:val="single" w:sz="4" w:space="0" w:color="auto"/>
            </w:tcBorders>
          </w:tcPr>
          <w:p w:rsidR="00205AB7" w:rsidRPr="00D72C55" w:rsidRDefault="00205AB7" w:rsidP="002E3E81">
            <w:pPr>
              <w:jc w:val="center"/>
            </w:pPr>
            <w:r w:rsidRPr="00D72C55">
              <w:rPr>
                <w:sz w:val="22"/>
                <w:szCs w:val="22"/>
              </w:rPr>
              <w:t>0,0</w:t>
            </w:r>
          </w:p>
        </w:tc>
      </w:tr>
      <w:tr w:rsidR="00205AB7" w:rsidRPr="002A2F89" w:rsidTr="002E3E81">
        <w:trPr>
          <w:trHeight w:val="145"/>
          <w:tblCellSpacing w:w="5" w:type="nil"/>
        </w:trPr>
        <w:tc>
          <w:tcPr>
            <w:tcW w:w="0" w:type="auto"/>
            <w:vMerge/>
            <w:tcBorders>
              <w:left w:val="single" w:sz="4" w:space="0" w:color="auto"/>
              <w:right w:val="single" w:sz="4" w:space="0" w:color="auto"/>
            </w:tcBorders>
          </w:tcPr>
          <w:p w:rsidR="00205AB7" w:rsidRPr="00D72C55" w:rsidRDefault="00205AB7" w:rsidP="002E3E81">
            <w:pPr>
              <w:pStyle w:val="ConsPlusCell"/>
              <w:rPr>
                <w:sz w:val="22"/>
                <w:szCs w:val="22"/>
              </w:rPr>
            </w:pPr>
          </w:p>
        </w:tc>
        <w:tc>
          <w:tcPr>
            <w:tcW w:w="0" w:type="auto"/>
            <w:tcBorders>
              <w:left w:val="single" w:sz="4" w:space="0" w:color="auto"/>
              <w:bottom w:val="single" w:sz="4" w:space="0" w:color="auto"/>
              <w:right w:val="single" w:sz="4" w:space="0" w:color="auto"/>
            </w:tcBorders>
          </w:tcPr>
          <w:p w:rsidR="00205AB7" w:rsidRPr="00D72C55" w:rsidRDefault="00205AB7" w:rsidP="002E3E81">
            <w:pPr>
              <w:pStyle w:val="ConsPlusCell"/>
              <w:rPr>
                <w:sz w:val="22"/>
                <w:szCs w:val="22"/>
              </w:rPr>
            </w:pPr>
            <w:r w:rsidRPr="00D72C55">
              <w:rPr>
                <w:sz w:val="22"/>
                <w:szCs w:val="22"/>
              </w:rPr>
              <w:t xml:space="preserve">Областной бюджет    </w:t>
            </w:r>
          </w:p>
        </w:tc>
        <w:tc>
          <w:tcPr>
            <w:tcW w:w="0" w:type="auto"/>
            <w:tcBorders>
              <w:left w:val="single" w:sz="4" w:space="0" w:color="auto"/>
              <w:bottom w:val="single" w:sz="4" w:space="0" w:color="auto"/>
              <w:right w:val="single" w:sz="4" w:space="0" w:color="auto"/>
            </w:tcBorders>
          </w:tcPr>
          <w:p w:rsidR="00205AB7" w:rsidRPr="00D72C55" w:rsidRDefault="00205AB7" w:rsidP="002E3E81">
            <w:pPr>
              <w:jc w:val="center"/>
            </w:pPr>
            <w:r w:rsidRPr="00D72C55">
              <w:rPr>
                <w:sz w:val="22"/>
                <w:szCs w:val="22"/>
              </w:rPr>
              <w:t>0,0</w:t>
            </w:r>
          </w:p>
        </w:tc>
        <w:tc>
          <w:tcPr>
            <w:tcW w:w="0" w:type="auto"/>
            <w:tcBorders>
              <w:left w:val="single" w:sz="4" w:space="0" w:color="auto"/>
              <w:bottom w:val="single" w:sz="4" w:space="0" w:color="auto"/>
              <w:right w:val="single" w:sz="4" w:space="0" w:color="auto"/>
            </w:tcBorders>
          </w:tcPr>
          <w:p w:rsidR="00205AB7" w:rsidRPr="00D72C55" w:rsidRDefault="00205AB7" w:rsidP="002E3E81">
            <w:pPr>
              <w:jc w:val="center"/>
            </w:pPr>
            <w:r w:rsidRPr="00D72C55">
              <w:rPr>
                <w:sz w:val="22"/>
                <w:szCs w:val="22"/>
              </w:rPr>
              <w:t>0,0</w:t>
            </w:r>
          </w:p>
        </w:tc>
        <w:tc>
          <w:tcPr>
            <w:tcW w:w="0" w:type="auto"/>
            <w:tcBorders>
              <w:left w:val="single" w:sz="4" w:space="0" w:color="auto"/>
              <w:bottom w:val="single" w:sz="4" w:space="0" w:color="auto"/>
              <w:right w:val="single" w:sz="4" w:space="0" w:color="auto"/>
            </w:tcBorders>
          </w:tcPr>
          <w:p w:rsidR="00205AB7" w:rsidRPr="00D72C55" w:rsidRDefault="00205AB7" w:rsidP="002E3E81">
            <w:pPr>
              <w:jc w:val="center"/>
            </w:pPr>
            <w:r w:rsidRPr="00D72C55">
              <w:rPr>
                <w:sz w:val="22"/>
                <w:szCs w:val="22"/>
              </w:rPr>
              <w:t>0,0</w:t>
            </w:r>
          </w:p>
        </w:tc>
        <w:tc>
          <w:tcPr>
            <w:tcW w:w="0" w:type="auto"/>
            <w:tcBorders>
              <w:left w:val="single" w:sz="4" w:space="0" w:color="auto"/>
              <w:bottom w:val="single" w:sz="4" w:space="0" w:color="auto"/>
              <w:right w:val="single" w:sz="4" w:space="0" w:color="auto"/>
            </w:tcBorders>
          </w:tcPr>
          <w:p w:rsidR="00205AB7" w:rsidRPr="00D72C55" w:rsidRDefault="00205AB7" w:rsidP="002E3E81">
            <w:pPr>
              <w:jc w:val="center"/>
            </w:pPr>
            <w:r w:rsidRPr="00D72C55">
              <w:rPr>
                <w:sz w:val="22"/>
                <w:szCs w:val="22"/>
              </w:rPr>
              <w:t>0,0</w:t>
            </w:r>
          </w:p>
        </w:tc>
      </w:tr>
      <w:tr w:rsidR="00205AB7" w:rsidRPr="002A2F89" w:rsidTr="002E3E81">
        <w:trPr>
          <w:trHeight w:val="145"/>
          <w:tblCellSpacing w:w="5" w:type="nil"/>
        </w:trPr>
        <w:tc>
          <w:tcPr>
            <w:tcW w:w="0" w:type="auto"/>
            <w:vMerge/>
            <w:tcBorders>
              <w:left w:val="single" w:sz="4" w:space="0" w:color="auto"/>
              <w:right w:val="single" w:sz="4" w:space="0" w:color="auto"/>
            </w:tcBorders>
          </w:tcPr>
          <w:p w:rsidR="00205AB7" w:rsidRPr="00D72C55" w:rsidRDefault="00205AB7" w:rsidP="002E3E81">
            <w:pPr>
              <w:pStyle w:val="ConsPlusCell"/>
              <w:rPr>
                <w:sz w:val="22"/>
                <w:szCs w:val="22"/>
              </w:rPr>
            </w:pPr>
          </w:p>
        </w:tc>
        <w:tc>
          <w:tcPr>
            <w:tcW w:w="0" w:type="auto"/>
            <w:tcBorders>
              <w:left w:val="single" w:sz="4" w:space="0" w:color="auto"/>
              <w:bottom w:val="single" w:sz="4" w:space="0" w:color="auto"/>
              <w:right w:val="single" w:sz="4" w:space="0" w:color="auto"/>
            </w:tcBorders>
          </w:tcPr>
          <w:p w:rsidR="00205AB7" w:rsidRPr="00D72C55" w:rsidRDefault="00205AB7" w:rsidP="002E3E81">
            <w:pPr>
              <w:pStyle w:val="ConsPlusCell"/>
              <w:rPr>
                <w:sz w:val="22"/>
                <w:szCs w:val="22"/>
              </w:rPr>
            </w:pPr>
            <w:r w:rsidRPr="00D72C55">
              <w:rPr>
                <w:sz w:val="22"/>
                <w:szCs w:val="22"/>
              </w:rPr>
              <w:t xml:space="preserve">Районный бюджет    </w:t>
            </w:r>
          </w:p>
        </w:tc>
        <w:tc>
          <w:tcPr>
            <w:tcW w:w="0" w:type="auto"/>
            <w:tcBorders>
              <w:left w:val="single" w:sz="4" w:space="0" w:color="auto"/>
              <w:bottom w:val="single" w:sz="4" w:space="0" w:color="auto"/>
              <w:right w:val="single" w:sz="4" w:space="0" w:color="auto"/>
            </w:tcBorders>
          </w:tcPr>
          <w:p w:rsidR="00205AB7" w:rsidRPr="00D72C55" w:rsidRDefault="00205AB7" w:rsidP="002E3E81">
            <w:pPr>
              <w:jc w:val="center"/>
            </w:pPr>
            <w:r w:rsidRPr="00D72C55">
              <w:rPr>
                <w:sz w:val="22"/>
                <w:szCs w:val="22"/>
              </w:rPr>
              <w:t>0,0</w:t>
            </w:r>
          </w:p>
        </w:tc>
        <w:tc>
          <w:tcPr>
            <w:tcW w:w="0" w:type="auto"/>
            <w:tcBorders>
              <w:left w:val="single" w:sz="4" w:space="0" w:color="auto"/>
              <w:bottom w:val="single" w:sz="4" w:space="0" w:color="auto"/>
              <w:right w:val="single" w:sz="4" w:space="0" w:color="auto"/>
            </w:tcBorders>
          </w:tcPr>
          <w:p w:rsidR="00205AB7" w:rsidRPr="00D72C55" w:rsidRDefault="00205AB7" w:rsidP="002E3E81">
            <w:pPr>
              <w:jc w:val="center"/>
            </w:pPr>
            <w:r w:rsidRPr="00D72C55">
              <w:rPr>
                <w:sz w:val="22"/>
                <w:szCs w:val="22"/>
              </w:rPr>
              <w:t>0,0</w:t>
            </w:r>
          </w:p>
        </w:tc>
        <w:tc>
          <w:tcPr>
            <w:tcW w:w="0" w:type="auto"/>
            <w:tcBorders>
              <w:left w:val="single" w:sz="4" w:space="0" w:color="auto"/>
              <w:bottom w:val="single" w:sz="4" w:space="0" w:color="auto"/>
              <w:right w:val="single" w:sz="4" w:space="0" w:color="auto"/>
            </w:tcBorders>
          </w:tcPr>
          <w:p w:rsidR="00205AB7" w:rsidRPr="00D72C55" w:rsidRDefault="00205AB7" w:rsidP="002E3E81">
            <w:pPr>
              <w:jc w:val="center"/>
            </w:pPr>
            <w:r w:rsidRPr="00D72C55">
              <w:rPr>
                <w:sz w:val="22"/>
                <w:szCs w:val="22"/>
              </w:rPr>
              <w:t>0,0</w:t>
            </w:r>
          </w:p>
        </w:tc>
        <w:tc>
          <w:tcPr>
            <w:tcW w:w="0" w:type="auto"/>
            <w:tcBorders>
              <w:left w:val="single" w:sz="4" w:space="0" w:color="auto"/>
              <w:bottom w:val="single" w:sz="4" w:space="0" w:color="auto"/>
              <w:right w:val="single" w:sz="4" w:space="0" w:color="auto"/>
            </w:tcBorders>
          </w:tcPr>
          <w:p w:rsidR="00205AB7" w:rsidRPr="00D72C55" w:rsidRDefault="00205AB7" w:rsidP="002E3E81">
            <w:pPr>
              <w:jc w:val="center"/>
            </w:pPr>
            <w:r w:rsidRPr="00D72C55">
              <w:rPr>
                <w:sz w:val="22"/>
                <w:szCs w:val="22"/>
              </w:rPr>
              <w:t>0,0</w:t>
            </w:r>
          </w:p>
        </w:tc>
      </w:tr>
      <w:tr w:rsidR="00205AB7" w:rsidRPr="002A2F89" w:rsidTr="002E3E81">
        <w:trPr>
          <w:trHeight w:val="290"/>
          <w:tblCellSpacing w:w="5" w:type="nil"/>
        </w:trPr>
        <w:tc>
          <w:tcPr>
            <w:tcW w:w="0" w:type="auto"/>
            <w:vMerge/>
            <w:tcBorders>
              <w:left w:val="single" w:sz="4" w:space="0" w:color="auto"/>
              <w:bottom w:val="single" w:sz="4" w:space="0" w:color="auto"/>
              <w:right w:val="single" w:sz="4" w:space="0" w:color="auto"/>
            </w:tcBorders>
          </w:tcPr>
          <w:p w:rsidR="00205AB7" w:rsidRPr="00D72C55" w:rsidRDefault="00205AB7" w:rsidP="002E3E81">
            <w:pPr>
              <w:pStyle w:val="ConsPlusCell"/>
              <w:rPr>
                <w:sz w:val="22"/>
                <w:szCs w:val="22"/>
              </w:rPr>
            </w:pPr>
          </w:p>
        </w:tc>
        <w:tc>
          <w:tcPr>
            <w:tcW w:w="0" w:type="auto"/>
            <w:tcBorders>
              <w:left w:val="single" w:sz="4" w:space="0" w:color="auto"/>
              <w:bottom w:val="single" w:sz="4" w:space="0" w:color="auto"/>
              <w:right w:val="single" w:sz="4" w:space="0" w:color="auto"/>
            </w:tcBorders>
          </w:tcPr>
          <w:p w:rsidR="00205AB7" w:rsidRPr="00D72C55" w:rsidRDefault="00205AB7" w:rsidP="002E3E81">
            <w:pPr>
              <w:pStyle w:val="ConsPlusCell"/>
              <w:rPr>
                <w:sz w:val="22"/>
                <w:szCs w:val="22"/>
              </w:rPr>
            </w:pPr>
            <w:r w:rsidRPr="00D72C55">
              <w:rPr>
                <w:sz w:val="22"/>
                <w:szCs w:val="22"/>
              </w:rPr>
              <w:t xml:space="preserve">Внебюджетные источники         </w:t>
            </w:r>
          </w:p>
        </w:tc>
        <w:tc>
          <w:tcPr>
            <w:tcW w:w="0" w:type="auto"/>
            <w:tcBorders>
              <w:left w:val="single" w:sz="4" w:space="0" w:color="auto"/>
              <w:bottom w:val="single" w:sz="4" w:space="0" w:color="auto"/>
              <w:right w:val="single" w:sz="4" w:space="0" w:color="auto"/>
            </w:tcBorders>
          </w:tcPr>
          <w:p w:rsidR="00205AB7" w:rsidRPr="00D72C55" w:rsidRDefault="00205AB7" w:rsidP="002E3E81">
            <w:pPr>
              <w:jc w:val="center"/>
            </w:pPr>
            <w:r w:rsidRPr="00D72C55">
              <w:rPr>
                <w:sz w:val="22"/>
                <w:szCs w:val="22"/>
              </w:rPr>
              <w:t>0,0</w:t>
            </w:r>
          </w:p>
        </w:tc>
        <w:tc>
          <w:tcPr>
            <w:tcW w:w="0" w:type="auto"/>
            <w:tcBorders>
              <w:left w:val="single" w:sz="4" w:space="0" w:color="auto"/>
              <w:bottom w:val="single" w:sz="4" w:space="0" w:color="auto"/>
              <w:right w:val="single" w:sz="4" w:space="0" w:color="auto"/>
            </w:tcBorders>
          </w:tcPr>
          <w:p w:rsidR="00205AB7" w:rsidRPr="00D72C55" w:rsidRDefault="00205AB7" w:rsidP="002E3E81">
            <w:pPr>
              <w:pStyle w:val="ConsPlusCell"/>
              <w:jc w:val="center"/>
              <w:rPr>
                <w:sz w:val="22"/>
                <w:szCs w:val="22"/>
              </w:rPr>
            </w:pPr>
            <w:r w:rsidRPr="00D72C55">
              <w:rPr>
                <w:sz w:val="22"/>
                <w:szCs w:val="22"/>
              </w:rPr>
              <w:t>0,0</w:t>
            </w:r>
          </w:p>
        </w:tc>
        <w:tc>
          <w:tcPr>
            <w:tcW w:w="0" w:type="auto"/>
            <w:tcBorders>
              <w:left w:val="single" w:sz="4" w:space="0" w:color="auto"/>
              <w:bottom w:val="single" w:sz="4" w:space="0" w:color="auto"/>
              <w:right w:val="single" w:sz="4" w:space="0" w:color="auto"/>
            </w:tcBorders>
          </w:tcPr>
          <w:p w:rsidR="00205AB7" w:rsidRPr="00D72C55" w:rsidRDefault="00205AB7" w:rsidP="002E3E81">
            <w:pPr>
              <w:pStyle w:val="ConsPlusCell"/>
              <w:jc w:val="center"/>
              <w:rPr>
                <w:sz w:val="22"/>
                <w:szCs w:val="22"/>
              </w:rPr>
            </w:pPr>
            <w:r w:rsidRPr="00D72C55">
              <w:rPr>
                <w:sz w:val="22"/>
                <w:szCs w:val="22"/>
              </w:rPr>
              <w:t>0,0</w:t>
            </w:r>
          </w:p>
        </w:tc>
        <w:tc>
          <w:tcPr>
            <w:tcW w:w="0" w:type="auto"/>
            <w:tcBorders>
              <w:left w:val="single" w:sz="4" w:space="0" w:color="auto"/>
              <w:bottom w:val="single" w:sz="4" w:space="0" w:color="auto"/>
              <w:right w:val="single" w:sz="4" w:space="0" w:color="auto"/>
            </w:tcBorders>
          </w:tcPr>
          <w:p w:rsidR="00205AB7" w:rsidRPr="00D72C55" w:rsidRDefault="00205AB7" w:rsidP="002E3E81">
            <w:pPr>
              <w:pStyle w:val="ConsPlusCell"/>
              <w:jc w:val="center"/>
              <w:rPr>
                <w:sz w:val="22"/>
                <w:szCs w:val="22"/>
              </w:rPr>
            </w:pPr>
            <w:r w:rsidRPr="00D72C55">
              <w:rPr>
                <w:sz w:val="22"/>
                <w:szCs w:val="22"/>
              </w:rPr>
              <w:t>0,0</w:t>
            </w:r>
          </w:p>
        </w:tc>
      </w:tr>
    </w:tbl>
    <w:p w:rsidR="00205AB7" w:rsidRPr="006B63A4" w:rsidRDefault="00205AB7" w:rsidP="001258B1">
      <w:pPr>
        <w:jc w:val="center"/>
        <w:rPr>
          <w:b/>
          <w:bCs/>
        </w:rPr>
      </w:pPr>
    </w:p>
    <w:p w:rsidR="00205AB7" w:rsidRDefault="00205AB7" w:rsidP="001258B1">
      <w:pPr>
        <w:widowControl w:val="0"/>
        <w:tabs>
          <w:tab w:val="left" w:pos="567"/>
        </w:tabs>
        <w:jc w:val="both"/>
        <w:rPr>
          <w:color w:val="000000"/>
          <w:lang w:eastAsia="hi-IN" w:bidi="hi-IN"/>
        </w:rPr>
      </w:pPr>
    </w:p>
    <w:p w:rsidR="00205AB7" w:rsidRDefault="00205AB7" w:rsidP="001258B1">
      <w:pPr>
        <w:widowControl w:val="0"/>
        <w:tabs>
          <w:tab w:val="left" w:pos="567"/>
        </w:tabs>
        <w:jc w:val="both"/>
        <w:rPr>
          <w:color w:val="000000"/>
          <w:lang w:eastAsia="hi-IN" w:bidi="hi-IN"/>
        </w:rPr>
      </w:pPr>
    </w:p>
    <w:p w:rsidR="00205AB7" w:rsidRDefault="00205AB7" w:rsidP="001258B1">
      <w:pPr>
        <w:widowControl w:val="0"/>
        <w:tabs>
          <w:tab w:val="left" w:pos="567"/>
        </w:tabs>
        <w:jc w:val="both"/>
        <w:rPr>
          <w:color w:val="000000"/>
          <w:lang w:eastAsia="hi-IN" w:bidi="hi-IN"/>
        </w:rPr>
      </w:pPr>
    </w:p>
    <w:p w:rsidR="00205AB7" w:rsidRDefault="00205AB7" w:rsidP="001258B1">
      <w:pPr>
        <w:widowControl w:val="0"/>
        <w:tabs>
          <w:tab w:val="left" w:pos="567"/>
        </w:tabs>
        <w:jc w:val="both"/>
        <w:rPr>
          <w:color w:val="000000"/>
          <w:lang w:eastAsia="hi-IN" w:bidi="hi-IN"/>
        </w:rPr>
      </w:pPr>
    </w:p>
    <w:p w:rsidR="00205AB7" w:rsidRDefault="00205AB7" w:rsidP="00800F5B">
      <w:pPr>
        <w:jc w:val="both"/>
        <w:sectPr w:rsidR="00205AB7" w:rsidSect="00867479">
          <w:pgSz w:w="16838" w:h="11906" w:orient="landscape"/>
          <w:pgMar w:top="539" w:right="1134" w:bottom="851" w:left="1134" w:header="709" w:footer="709" w:gutter="0"/>
          <w:cols w:space="708"/>
          <w:docGrid w:linePitch="360"/>
        </w:sectPr>
      </w:pPr>
    </w:p>
    <w:p w:rsidR="00205AB7" w:rsidRPr="00684050" w:rsidRDefault="00205AB7" w:rsidP="001258B1">
      <w:pPr>
        <w:widowControl w:val="0"/>
        <w:autoSpaceDE w:val="0"/>
        <w:autoSpaceDN w:val="0"/>
        <w:adjustRightInd w:val="0"/>
        <w:jc w:val="right"/>
        <w:outlineLvl w:val="2"/>
      </w:pPr>
      <w:r w:rsidRPr="00684050">
        <w:t>Приложение</w:t>
      </w:r>
      <w:r>
        <w:t xml:space="preserve"> 5</w:t>
      </w:r>
    </w:p>
    <w:p w:rsidR="00205AB7" w:rsidRPr="00684050" w:rsidRDefault="00205AB7" w:rsidP="001258B1">
      <w:pPr>
        <w:widowControl w:val="0"/>
        <w:autoSpaceDE w:val="0"/>
        <w:autoSpaceDN w:val="0"/>
        <w:adjustRightInd w:val="0"/>
        <w:jc w:val="right"/>
      </w:pPr>
      <w:r>
        <w:t>к м</w:t>
      </w:r>
      <w:r w:rsidRPr="00684050">
        <w:t>униципальной  программе муниципального образования "Тайшетский район"</w:t>
      </w:r>
    </w:p>
    <w:p w:rsidR="00205AB7" w:rsidRPr="00684050" w:rsidRDefault="00205AB7" w:rsidP="001258B1">
      <w:pPr>
        <w:widowControl w:val="0"/>
        <w:autoSpaceDE w:val="0"/>
        <w:autoSpaceDN w:val="0"/>
        <w:adjustRightInd w:val="0"/>
        <w:jc w:val="right"/>
      </w:pPr>
      <w:r>
        <w:t xml:space="preserve"> </w:t>
      </w:r>
      <w:r w:rsidRPr="00575B34">
        <w:t>"Повышение эффективности управления муниципальным имуществом муниципального образования "Тайшетский район"</w:t>
      </w:r>
      <w:r>
        <w:t xml:space="preserve"> на 2016-2018 годы"</w:t>
      </w:r>
    </w:p>
    <w:p w:rsidR="00205AB7" w:rsidRPr="00D46F79" w:rsidRDefault="00205AB7" w:rsidP="001258B1">
      <w:pPr>
        <w:jc w:val="center"/>
        <w:rPr>
          <w:sz w:val="26"/>
          <w:szCs w:val="26"/>
        </w:rPr>
      </w:pPr>
    </w:p>
    <w:p w:rsidR="00205AB7" w:rsidRPr="00097D74" w:rsidRDefault="00205AB7" w:rsidP="001258B1">
      <w:pPr>
        <w:jc w:val="center"/>
        <w:rPr>
          <w:b/>
        </w:rPr>
      </w:pPr>
      <w:r w:rsidRPr="00097D74">
        <w:rPr>
          <w:b/>
        </w:rPr>
        <w:t xml:space="preserve">ПАСПОРТ ПОДПРОГРАММЫ  </w:t>
      </w:r>
    </w:p>
    <w:p w:rsidR="00205AB7" w:rsidRDefault="00205AB7" w:rsidP="001258B1">
      <w:pPr>
        <w:jc w:val="center"/>
        <w:rPr>
          <w:b/>
        </w:rPr>
      </w:pPr>
      <w:r w:rsidRPr="00097D74">
        <w:rPr>
          <w:b/>
        </w:rPr>
        <w:t>"</w:t>
      </w:r>
      <w:r>
        <w:rPr>
          <w:b/>
        </w:rPr>
        <w:t xml:space="preserve">Исполнение полномочий в области земельных отношений" </w:t>
      </w:r>
    </w:p>
    <w:p w:rsidR="00205AB7" w:rsidRDefault="00205AB7" w:rsidP="001258B1">
      <w:pPr>
        <w:jc w:val="center"/>
      </w:pPr>
      <w:r w:rsidRPr="00346C26">
        <w:t>(далее – Подпрограмма)</w:t>
      </w:r>
    </w:p>
    <w:p w:rsidR="00205AB7" w:rsidRPr="00346C26" w:rsidRDefault="00205AB7" w:rsidP="001258B1">
      <w:pPr>
        <w:jc w:val="cente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703"/>
      </w:tblGrid>
      <w:tr w:rsidR="00205AB7" w:rsidRPr="00097D74" w:rsidTr="002E3E81">
        <w:tc>
          <w:tcPr>
            <w:tcW w:w="3794" w:type="dxa"/>
            <w:vAlign w:val="center"/>
          </w:tcPr>
          <w:p w:rsidR="00205AB7" w:rsidRPr="00097D74" w:rsidRDefault="00205AB7" w:rsidP="002E3E81">
            <w:pPr>
              <w:rPr>
                <w:lang w:eastAsia="en-US"/>
              </w:rPr>
            </w:pPr>
            <w:r w:rsidRPr="00097D74">
              <w:rPr>
                <w:lang w:eastAsia="en-US"/>
              </w:rPr>
              <w:t>Наименование Программы</w:t>
            </w:r>
          </w:p>
        </w:tc>
        <w:tc>
          <w:tcPr>
            <w:tcW w:w="5703" w:type="dxa"/>
            <w:vAlign w:val="center"/>
          </w:tcPr>
          <w:p w:rsidR="00205AB7" w:rsidRPr="00097D74" w:rsidRDefault="00205AB7" w:rsidP="002E3E81">
            <w:pPr>
              <w:widowControl w:val="0"/>
              <w:autoSpaceDE w:val="0"/>
              <w:autoSpaceDN w:val="0"/>
              <w:adjustRightInd w:val="0"/>
              <w:jc w:val="both"/>
              <w:rPr>
                <w:lang w:eastAsia="hi-IN" w:bidi="hi-IN"/>
              </w:rPr>
            </w:pPr>
            <w:r w:rsidRPr="00575B34">
              <w:t>Повышение эффективности управления муниципальным имуществом муниципального образования "Тайшетский район"</w:t>
            </w:r>
            <w:r>
              <w:t xml:space="preserve"> на 2016-2018 годы</w:t>
            </w:r>
          </w:p>
        </w:tc>
      </w:tr>
      <w:tr w:rsidR="00205AB7" w:rsidRPr="00097D74" w:rsidTr="002E3E81">
        <w:tc>
          <w:tcPr>
            <w:tcW w:w="3794" w:type="dxa"/>
            <w:vAlign w:val="center"/>
          </w:tcPr>
          <w:p w:rsidR="00205AB7" w:rsidRPr="00097D74" w:rsidRDefault="00205AB7" w:rsidP="002E3E81">
            <w:pPr>
              <w:rPr>
                <w:lang w:eastAsia="en-US"/>
              </w:rPr>
            </w:pPr>
            <w:r w:rsidRPr="00097D74">
              <w:rPr>
                <w:lang w:eastAsia="en-US"/>
              </w:rPr>
              <w:t xml:space="preserve">Наименование Подпрограммы </w:t>
            </w:r>
          </w:p>
        </w:tc>
        <w:tc>
          <w:tcPr>
            <w:tcW w:w="5703" w:type="dxa"/>
            <w:vAlign w:val="center"/>
          </w:tcPr>
          <w:p w:rsidR="00205AB7" w:rsidRPr="00097D74" w:rsidRDefault="00205AB7" w:rsidP="002E3E81">
            <w:pPr>
              <w:jc w:val="both"/>
              <w:rPr>
                <w:lang w:eastAsia="hi-IN" w:bidi="hi-IN"/>
              </w:rPr>
            </w:pPr>
            <w:r>
              <w:t>Исполнение полномочий в области земельных отношений</w:t>
            </w:r>
          </w:p>
        </w:tc>
      </w:tr>
      <w:tr w:rsidR="00205AB7" w:rsidRPr="00097D74" w:rsidTr="002E3E81">
        <w:trPr>
          <w:trHeight w:val="433"/>
        </w:trPr>
        <w:tc>
          <w:tcPr>
            <w:tcW w:w="3794" w:type="dxa"/>
            <w:vAlign w:val="center"/>
          </w:tcPr>
          <w:p w:rsidR="00205AB7" w:rsidRPr="00097D74" w:rsidRDefault="00205AB7" w:rsidP="002E3E81">
            <w:pPr>
              <w:rPr>
                <w:lang w:eastAsia="en-US"/>
              </w:rPr>
            </w:pPr>
            <w:r w:rsidRPr="00097D74">
              <w:rPr>
                <w:lang w:eastAsia="en-US"/>
              </w:rPr>
              <w:t xml:space="preserve">Ответственный исполнитель Подпрограммы </w:t>
            </w:r>
          </w:p>
        </w:tc>
        <w:tc>
          <w:tcPr>
            <w:tcW w:w="5703" w:type="dxa"/>
            <w:vAlign w:val="center"/>
          </w:tcPr>
          <w:p w:rsidR="00205AB7" w:rsidRPr="00097D74" w:rsidRDefault="00205AB7" w:rsidP="002E3E81">
            <w:pPr>
              <w:jc w:val="both"/>
              <w:outlineLvl w:val="4"/>
              <w:rPr>
                <w:lang w:eastAsia="hi-IN" w:bidi="hi-IN"/>
              </w:rPr>
            </w:pPr>
            <w:r>
              <w:rPr>
                <w:lang w:eastAsia="hi-IN" w:bidi="hi-IN"/>
              </w:rPr>
              <w:t>Департамент по управлению муниципальным имуществом администрация Тайшетского района</w:t>
            </w:r>
            <w:r w:rsidRPr="00097D74">
              <w:rPr>
                <w:lang w:eastAsia="hi-IN" w:bidi="hi-IN"/>
              </w:rPr>
              <w:t xml:space="preserve"> </w:t>
            </w:r>
          </w:p>
        </w:tc>
      </w:tr>
      <w:tr w:rsidR="00205AB7" w:rsidRPr="00097D74" w:rsidTr="002E3E81">
        <w:tc>
          <w:tcPr>
            <w:tcW w:w="3794" w:type="dxa"/>
            <w:vAlign w:val="center"/>
          </w:tcPr>
          <w:p w:rsidR="00205AB7" w:rsidRPr="00097D74" w:rsidRDefault="00205AB7" w:rsidP="002E3E81">
            <w:pPr>
              <w:rPr>
                <w:lang w:eastAsia="en-US"/>
              </w:rPr>
            </w:pPr>
            <w:r w:rsidRPr="00097D74">
              <w:rPr>
                <w:lang w:eastAsia="en-US"/>
              </w:rPr>
              <w:t>Цель Подпрограммы</w:t>
            </w:r>
          </w:p>
        </w:tc>
        <w:tc>
          <w:tcPr>
            <w:tcW w:w="5703" w:type="dxa"/>
            <w:vAlign w:val="center"/>
          </w:tcPr>
          <w:p w:rsidR="00205AB7" w:rsidRPr="00097D74" w:rsidRDefault="00205AB7" w:rsidP="002E3E81">
            <w:pPr>
              <w:jc w:val="both"/>
              <w:rPr>
                <w:lang w:eastAsia="hi-IN" w:bidi="hi-IN"/>
              </w:rPr>
            </w:pPr>
            <w:r>
              <w:rPr>
                <w:lang w:eastAsia="hi-IN" w:bidi="hi-IN"/>
              </w:rPr>
              <w:t>Осуществление полномочий в области земельных отношений</w:t>
            </w:r>
          </w:p>
        </w:tc>
      </w:tr>
      <w:tr w:rsidR="00205AB7" w:rsidRPr="00097D74" w:rsidTr="002E3E81">
        <w:tc>
          <w:tcPr>
            <w:tcW w:w="3794" w:type="dxa"/>
            <w:vAlign w:val="center"/>
          </w:tcPr>
          <w:p w:rsidR="00205AB7" w:rsidRPr="00097D74" w:rsidRDefault="00205AB7" w:rsidP="002E3E81">
            <w:pPr>
              <w:rPr>
                <w:lang w:eastAsia="en-US"/>
              </w:rPr>
            </w:pPr>
            <w:r w:rsidRPr="00097D74">
              <w:rPr>
                <w:lang w:eastAsia="en-US"/>
              </w:rPr>
              <w:t>Задачи Подпрограммы</w:t>
            </w:r>
          </w:p>
        </w:tc>
        <w:tc>
          <w:tcPr>
            <w:tcW w:w="5703" w:type="dxa"/>
            <w:vAlign w:val="center"/>
          </w:tcPr>
          <w:p w:rsidR="00205AB7" w:rsidRDefault="00205AB7" w:rsidP="002E3E81">
            <w:pPr>
              <w:autoSpaceDE w:val="0"/>
              <w:jc w:val="both"/>
              <w:rPr>
                <w:lang w:eastAsia="hi-IN" w:bidi="hi-IN"/>
              </w:rPr>
            </w:pPr>
            <w:r>
              <w:rPr>
                <w:lang w:eastAsia="hi-IN" w:bidi="hi-IN"/>
              </w:rPr>
              <w:t xml:space="preserve">1) </w:t>
            </w:r>
            <w:r w:rsidRPr="000F08B2">
              <w:rPr>
                <w:lang w:eastAsia="hi-IN" w:bidi="hi-IN"/>
              </w:rPr>
              <w:t>Обеспечение</w:t>
            </w:r>
            <w:r>
              <w:rPr>
                <w:lang w:eastAsia="hi-IN" w:bidi="hi-IN"/>
              </w:rPr>
              <w:t xml:space="preserve"> формирования земельных участков в муниципальную собственность муниципального образования "Тайшетский район";</w:t>
            </w:r>
          </w:p>
          <w:p w:rsidR="00205AB7" w:rsidRDefault="00205AB7" w:rsidP="002E3E81">
            <w:pPr>
              <w:autoSpaceDE w:val="0"/>
              <w:jc w:val="both"/>
              <w:rPr>
                <w:lang w:eastAsia="hi-IN" w:bidi="hi-IN"/>
              </w:rPr>
            </w:pPr>
            <w:r>
              <w:rPr>
                <w:lang w:eastAsia="hi-IN" w:bidi="hi-IN"/>
              </w:rPr>
              <w:t>2) Администрирование неналоговых доходов по договорам аренды земельных участков, государственная собственность на которые не разграничена, заключенных до 01.03.2015 г. и земельных участков, находящихся  в собственности муниципального образования "Тайшетский район";</w:t>
            </w:r>
          </w:p>
          <w:p w:rsidR="00205AB7" w:rsidRPr="00097D74" w:rsidRDefault="00205AB7" w:rsidP="002E3E81">
            <w:pPr>
              <w:autoSpaceDE w:val="0"/>
              <w:jc w:val="both"/>
              <w:rPr>
                <w:lang w:eastAsia="hi-IN" w:bidi="hi-IN"/>
              </w:rPr>
            </w:pPr>
            <w:r>
              <w:rPr>
                <w:lang w:eastAsia="hi-IN" w:bidi="hi-IN"/>
              </w:rPr>
              <w:t>3) Контроль за целевым использованием земельных участков, предоставленных Администрацией Тайшетского района (Департаментом по управлению муниципальным имуществом администрации Тайшетского района)</w:t>
            </w:r>
          </w:p>
        </w:tc>
      </w:tr>
      <w:tr w:rsidR="00205AB7" w:rsidRPr="00097D74" w:rsidTr="002E3E81">
        <w:tc>
          <w:tcPr>
            <w:tcW w:w="3794" w:type="dxa"/>
            <w:vAlign w:val="center"/>
          </w:tcPr>
          <w:p w:rsidR="00205AB7" w:rsidRPr="00097D74" w:rsidRDefault="00205AB7" w:rsidP="002E3E81">
            <w:pPr>
              <w:rPr>
                <w:lang w:eastAsia="en-US"/>
              </w:rPr>
            </w:pPr>
            <w:r w:rsidRPr="00097D74">
              <w:rPr>
                <w:lang w:eastAsia="en-US"/>
              </w:rPr>
              <w:t>Сроки реализации Подпрограммы</w:t>
            </w:r>
          </w:p>
        </w:tc>
        <w:tc>
          <w:tcPr>
            <w:tcW w:w="5703" w:type="dxa"/>
            <w:vAlign w:val="center"/>
          </w:tcPr>
          <w:p w:rsidR="00205AB7" w:rsidRPr="00097D74" w:rsidRDefault="00205AB7" w:rsidP="002E3E81">
            <w:pPr>
              <w:rPr>
                <w:lang w:eastAsia="hi-IN" w:bidi="hi-IN"/>
              </w:rPr>
            </w:pPr>
            <w:r w:rsidRPr="00097D74">
              <w:rPr>
                <w:lang w:eastAsia="hi-IN" w:bidi="hi-IN"/>
              </w:rPr>
              <w:t>201</w:t>
            </w:r>
            <w:r>
              <w:rPr>
                <w:lang w:eastAsia="hi-IN" w:bidi="hi-IN"/>
              </w:rPr>
              <w:t>6</w:t>
            </w:r>
            <w:r w:rsidRPr="00097D74">
              <w:rPr>
                <w:lang w:eastAsia="hi-IN" w:bidi="hi-IN"/>
              </w:rPr>
              <w:t>-201</w:t>
            </w:r>
            <w:r>
              <w:rPr>
                <w:lang w:eastAsia="hi-IN" w:bidi="hi-IN"/>
              </w:rPr>
              <w:t>8</w:t>
            </w:r>
            <w:r w:rsidRPr="00097D74">
              <w:rPr>
                <w:lang w:eastAsia="hi-IN" w:bidi="hi-IN"/>
              </w:rPr>
              <w:t xml:space="preserve">  годы</w:t>
            </w:r>
          </w:p>
        </w:tc>
      </w:tr>
      <w:tr w:rsidR="00205AB7" w:rsidRPr="00097D74" w:rsidTr="002E3E81">
        <w:tc>
          <w:tcPr>
            <w:tcW w:w="3794" w:type="dxa"/>
            <w:vAlign w:val="center"/>
          </w:tcPr>
          <w:p w:rsidR="00205AB7" w:rsidRPr="00AB1B56" w:rsidRDefault="00205AB7" w:rsidP="002E3E81">
            <w:pPr>
              <w:rPr>
                <w:lang w:eastAsia="en-US"/>
              </w:rPr>
            </w:pPr>
            <w:r w:rsidRPr="00AB1B56">
              <w:rPr>
                <w:lang w:eastAsia="en-US"/>
              </w:rPr>
              <w:t>Перечень основных мероприятий Подпрограммы</w:t>
            </w:r>
          </w:p>
          <w:p w:rsidR="00205AB7" w:rsidRPr="00AB1B56" w:rsidRDefault="00205AB7" w:rsidP="002E3E81">
            <w:pPr>
              <w:jc w:val="both"/>
              <w:rPr>
                <w:i/>
                <w:color w:val="FF0000"/>
                <w:sz w:val="20"/>
                <w:szCs w:val="20"/>
              </w:rPr>
            </w:pPr>
            <w:r w:rsidRPr="00AB1B56">
              <w:t xml:space="preserve"> </w:t>
            </w:r>
          </w:p>
          <w:p w:rsidR="00205AB7" w:rsidRPr="00AB1B56" w:rsidRDefault="00205AB7" w:rsidP="002E3E81">
            <w:pPr>
              <w:jc w:val="center"/>
              <w:rPr>
                <w:b/>
                <w:bCs/>
              </w:rPr>
            </w:pPr>
          </w:p>
          <w:p w:rsidR="00205AB7" w:rsidRPr="00AB1B56" w:rsidRDefault="00205AB7" w:rsidP="002E3E81">
            <w:pPr>
              <w:rPr>
                <w:lang w:eastAsia="en-US"/>
              </w:rPr>
            </w:pPr>
          </w:p>
        </w:tc>
        <w:tc>
          <w:tcPr>
            <w:tcW w:w="5703" w:type="dxa"/>
          </w:tcPr>
          <w:p w:rsidR="00205AB7" w:rsidRDefault="00205AB7" w:rsidP="002E3E81">
            <w:pPr>
              <w:jc w:val="both"/>
              <w:rPr>
                <w:lang w:eastAsia="hi-IN" w:bidi="hi-IN"/>
              </w:rPr>
            </w:pPr>
            <w:r>
              <w:rPr>
                <w:lang w:eastAsia="hi-IN" w:bidi="hi-IN"/>
              </w:rPr>
              <w:t>1) Выполнение кадастровых работ по формированию земельных участков;</w:t>
            </w:r>
          </w:p>
          <w:p w:rsidR="00205AB7" w:rsidRDefault="00205AB7" w:rsidP="002E3E81">
            <w:pPr>
              <w:jc w:val="both"/>
              <w:rPr>
                <w:lang w:eastAsia="hi-IN" w:bidi="hi-IN"/>
              </w:rPr>
            </w:pPr>
            <w:r>
              <w:rPr>
                <w:lang w:eastAsia="hi-IN" w:bidi="hi-IN"/>
              </w:rPr>
              <w:t xml:space="preserve">2) Прогнозирование и контроль за поступлением финансовых средств по неналоговым доходам, </w:t>
            </w:r>
            <w:r w:rsidRPr="00534754">
              <w:rPr>
                <w:lang w:eastAsia="en-US"/>
              </w:rPr>
              <w:t>получаемы</w:t>
            </w:r>
            <w:r>
              <w:rPr>
                <w:lang w:eastAsia="en-US"/>
              </w:rPr>
              <w:t>м</w:t>
            </w:r>
            <w:r w:rsidRPr="00534754">
              <w:rPr>
                <w:lang w:eastAsia="en-US"/>
              </w:rPr>
              <w:t xml:space="preserve">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w:t>
            </w:r>
            <w:r>
              <w:rPr>
                <w:lang w:eastAsia="en-US"/>
              </w:rPr>
              <w:t>в"</w:t>
            </w:r>
            <w:r w:rsidRPr="00534754">
              <w:rPr>
                <w:lang w:eastAsia="en-US"/>
              </w:rPr>
              <w:t xml:space="preserve"> </w:t>
            </w:r>
            <w:r>
              <w:rPr>
                <w:lang w:eastAsia="hi-IN" w:bidi="hi-IN"/>
              </w:rPr>
              <w:t>в бюджет муниципального образования "Тайшетский район";</w:t>
            </w:r>
          </w:p>
          <w:p w:rsidR="00205AB7" w:rsidRDefault="00205AB7" w:rsidP="002E3E81">
            <w:pPr>
              <w:jc w:val="both"/>
              <w:rPr>
                <w:lang w:eastAsia="hi-IN" w:bidi="hi-IN"/>
              </w:rPr>
            </w:pPr>
            <w:r>
              <w:rPr>
                <w:lang w:eastAsia="hi-IN" w:bidi="hi-IN"/>
              </w:rPr>
              <w:t>3) Направление уведомлений арендаторам по договорам аренды земельных участков о размере арендной платы на будущий период;</w:t>
            </w:r>
          </w:p>
          <w:p w:rsidR="00205AB7" w:rsidRPr="00097D74" w:rsidRDefault="00205AB7" w:rsidP="002E3E81">
            <w:pPr>
              <w:jc w:val="both"/>
              <w:rPr>
                <w:lang w:eastAsia="hi-IN" w:bidi="hi-IN"/>
              </w:rPr>
            </w:pPr>
            <w:r>
              <w:rPr>
                <w:lang w:eastAsia="hi-IN" w:bidi="hi-IN"/>
              </w:rPr>
              <w:t>4) Осуществление земельного контроля по целевому использованию земельных участков, предоставленным по договорам аренды до 01.03.2015 г.</w:t>
            </w:r>
          </w:p>
        </w:tc>
      </w:tr>
      <w:tr w:rsidR="00205AB7" w:rsidRPr="00097D74" w:rsidTr="002E3E81">
        <w:tc>
          <w:tcPr>
            <w:tcW w:w="3794" w:type="dxa"/>
            <w:vAlign w:val="center"/>
          </w:tcPr>
          <w:p w:rsidR="00205AB7" w:rsidRPr="00097D74" w:rsidRDefault="00205AB7" w:rsidP="002E3E81">
            <w:pPr>
              <w:rPr>
                <w:lang w:eastAsia="en-US"/>
              </w:rPr>
            </w:pPr>
            <w:r w:rsidRPr="00097D74">
              <w:rPr>
                <w:lang w:eastAsia="en-US"/>
              </w:rPr>
              <w:t>Перечень ведомственных целевых программ, входящих в состав Подпрограммы</w:t>
            </w:r>
          </w:p>
        </w:tc>
        <w:tc>
          <w:tcPr>
            <w:tcW w:w="5703" w:type="dxa"/>
          </w:tcPr>
          <w:p w:rsidR="00205AB7" w:rsidRPr="00097D74" w:rsidRDefault="00205AB7" w:rsidP="002E3E81">
            <w:pPr>
              <w:outlineLvl w:val="4"/>
              <w:rPr>
                <w:lang w:eastAsia="hi-IN" w:bidi="hi-IN"/>
              </w:rPr>
            </w:pPr>
            <w:r w:rsidRPr="00097D74">
              <w:rPr>
                <w:lang w:eastAsia="hi-IN" w:bidi="hi-IN"/>
              </w:rPr>
              <w:t>Ведомственные целевые программы не предусмотрены</w:t>
            </w:r>
          </w:p>
        </w:tc>
      </w:tr>
      <w:tr w:rsidR="00205AB7" w:rsidRPr="001E3211" w:rsidTr="002E3E81">
        <w:tc>
          <w:tcPr>
            <w:tcW w:w="3794" w:type="dxa"/>
            <w:vAlign w:val="center"/>
          </w:tcPr>
          <w:p w:rsidR="00205AB7" w:rsidRPr="00AB1B56" w:rsidRDefault="00205AB7" w:rsidP="002E3E81">
            <w:pPr>
              <w:widowControl w:val="0"/>
            </w:pPr>
            <w:r w:rsidRPr="00AB1B56">
              <w:t>Ресурсное обеспечение Подпрограммы</w:t>
            </w:r>
          </w:p>
          <w:p w:rsidR="00205AB7" w:rsidRPr="00AB1B56" w:rsidRDefault="00205AB7" w:rsidP="002E3E81">
            <w:pPr>
              <w:rPr>
                <w:i/>
                <w:color w:val="FF0000"/>
                <w:sz w:val="20"/>
                <w:szCs w:val="20"/>
              </w:rPr>
            </w:pPr>
          </w:p>
          <w:p w:rsidR="00205AB7" w:rsidRPr="00AB1B56" w:rsidRDefault="00205AB7" w:rsidP="002E3E81">
            <w:pPr>
              <w:widowControl w:val="0"/>
            </w:pPr>
          </w:p>
        </w:tc>
        <w:tc>
          <w:tcPr>
            <w:tcW w:w="5703" w:type="dxa"/>
          </w:tcPr>
          <w:p w:rsidR="00205AB7" w:rsidRPr="00AB1B56" w:rsidRDefault="00205AB7" w:rsidP="002E3E81">
            <w:pPr>
              <w:tabs>
                <w:tab w:val="left" w:pos="709"/>
              </w:tabs>
              <w:ind w:firstLine="10"/>
              <w:jc w:val="both"/>
              <w:rPr>
                <w:lang w:eastAsia="hi-IN" w:bidi="hi-IN"/>
              </w:rPr>
            </w:pPr>
            <w:r w:rsidRPr="00AB1B56">
              <w:rPr>
                <w:lang w:eastAsia="en-US"/>
              </w:rPr>
              <w:t>Ресурсное обеспечение Подпрограммы:</w:t>
            </w:r>
          </w:p>
          <w:p w:rsidR="00205AB7" w:rsidRPr="00AB1B56" w:rsidRDefault="00205AB7" w:rsidP="002E3E81">
            <w:pPr>
              <w:tabs>
                <w:tab w:val="left" w:pos="709"/>
              </w:tabs>
              <w:ind w:firstLine="10"/>
              <w:jc w:val="both"/>
              <w:rPr>
                <w:lang w:eastAsia="hi-IN" w:bidi="hi-IN"/>
              </w:rPr>
            </w:pPr>
            <w:r w:rsidRPr="00AB1B56">
              <w:rPr>
                <w:lang w:eastAsia="hi-IN" w:bidi="hi-IN"/>
              </w:rPr>
              <w:t>1. Финансирование Подпрограммы осуществляется за счет средств бюджета муниципального образования "Тайшетский район" (далее – районный бюджет)</w:t>
            </w:r>
            <w:r>
              <w:rPr>
                <w:lang w:eastAsia="hi-IN" w:bidi="hi-IN"/>
              </w:rPr>
              <w:t xml:space="preserve">. </w:t>
            </w:r>
            <w:r w:rsidRPr="00AB1B56">
              <w:rPr>
                <w:lang w:eastAsia="hi-IN" w:bidi="hi-IN"/>
              </w:rPr>
              <w:t>Финансирование мероприятий из федерального и областного бюджетов не осуществляется.</w:t>
            </w:r>
          </w:p>
          <w:p w:rsidR="00205AB7" w:rsidRPr="00AB1B56" w:rsidRDefault="00205AB7" w:rsidP="002E3E81">
            <w:pPr>
              <w:tabs>
                <w:tab w:val="left" w:pos="709"/>
              </w:tabs>
              <w:ind w:firstLine="10"/>
              <w:jc w:val="both"/>
              <w:rPr>
                <w:lang w:eastAsia="hi-IN" w:bidi="hi-IN"/>
              </w:rPr>
            </w:pPr>
            <w:r w:rsidRPr="00AB1B56">
              <w:rPr>
                <w:lang w:eastAsia="hi-IN" w:bidi="hi-IN"/>
              </w:rPr>
              <w:t>Общий объем финансирования – </w:t>
            </w:r>
            <w:r>
              <w:rPr>
                <w:lang w:eastAsia="hi-IN" w:bidi="hi-IN"/>
              </w:rPr>
              <w:t>5270,60</w:t>
            </w:r>
            <w:r w:rsidRPr="00AB1B56">
              <w:rPr>
                <w:lang w:eastAsia="hi-IN" w:bidi="hi-IN"/>
              </w:rPr>
              <w:t xml:space="preserve"> тыс. руб., в том числе по годам:</w:t>
            </w:r>
          </w:p>
          <w:p w:rsidR="00205AB7" w:rsidRPr="00AB1B56" w:rsidRDefault="00205AB7" w:rsidP="002E3E81">
            <w:pPr>
              <w:jc w:val="both"/>
              <w:rPr>
                <w:lang w:eastAsia="hi-IN" w:bidi="hi-IN"/>
              </w:rPr>
            </w:pPr>
            <w:r w:rsidRPr="00AB1B56">
              <w:rPr>
                <w:lang w:eastAsia="hi-IN" w:bidi="hi-IN"/>
              </w:rPr>
              <w:t>201</w:t>
            </w:r>
            <w:r>
              <w:rPr>
                <w:lang w:eastAsia="hi-IN" w:bidi="hi-IN"/>
              </w:rPr>
              <w:t xml:space="preserve">6 </w:t>
            </w:r>
            <w:r w:rsidRPr="00AB1B56">
              <w:rPr>
                <w:lang w:eastAsia="hi-IN" w:bidi="hi-IN"/>
              </w:rPr>
              <w:t xml:space="preserve">г. – </w:t>
            </w:r>
            <w:r>
              <w:rPr>
                <w:lang w:eastAsia="hi-IN" w:bidi="hi-IN"/>
              </w:rPr>
              <w:t>898,80</w:t>
            </w:r>
            <w:r w:rsidRPr="00AB1B56">
              <w:rPr>
                <w:lang w:eastAsia="hi-IN" w:bidi="hi-IN"/>
              </w:rPr>
              <w:t xml:space="preserve"> тыс. руб.;</w:t>
            </w:r>
          </w:p>
          <w:p w:rsidR="00205AB7" w:rsidRPr="00AB1B56" w:rsidRDefault="00205AB7" w:rsidP="002E3E81">
            <w:pPr>
              <w:jc w:val="both"/>
              <w:rPr>
                <w:lang w:eastAsia="hi-IN" w:bidi="hi-IN"/>
              </w:rPr>
            </w:pPr>
            <w:r w:rsidRPr="00AB1B56">
              <w:rPr>
                <w:lang w:eastAsia="hi-IN" w:bidi="hi-IN"/>
              </w:rPr>
              <w:t>201</w:t>
            </w:r>
            <w:r>
              <w:rPr>
                <w:lang w:eastAsia="hi-IN" w:bidi="hi-IN"/>
              </w:rPr>
              <w:t xml:space="preserve">7 </w:t>
            </w:r>
            <w:r w:rsidRPr="00AB1B56">
              <w:rPr>
                <w:lang w:eastAsia="hi-IN" w:bidi="hi-IN"/>
              </w:rPr>
              <w:t xml:space="preserve">г. – </w:t>
            </w:r>
            <w:r>
              <w:rPr>
                <w:lang w:eastAsia="hi-IN" w:bidi="hi-IN"/>
              </w:rPr>
              <w:t>2185,90</w:t>
            </w:r>
            <w:r w:rsidRPr="00AB1B56">
              <w:rPr>
                <w:lang w:eastAsia="hi-IN" w:bidi="hi-IN"/>
              </w:rPr>
              <w:t xml:space="preserve"> тыс. руб.;</w:t>
            </w:r>
          </w:p>
          <w:p w:rsidR="00205AB7" w:rsidRPr="00AB1B56" w:rsidRDefault="00205AB7" w:rsidP="002E3E81">
            <w:pPr>
              <w:jc w:val="both"/>
              <w:rPr>
                <w:lang w:eastAsia="hi-IN" w:bidi="hi-IN"/>
              </w:rPr>
            </w:pPr>
            <w:r w:rsidRPr="00AB1B56">
              <w:rPr>
                <w:lang w:eastAsia="hi-IN" w:bidi="hi-IN"/>
              </w:rPr>
              <w:t>201</w:t>
            </w:r>
            <w:r>
              <w:rPr>
                <w:lang w:eastAsia="hi-IN" w:bidi="hi-IN"/>
              </w:rPr>
              <w:t>8 г. – 2185,90</w:t>
            </w:r>
            <w:r w:rsidRPr="00AB1B56">
              <w:rPr>
                <w:lang w:eastAsia="hi-IN" w:bidi="hi-IN"/>
              </w:rPr>
              <w:t xml:space="preserve"> </w:t>
            </w:r>
            <w:r>
              <w:rPr>
                <w:lang w:eastAsia="hi-IN" w:bidi="hi-IN"/>
              </w:rPr>
              <w:t>тыс. руб.</w:t>
            </w:r>
          </w:p>
          <w:p w:rsidR="00205AB7" w:rsidRPr="00AB1B56" w:rsidRDefault="00205AB7" w:rsidP="002E3E81">
            <w:pPr>
              <w:jc w:val="both"/>
              <w:rPr>
                <w:lang w:eastAsia="hi-IN" w:bidi="hi-IN"/>
              </w:rPr>
            </w:pPr>
            <w:r w:rsidRPr="00AB1B56">
              <w:rPr>
                <w:lang w:eastAsia="hi-IN" w:bidi="hi-IN"/>
              </w:rPr>
              <w:t>2. Финансирование мероприятий Подпрограммы в разрезе основных мероприятий:</w:t>
            </w:r>
          </w:p>
          <w:p w:rsidR="00205AB7" w:rsidRPr="00AB1B56" w:rsidRDefault="00205AB7" w:rsidP="002E3E81">
            <w:pPr>
              <w:jc w:val="both"/>
              <w:rPr>
                <w:lang w:eastAsia="hi-IN" w:bidi="hi-IN"/>
              </w:rPr>
            </w:pPr>
            <w:r w:rsidRPr="00AB1B56">
              <w:rPr>
                <w:lang w:eastAsia="hi-IN" w:bidi="hi-IN"/>
              </w:rPr>
              <w:t>1)</w:t>
            </w:r>
            <w:r>
              <w:rPr>
                <w:lang w:eastAsia="hi-IN" w:bidi="hi-IN"/>
              </w:rPr>
              <w:t xml:space="preserve"> Выполнение кадастровых работ по формированию земельных участков</w:t>
            </w:r>
            <w:r w:rsidRPr="00AB1B56">
              <w:rPr>
                <w:lang w:eastAsia="hi-IN" w:bidi="hi-IN"/>
              </w:rPr>
              <w:t>:</w:t>
            </w:r>
            <w:r>
              <w:rPr>
                <w:lang w:eastAsia="hi-IN" w:bidi="hi-IN"/>
              </w:rPr>
              <w:t xml:space="preserve"> </w:t>
            </w:r>
          </w:p>
          <w:p w:rsidR="00205AB7" w:rsidRPr="004F60BB" w:rsidRDefault="00205AB7" w:rsidP="002E3E81">
            <w:pPr>
              <w:jc w:val="both"/>
              <w:rPr>
                <w:lang w:eastAsia="hi-IN" w:bidi="hi-IN"/>
              </w:rPr>
            </w:pPr>
            <w:r w:rsidRPr="004F60BB">
              <w:rPr>
                <w:lang w:eastAsia="hi-IN" w:bidi="hi-IN"/>
              </w:rPr>
              <w:t xml:space="preserve">2016 г. – </w:t>
            </w:r>
            <w:r>
              <w:rPr>
                <w:lang w:eastAsia="hi-IN" w:bidi="hi-IN"/>
              </w:rPr>
              <w:t>898,80</w:t>
            </w:r>
            <w:r w:rsidRPr="004F60BB">
              <w:rPr>
                <w:lang w:eastAsia="hi-IN" w:bidi="hi-IN"/>
              </w:rPr>
              <w:t xml:space="preserve"> тыс. руб.;</w:t>
            </w:r>
          </w:p>
          <w:p w:rsidR="00205AB7" w:rsidRPr="004F60BB" w:rsidRDefault="00205AB7" w:rsidP="002E3E81">
            <w:pPr>
              <w:jc w:val="both"/>
              <w:rPr>
                <w:lang w:eastAsia="hi-IN" w:bidi="hi-IN"/>
              </w:rPr>
            </w:pPr>
            <w:r w:rsidRPr="004F60BB">
              <w:rPr>
                <w:lang w:eastAsia="hi-IN" w:bidi="hi-IN"/>
              </w:rPr>
              <w:t xml:space="preserve">2017 г. – </w:t>
            </w:r>
            <w:r>
              <w:rPr>
                <w:lang w:eastAsia="hi-IN" w:bidi="hi-IN"/>
              </w:rPr>
              <w:t>2185,90</w:t>
            </w:r>
            <w:r w:rsidRPr="004F60BB">
              <w:rPr>
                <w:lang w:eastAsia="hi-IN" w:bidi="hi-IN"/>
              </w:rPr>
              <w:t xml:space="preserve"> тыс. руб.;</w:t>
            </w:r>
          </w:p>
          <w:p w:rsidR="00205AB7" w:rsidRPr="00AB1B56" w:rsidRDefault="00205AB7" w:rsidP="002E3E81">
            <w:pPr>
              <w:jc w:val="both"/>
              <w:rPr>
                <w:lang w:eastAsia="hi-IN" w:bidi="hi-IN"/>
              </w:rPr>
            </w:pPr>
            <w:r w:rsidRPr="004F60BB">
              <w:rPr>
                <w:lang w:eastAsia="hi-IN" w:bidi="hi-IN"/>
              </w:rPr>
              <w:t xml:space="preserve">2018 г. – </w:t>
            </w:r>
            <w:r>
              <w:rPr>
                <w:lang w:eastAsia="hi-IN" w:bidi="hi-IN"/>
              </w:rPr>
              <w:t>2185,90</w:t>
            </w:r>
            <w:r w:rsidRPr="004F60BB">
              <w:rPr>
                <w:lang w:eastAsia="hi-IN" w:bidi="hi-IN"/>
              </w:rPr>
              <w:t xml:space="preserve"> тыс. руб.</w:t>
            </w:r>
            <w:r>
              <w:rPr>
                <w:lang w:eastAsia="hi-IN" w:bidi="hi-IN"/>
              </w:rPr>
              <w:t>;</w:t>
            </w:r>
          </w:p>
          <w:p w:rsidR="00205AB7" w:rsidRPr="00AB1B56" w:rsidRDefault="00205AB7" w:rsidP="002E3E81">
            <w:pPr>
              <w:jc w:val="both"/>
              <w:rPr>
                <w:lang w:eastAsia="hi-IN" w:bidi="hi-IN"/>
              </w:rPr>
            </w:pPr>
            <w:r w:rsidRPr="00AB1B56">
              <w:rPr>
                <w:lang w:eastAsia="hi-IN" w:bidi="hi-IN"/>
              </w:rPr>
              <w:t xml:space="preserve">2) </w:t>
            </w:r>
            <w:r>
              <w:rPr>
                <w:lang w:eastAsia="hi-IN" w:bidi="hi-IN"/>
              </w:rPr>
              <w:t xml:space="preserve">Прогнозирование и контроль за поступлением финансовых средств по неналоговым доходам, </w:t>
            </w:r>
            <w:r w:rsidRPr="00534754">
              <w:rPr>
                <w:lang w:eastAsia="en-US"/>
              </w:rPr>
              <w:t>получаемы</w:t>
            </w:r>
            <w:r>
              <w:rPr>
                <w:lang w:eastAsia="en-US"/>
              </w:rPr>
              <w:t>м</w:t>
            </w:r>
            <w:r w:rsidRPr="00534754">
              <w:rPr>
                <w:lang w:eastAsia="en-US"/>
              </w:rPr>
              <w:t xml:space="preserve">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w:t>
            </w:r>
            <w:r>
              <w:rPr>
                <w:lang w:eastAsia="en-US"/>
              </w:rPr>
              <w:t>в"</w:t>
            </w:r>
            <w:r w:rsidRPr="00534754">
              <w:rPr>
                <w:lang w:eastAsia="en-US"/>
              </w:rPr>
              <w:t xml:space="preserve"> </w:t>
            </w:r>
            <w:r>
              <w:rPr>
                <w:lang w:eastAsia="hi-IN" w:bidi="hi-IN"/>
              </w:rPr>
              <w:t xml:space="preserve"> в бюджет муниципального образования "Тайшетский район"</w:t>
            </w:r>
            <w:r w:rsidRPr="00AB1B56">
              <w:rPr>
                <w:lang w:eastAsia="hi-IN" w:bidi="hi-IN"/>
              </w:rPr>
              <w:t xml:space="preserve">: </w:t>
            </w:r>
          </w:p>
          <w:p w:rsidR="00205AB7" w:rsidRPr="00AB1B56" w:rsidRDefault="00205AB7" w:rsidP="002E3E81">
            <w:pPr>
              <w:jc w:val="both"/>
              <w:rPr>
                <w:lang w:eastAsia="hi-IN" w:bidi="hi-IN"/>
              </w:rPr>
            </w:pPr>
            <w:r w:rsidRPr="00AB1B56">
              <w:rPr>
                <w:lang w:eastAsia="hi-IN" w:bidi="hi-IN"/>
              </w:rPr>
              <w:t>2016</w:t>
            </w:r>
            <w:r>
              <w:rPr>
                <w:lang w:eastAsia="hi-IN" w:bidi="hi-IN"/>
              </w:rPr>
              <w:t xml:space="preserve"> </w:t>
            </w:r>
            <w:r w:rsidRPr="00AB1B56">
              <w:rPr>
                <w:lang w:eastAsia="hi-IN" w:bidi="hi-IN"/>
              </w:rPr>
              <w:t>г. – 0,0 тыс. руб.;</w:t>
            </w:r>
          </w:p>
          <w:p w:rsidR="00205AB7" w:rsidRDefault="00205AB7" w:rsidP="002E3E81">
            <w:pPr>
              <w:jc w:val="both"/>
              <w:rPr>
                <w:lang w:eastAsia="hi-IN" w:bidi="hi-IN"/>
              </w:rPr>
            </w:pPr>
            <w:r w:rsidRPr="00AB1B56">
              <w:rPr>
                <w:lang w:eastAsia="hi-IN" w:bidi="hi-IN"/>
              </w:rPr>
              <w:t>2017</w:t>
            </w:r>
            <w:r>
              <w:rPr>
                <w:lang w:eastAsia="hi-IN" w:bidi="hi-IN"/>
              </w:rPr>
              <w:t xml:space="preserve"> </w:t>
            </w:r>
            <w:r w:rsidRPr="00AB1B56">
              <w:rPr>
                <w:lang w:eastAsia="hi-IN" w:bidi="hi-IN"/>
              </w:rPr>
              <w:t>г. – 0,0 тыс. руб</w:t>
            </w:r>
            <w:r>
              <w:rPr>
                <w:lang w:eastAsia="hi-IN" w:bidi="hi-IN"/>
              </w:rPr>
              <w:t>.;</w:t>
            </w:r>
          </w:p>
          <w:p w:rsidR="00205AB7" w:rsidRDefault="00205AB7" w:rsidP="002E3E81">
            <w:pPr>
              <w:jc w:val="both"/>
              <w:rPr>
                <w:lang w:eastAsia="hi-IN" w:bidi="hi-IN"/>
              </w:rPr>
            </w:pPr>
            <w:r w:rsidRPr="00AB1B56">
              <w:rPr>
                <w:lang w:eastAsia="hi-IN" w:bidi="hi-IN"/>
              </w:rPr>
              <w:t>201</w:t>
            </w:r>
            <w:r>
              <w:rPr>
                <w:lang w:eastAsia="hi-IN" w:bidi="hi-IN"/>
              </w:rPr>
              <w:t xml:space="preserve">8 </w:t>
            </w:r>
            <w:r w:rsidRPr="00AB1B56">
              <w:rPr>
                <w:lang w:eastAsia="hi-IN" w:bidi="hi-IN"/>
              </w:rPr>
              <w:t>г. – 0,0 тыс. руб.</w:t>
            </w:r>
            <w:r>
              <w:rPr>
                <w:lang w:eastAsia="hi-IN" w:bidi="hi-IN"/>
              </w:rPr>
              <w:t>;</w:t>
            </w:r>
          </w:p>
          <w:p w:rsidR="00205AB7" w:rsidRDefault="00205AB7" w:rsidP="002E3E81">
            <w:pPr>
              <w:jc w:val="both"/>
              <w:rPr>
                <w:lang w:eastAsia="hi-IN" w:bidi="hi-IN"/>
              </w:rPr>
            </w:pPr>
            <w:r>
              <w:rPr>
                <w:lang w:eastAsia="hi-IN" w:bidi="hi-IN"/>
              </w:rPr>
              <w:t>3) Направление уведомлений арендаторам по договорам аренды земельных участков о размере арендной платы на будущий период:</w:t>
            </w:r>
          </w:p>
          <w:p w:rsidR="00205AB7" w:rsidRPr="004F60BB" w:rsidRDefault="00205AB7" w:rsidP="002E3E81">
            <w:pPr>
              <w:jc w:val="both"/>
              <w:rPr>
                <w:lang w:eastAsia="hi-IN" w:bidi="hi-IN"/>
              </w:rPr>
            </w:pPr>
            <w:r w:rsidRPr="004F60BB">
              <w:rPr>
                <w:lang w:eastAsia="hi-IN" w:bidi="hi-IN"/>
              </w:rPr>
              <w:t xml:space="preserve">2016 г. – </w:t>
            </w:r>
            <w:r>
              <w:rPr>
                <w:lang w:eastAsia="hi-IN" w:bidi="hi-IN"/>
              </w:rPr>
              <w:t>0,0</w:t>
            </w:r>
            <w:r w:rsidRPr="004F60BB">
              <w:rPr>
                <w:lang w:eastAsia="hi-IN" w:bidi="hi-IN"/>
              </w:rPr>
              <w:t xml:space="preserve"> тыс. руб.;</w:t>
            </w:r>
          </w:p>
          <w:p w:rsidR="00205AB7" w:rsidRPr="004F60BB" w:rsidRDefault="00205AB7" w:rsidP="002E3E81">
            <w:pPr>
              <w:jc w:val="both"/>
              <w:rPr>
                <w:lang w:eastAsia="hi-IN" w:bidi="hi-IN"/>
              </w:rPr>
            </w:pPr>
            <w:r w:rsidRPr="004F60BB">
              <w:rPr>
                <w:lang w:eastAsia="hi-IN" w:bidi="hi-IN"/>
              </w:rPr>
              <w:t xml:space="preserve">2017 г. – </w:t>
            </w:r>
            <w:r>
              <w:rPr>
                <w:lang w:eastAsia="hi-IN" w:bidi="hi-IN"/>
              </w:rPr>
              <w:t>0,0</w:t>
            </w:r>
            <w:r w:rsidRPr="004F60BB">
              <w:rPr>
                <w:lang w:eastAsia="hi-IN" w:bidi="hi-IN"/>
              </w:rPr>
              <w:t xml:space="preserve"> тыс. руб.;</w:t>
            </w:r>
          </w:p>
          <w:p w:rsidR="00205AB7" w:rsidRDefault="00205AB7" w:rsidP="002E3E81">
            <w:pPr>
              <w:jc w:val="both"/>
              <w:rPr>
                <w:lang w:eastAsia="hi-IN" w:bidi="hi-IN"/>
              </w:rPr>
            </w:pPr>
            <w:r w:rsidRPr="004F60BB">
              <w:rPr>
                <w:lang w:eastAsia="hi-IN" w:bidi="hi-IN"/>
              </w:rPr>
              <w:t xml:space="preserve">2018 г. – </w:t>
            </w:r>
            <w:r>
              <w:rPr>
                <w:lang w:eastAsia="hi-IN" w:bidi="hi-IN"/>
              </w:rPr>
              <w:t>0,0</w:t>
            </w:r>
            <w:r w:rsidRPr="004F60BB">
              <w:rPr>
                <w:lang w:eastAsia="hi-IN" w:bidi="hi-IN"/>
              </w:rPr>
              <w:t xml:space="preserve"> тыс. руб</w:t>
            </w:r>
            <w:r w:rsidRPr="00AB1B56">
              <w:rPr>
                <w:lang w:eastAsia="hi-IN" w:bidi="hi-IN"/>
              </w:rPr>
              <w:t>.</w:t>
            </w:r>
            <w:r>
              <w:rPr>
                <w:lang w:eastAsia="hi-IN" w:bidi="hi-IN"/>
              </w:rPr>
              <w:t>;</w:t>
            </w:r>
          </w:p>
          <w:p w:rsidR="00205AB7" w:rsidRDefault="00205AB7" w:rsidP="002E3E81">
            <w:pPr>
              <w:jc w:val="both"/>
              <w:rPr>
                <w:lang w:eastAsia="hi-IN" w:bidi="hi-IN"/>
              </w:rPr>
            </w:pPr>
            <w:r>
              <w:rPr>
                <w:lang w:eastAsia="hi-IN" w:bidi="hi-IN"/>
              </w:rPr>
              <w:t>4. Осуществление земельного контроля по целевому использованию земельных участков, предоставленным по договорам аренды до 01.03.2015 г.:</w:t>
            </w:r>
          </w:p>
          <w:p w:rsidR="00205AB7" w:rsidRPr="00AB1B56" w:rsidRDefault="00205AB7" w:rsidP="002E3E81">
            <w:pPr>
              <w:jc w:val="both"/>
              <w:rPr>
                <w:lang w:eastAsia="hi-IN" w:bidi="hi-IN"/>
              </w:rPr>
            </w:pPr>
            <w:r w:rsidRPr="00AB1B56">
              <w:rPr>
                <w:lang w:eastAsia="hi-IN" w:bidi="hi-IN"/>
              </w:rPr>
              <w:t>2016</w:t>
            </w:r>
            <w:r>
              <w:rPr>
                <w:lang w:eastAsia="hi-IN" w:bidi="hi-IN"/>
              </w:rPr>
              <w:t xml:space="preserve"> </w:t>
            </w:r>
            <w:r w:rsidRPr="00AB1B56">
              <w:rPr>
                <w:lang w:eastAsia="hi-IN" w:bidi="hi-IN"/>
              </w:rPr>
              <w:t>г. – 0,0 тыс. руб.;</w:t>
            </w:r>
          </w:p>
          <w:p w:rsidR="00205AB7" w:rsidRDefault="00205AB7" w:rsidP="002E3E81">
            <w:pPr>
              <w:jc w:val="both"/>
              <w:rPr>
                <w:lang w:eastAsia="hi-IN" w:bidi="hi-IN"/>
              </w:rPr>
            </w:pPr>
            <w:r w:rsidRPr="00AB1B56">
              <w:rPr>
                <w:lang w:eastAsia="hi-IN" w:bidi="hi-IN"/>
              </w:rPr>
              <w:t>2017</w:t>
            </w:r>
            <w:r>
              <w:rPr>
                <w:lang w:eastAsia="hi-IN" w:bidi="hi-IN"/>
              </w:rPr>
              <w:t xml:space="preserve"> </w:t>
            </w:r>
            <w:r w:rsidRPr="00AB1B56">
              <w:rPr>
                <w:lang w:eastAsia="hi-IN" w:bidi="hi-IN"/>
              </w:rPr>
              <w:t>г. – 0,0 тыс. руб</w:t>
            </w:r>
            <w:r>
              <w:rPr>
                <w:lang w:eastAsia="hi-IN" w:bidi="hi-IN"/>
              </w:rPr>
              <w:t>.;</w:t>
            </w:r>
          </w:p>
          <w:p w:rsidR="00205AB7" w:rsidRPr="00AB1B56" w:rsidRDefault="00205AB7" w:rsidP="002E3E81">
            <w:pPr>
              <w:jc w:val="both"/>
            </w:pPr>
            <w:r w:rsidRPr="00AB1B56">
              <w:rPr>
                <w:lang w:eastAsia="hi-IN" w:bidi="hi-IN"/>
              </w:rPr>
              <w:t>201</w:t>
            </w:r>
            <w:r>
              <w:rPr>
                <w:lang w:eastAsia="hi-IN" w:bidi="hi-IN"/>
              </w:rPr>
              <w:t xml:space="preserve">8 </w:t>
            </w:r>
            <w:r w:rsidRPr="00AB1B56">
              <w:rPr>
                <w:lang w:eastAsia="hi-IN" w:bidi="hi-IN"/>
              </w:rPr>
              <w:t>г. – 0,0 тыс. руб.</w:t>
            </w:r>
          </w:p>
        </w:tc>
      </w:tr>
      <w:tr w:rsidR="00205AB7" w:rsidRPr="001E3211" w:rsidTr="002E3E81">
        <w:tc>
          <w:tcPr>
            <w:tcW w:w="3794" w:type="dxa"/>
            <w:vAlign w:val="center"/>
          </w:tcPr>
          <w:p w:rsidR="00205AB7" w:rsidRDefault="00205AB7" w:rsidP="002E3E81">
            <w:pPr>
              <w:rPr>
                <w:lang w:eastAsia="en-US"/>
              </w:rPr>
            </w:pPr>
            <w:r w:rsidRPr="00097D74">
              <w:rPr>
                <w:lang w:eastAsia="en-US"/>
              </w:rPr>
              <w:t>Ожидаемые конечные результаты реализации Подпрограммы</w:t>
            </w:r>
          </w:p>
          <w:p w:rsidR="00205AB7" w:rsidRPr="00AB1B56" w:rsidRDefault="00205AB7" w:rsidP="002E3E81">
            <w:pPr>
              <w:widowControl w:val="0"/>
            </w:pPr>
          </w:p>
        </w:tc>
        <w:tc>
          <w:tcPr>
            <w:tcW w:w="5703" w:type="dxa"/>
          </w:tcPr>
          <w:p w:rsidR="00205AB7" w:rsidRPr="00793975" w:rsidRDefault="00205AB7" w:rsidP="002E3E81">
            <w:pPr>
              <w:widowControl w:val="0"/>
              <w:tabs>
                <w:tab w:val="left" w:pos="567"/>
              </w:tabs>
              <w:jc w:val="both"/>
            </w:pPr>
            <w:r w:rsidRPr="00793975">
              <w:t xml:space="preserve">1) </w:t>
            </w:r>
            <w:r>
              <w:t>у</w:t>
            </w:r>
            <w:r w:rsidRPr="00793975">
              <w:t xml:space="preserve">величение количества земельных участков, поставленных на государственный кадастровый учет земельных участков, с зарегистрированным правом муниципальной собственности муниципального образования "Тайшетский район" </w:t>
            </w:r>
            <w:r>
              <w:t>за 3 года - 25 ед.</w:t>
            </w:r>
            <w:r w:rsidRPr="00793975">
              <w:t>;</w:t>
            </w:r>
          </w:p>
          <w:p w:rsidR="00205AB7" w:rsidRPr="00793975" w:rsidRDefault="00205AB7" w:rsidP="002E3E81">
            <w:pPr>
              <w:widowControl w:val="0"/>
              <w:tabs>
                <w:tab w:val="left" w:pos="567"/>
              </w:tabs>
              <w:jc w:val="both"/>
              <w:rPr>
                <w:lang w:eastAsia="en-US"/>
              </w:rPr>
            </w:pPr>
            <w:r w:rsidRPr="00793975">
              <w:rPr>
                <w:lang w:eastAsia="en-US"/>
              </w:rPr>
              <w:t xml:space="preserve">2) </w:t>
            </w:r>
            <w:r>
              <w:rPr>
                <w:lang w:eastAsia="en-US"/>
              </w:rPr>
              <w:t>и</w:t>
            </w:r>
            <w:r w:rsidRPr="00793975">
              <w:rPr>
                <w:lang w:eastAsia="en-US"/>
              </w:rPr>
              <w:t>сполнение планового значения показателя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не менее 100%;</w:t>
            </w:r>
          </w:p>
          <w:p w:rsidR="00205AB7" w:rsidRPr="00793975" w:rsidRDefault="00205AB7" w:rsidP="002E3E81">
            <w:pPr>
              <w:widowControl w:val="0"/>
              <w:tabs>
                <w:tab w:val="left" w:pos="567"/>
              </w:tabs>
              <w:jc w:val="both"/>
            </w:pPr>
            <w:r w:rsidRPr="00793975">
              <w:t xml:space="preserve">3) </w:t>
            </w:r>
            <w:r>
              <w:t>н</w:t>
            </w:r>
            <w:r w:rsidRPr="00793975">
              <w:t xml:space="preserve">аправление уведомлений арендаторам земельных участков о размере арендной платы на будущий период </w:t>
            </w:r>
            <w:r>
              <w:t>за 3 года -  1353 ед.</w:t>
            </w:r>
            <w:r w:rsidRPr="00793975">
              <w:t>;</w:t>
            </w:r>
          </w:p>
          <w:p w:rsidR="00205AB7" w:rsidRPr="00793975" w:rsidRDefault="00205AB7" w:rsidP="002E3E81">
            <w:pPr>
              <w:widowControl w:val="0"/>
              <w:tabs>
                <w:tab w:val="left" w:pos="567"/>
              </w:tabs>
              <w:jc w:val="both"/>
            </w:pPr>
            <w:r w:rsidRPr="00793975">
              <w:t xml:space="preserve">4) </w:t>
            </w:r>
            <w:r>
              <w:t>о</w:t>
            </w:r>
            <w:r w:rsidRPr="00793975">
              <w:t xml:space="preserve">бследование земельных участков по </w:t>
            </w:r>
            <w:r>
              <w:t>факту их целевого использования за три года 374 ед.</w:t>
            </w:r>
          </w:p>
          <w:p w:rsidR="00205AB7" w:rsidRPr="00AB1B56" w:rsidRDefault="00205AB7" w:rsidP="002E3E81">
            <w:pPr>
              <w:widowControl w:val="0"/>
              <w:tabs>
                <w:tab w:val="left" w:pos="567"/>
              </w:tabs>
              <w:jc w:val="both"/>
              <w:rPr>
                <w:lang w:eastAsia="en-US"/>
              </w:rPr>
            </w:pPr>
          </w:p>
        </w:tc>
      </w:tr>
    </w:tbl>
    <w:p w:rsidR="00205AB7" w:rsidRDefault="00205AB7" w:rsidP="001258B1">
      <w:pPr>
        <w:ind w:right="73"/>
        <w:jc w:val="center"/>
        <w:rPr>
          <w:b/>
          <w:bCs/>
        </w:rPr>
      </w:pPr>
    </w:p>
    <w:p w:rsidR="00205AB7" w:rsidRPr="0093561E" w:rsidRDefault="00205AB7" w:rsidP="001258B1">
      <w:pPr>
        <w:ind w:right="73" w:firstLine="708"/>
        <w:jc w:val="both"/>
        <w:rPr>
          <w:b/>
          <w:bCs/>
        </w:rPr>
      </w:pPr>
      <w:r w:rsidRPr="0093561E">
        <w:rPr>
          <w:b/>
          <w:bCs/>
        </w:rPr>
        <w:t>Раздел 1. ХАРАКТЕРИСТИКА ТЕКУЩЕГО СОСТОЯНИЯ</w:t>
      </w:r>
      <w:r>
        <w:rPr>
          <w:b/>
          <w:bCs/>
        </w:rPr>
        <w:t xml:space="preserve"> </w:t>
      </w:r>
      <w:r w:rsidRPr="0093561E">
        <w:rPr>
          <w:b/>
          <w:bCs/>
        </w:rPr>
        <w:t>СФЕРЫ РЕАЛИЗАЦИИ ПОДПРОГРАММЫ</w:t>
      </w:r>
    </w:p>
    <w:p w:rsidR="00205AB7" w:rsidRPr="0093561E" w:rsidRDefault="00205AB7" w:rsidP="001258B1">
      <w:pPr>
        <w:widowControl w:val="0"/>
        <w:autoSpaceDE w:val="0"/>
        <w:autoSpaceDN w:val="0"/>
        <w:adjustRightInd w:val="0"/>
        <w:ind w:left="1080"/>
        <w:jc w:val="both"/>
      </w:pPr>
    </w:p>
    <w:p w:rsidR="00205AB7" w:rsidRDefault="00205AB7" w:rsidP="001258B1">
      <w:pPr>
        <w:ind w:firstLine="708"/>
        <w:jc w:val="both"/>
        <w:rPr>
          <w:bCs/>
        </w:rPr>
      </w:pPr>
      <w:r>
        <w:t xml:space="preserve">В соответствии с Положением </w:t>
      </w:r>
      <w:r>
        <w:rPr>
          <w:bCs/>
        </w:rPr>
        <w:t xml:space="preserve">о муниципальном учреждении "Департамент по управлению муниципальным имуществом администрации Тайшетского района", утвержденном решением Думы Тайшетского района от 27.12.2015 г. № 24, распоряжение земельными участками, находящимися в муниципальной собственности муниципального образования "Тайшетский район" осуществляет Департамент по управлению муниципальным имуществом администрации Тайшетского района (далее – Департамент). </w:t>
      </w:r>
    </w:p>
    <w:p w:rsidR="00205AB7" w:rsidRDefault="00205AB7" w:rsidP="001258B1">
      <w:pPr>
        <w:ind w:firstLine="708"/>
        <w:jc w:val="both"/>
      </w:pPr>
      <w:r>
        <w:t>До введения в  действие Федерального закона от 23.06.2014 № 171-ФЗ "О внесении изменений в Земельный кодекс Российской Федерации и отдельные законодательные акты Российской Федерации" Департамент до 01.03.2015 года осуществлял распоряжение земельными участками, государственная собственность на которые не разграничена.</w:t>
      </w:r>
    </w:p>
    <w:p w:rsidR="00205AB7" w:rsidRDefault="00205AB7" w:rsidP="001258B1">
      <w:pPr>
        <w:ind w:firstLine="708"/>
        <w:jc w:val="both"/>
      </w:pPr>
      <w:r>
        <w:t>В 2014 году Департаментом было оказано 1212 муниципальных услуг по предоставлению земельных участков. Из них:</w:t>
      </w:r>
    </w:p>
    <w:p w:rsidR="00205AB7" w:rsidRDefault="00205AB7" w:rsidP="001258B1">
      <w:pPr>
        <w:ind w:firstLine="708"/>
        <w:jc w:val="both"/>
      </w:pPr>
      <w:r>
        <w:t>- п</w:t>
      </w:r>
      <w:r w:rsidRPr="00C02573">
        <w:t>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муниципального образования "Тайшетский район" для индивидуального жилищного строительства</w:t>
      </w:r>
      <w:r>
        <w:t xml:space="preserve"> – 139;</w:t>
      </w:r>
    </w:p>
    <w:p w:rsidR="00205AB7" w:rsidRDefault="00205AB7" w:rsidP="001258B1">
      <w:pPr>
        <w:ind w:firstLine="708"/>
        <w:jc w:val="both"/>
      </w:pPr>
      <w:r>
        <w:t>- п</w:t>
      </w:r>
      <w:r w:rsidRPr="00C02573">
        <w:t>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муниципального образования "Тайшетский район" на которых расположены здания, строения, сооружения</w:t>
      </w:r>
      <w:r>
        <w:t xml:space="preserve"> – 788;</w:t>
      </w:r>
    </w:p>
    <w:p w:rsidR="00205AB7" w:rsidRDefault="00205AB7" w:rsidP="001258B1">
      <w:pPr>
        <w:ind w:firstLine="708"/>
        <w:jc w:val="both"/>
      </w:pPr>
      <w:r>
        <w:t>- п</w:t>
      </w:r>
      <w:r w:rsidRPr="00C02573">
        <w:t>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муниципального образования "Тайшетский район", в постоянное (бессрочное) пользование, прекращение права постоянного (бессрочного) пользования</w:t>
      </w:r>
      <w:r>
        <w:t xml:space="preserve"> – 40;</w:t>
      </w:r>
    </w:p>
    <w:p w:rsidR="00205AB7" w:rsidRDefault="00205AB7" w:rsidP="001258B1">
      <w:pPr>
        <w:ind w:firstLine="708"/>
        <w:jc w:val="both"/>
      </w:pPr>
      <w:r>
        <w:t>- п</w:t>
      </w:r>
      <w:r w:rsidRPr="00C02573">
        <w:t>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муниципального образования</w:t>
      </w:r>
      <w:r>
        <w:t xml:space="preserve"> </w:t>
      </w:r>
      <w:r w:rsidRPr="00C02573">
        <w:t>"Тайшетский район" для строительства объектов</w:t>
      </w:r>
      <w:r>
        <w:t xml:space="preserve"> – 134;</w:t>
      </w:r>
    </w:p>
    <w:p w:rsidR="00205AB7" w:rsidRDefault="00205AB7" w:rsidP="001258B1">
      <w:pPr>
        <w:ind w:firstLine="708"/>
        <w:jc w:val="both"/>
      </w:pPr>
      <w:r>
        <w:t>- п</w:t>
      </w:r>
      <w:r w:rsidRPr="00C02573">
        <w:t>редоставление земельных участков из земель сельскохозяйственного назначения, государственная собственность на которые не разграничена или земельных участков, находящихся в муниципальной собственности муниципального образования "Тайшетский район"  для создания КФХ и осуществления его деятельности</w:t>
      </w:r>
      <w:r>
        <w:t xml:space="preserve"> – 4;</w:t>
      </w:r>
    </w:p>
    <w:p w:rsidR="00205AB7" w:rsidRDefault="00205AB7" w:rsidP="001258B1">
      <w:pPr>
        <w:ind w:firstLine="708"/>
        <w:jc w:val="both"/>
      </w:pPr>
      <w:r>
        <w:t>- п</w:t>
      </w:r>
      <w:r w:rsidRPr="00C02573">
        <w:t>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муниципального образования"Тайшетский район" для целей, не связанных со строительством</w:t>
      </w:r>
      <w:r>
        <w:t xml:space="preserve"> – 107.</w:t>
      </w:r>
    </w:p>
    <w:p w:rsidR="00205AB7" w:rsidRDefault="00205AB7" w:rsidP="001258B1">
      <w:pPr>
        <w:ind w:firstLine="708"/>
        <w:jc w:val="both"/>
      </w:pPr>
      <w:r>
        <w:t>Департаментом в 2014 году было подготовлено 1625 проектов (в 2013 г.  – 1586) постановлений администрации Тайшетского района, что составляет 48 % в общем числе постановлений администрации Тайшетского района за 2014 год, в том числе:</w:t>
      </w:r>
    </w:p>
    <w:p w:rsidR="00205AB7" w:rsidRDefault="00205AB7" w:rsidP="001258B1">
      <w:pPr>
        <w:ind w:firstLine="708"/>
        <w:jc w:val="both"/>
      </w:pPr>
      <w:r>
        <w:t>о предоставлении земельного участка в собственность за плату – 850 (в 2013 г. - 859);</w:t>
      </w:r>
    </w:p>
    <w:p w:rsidR="00205AB7" w:rsidRDefault="00205AB7" w:rsidP="001258B1">
      <w:pPr>
        <w:ind w:firstLine="708"/>
        <w:jc w:val="both"/>
      </w:pPr>
      <w:r>
        <w:t>о предоставлении  земельного участка в собственность бесплатно – 60 (в 2013 г. – 67);</w:t>
      </w:r>
    </w:p>
    <w:p w:rsidR="00205AB7" w:rsidRDefault="00205AB7" w:rsidP="001258B1">
      <w:pPr>
        <w:ind w:firstLine="708"/>
        <w:jc w:val="both"/>
      </w:pPr>
      <w:r>
        <w:t>о предоставлении земельного участка  в постоянное (бессрочное) пользование  - 29 (в 2013 г. – 19);</w:t>
      </w:r>
    </w:p>
    <w:p w:rsidR="00205AB7" w:rsidRDefault="00205AB7" w:rsidP="001258B1">
      <w:pPr>
        <w:ind w:firstLine="708"/>
        <w:jc w:val="both"/>
      </w:pPr>
      <w:r>
        <w:t xml:space="preserve">о </w:t>
      </w:r>
      <w:r w:rsidRPr="00C02573">
        <w:t>прекращени</w:t>
      </w:r>
      <w:r>
        <w:t>и</w:t>
      </w:r>
      <w:r w:rsidRPr="00C02573">
        <w:t xml:space="preserve"> права постоянного (бессрочного) пользования</w:t>
      </w:r>
      <w:r>
        <w:t xml:space="preserve"> – 11 (в 2013 г. – 7);</w:t>
      </w:r>
    </w:p>
    <w:p w:rsidR="00205AB7" w:rsidRDefault="00205AB7" w:rsidP="001258B1">
      <w:pPr>
        <w:ind w:firstLine="708"/>
        <w:jc w:val="both"/>
      </w:pPr>
      <w:r>
        <w:t>о предоставлении  земельного участка в аренду – 395 (в 2013 г. – 340);</w:t>
      </w:r>
    </w:p>
    <w:p w:rsidR="00205AB7" w:rsidRDefault="00205AB7" w:rsidP="001258B1">
      <w:pPr>
        <w:ind w:firstLine="708"/>
        <w:jc w:val="both"/>
      </w:pPr>
      <w:r>
        <w:t>В 2014 году было заключено:</w:t>
      </w:r>
    </w:p>
    <w:p w:rsidR="00205AB7" w:rsidRDefault="00205AB7" w:rsidP="001258B1">
      <w:pPr>
        <w:ind w:firstLine="708"/>
        <w:jc w:val="both"/>
      </w:pPr>
      <w:r>
        <w:t>- 395 договоров аренды земельных участков (в 2013 – 340), доход в бюджет муниципального образования "Тайшетский район" составил 13730,1 тыс. рублей, что составляет 88% от планового показателя и 95% от значения 2013 года;</w:t>
      </w:r>
    </w:p>
    <w:p w:rsidR="00205AB7" w:rsidRDefault="00205AB7" w:rsidP="001258B1">
      <w:pPr>
        <w:ind w:firstLine="708"/>
        <w:jc w:val="both"/>
      </w:pPr>
      <w:r>
        <w:t>- 850 договоров купли-продажи земельных участков (в 2013 – 859), доход в бюджет муниципального образования "Тайшетский район" составил 4065,1 тыс. рублей, что составляет 116,1% от планового показателя и 237% от значения 2013 года.</w:t>
      </w:r>
    </w:p>
    <w:p w:rsidR="00205AB7" w:rsidRDefault="00205AB7" w:rsidP="001258B1">
      <w:pPr>
        <w:ind w:right="73" w:firstLine="709"/>
        <w:jc w:val="both"/>
        <w:rPr>
          <w:bCs/>
        </w:rPr>
      </w:pPr>
      <w:r>
        <w:rPr>
          <w:bCs/>
        </w:rPr>
        <w:t xml:space="preserve">В рамках осуществления контроля по договорам аренды земельных участков Департаментом было сделано 60 выездов на место в целях установления факта целевого использования земельного участка,   составлено 121 акт обследования земельных участков (в 2013 г. – 122). </w:t>
      </w:r>
    </w:p>
    <w:p w:rsidR="00205AB7" w:rsidRDefault="00205AB7" w:rsidP="001258B1">
      <w:pPr>
        <w:ind w:right="73" w:firstLine="709"/>
        <w:jc w:val="both"/>
        <w:rPr>
          <w:bCs/>
        </w:rPr>
      </w:pPr>
      <w:r>
        <w:rPr>
          <w:bCs/>
        </w:rPr>
        <w:t>Кроме этого специалисты Департамента принимали активное участие в работе Межведомственной комиссии по рассмотрению земельных вопросов на территории Тайшетского района, семинарах, проводимых Министерством имущественных отношений Иркутской области.</w:t>
      </w:r>
    </w:p>
    <w:p w:rsidR="00205AB7" w:rsidRDefault="00205AB7" w:rsidP="001258B1">
      <w:pPr>
        <w:ind w:right="73" w:firstLine="709"/>
        <w:jc w:val="both"/>
      </w:pPr>
      <w:r>
        <w:rPr>
          <w:bCs/>
        </w:rPr>
        <w:t xml:space="preserve">В связи с вступлением в силу </w:t>
      </w:r>
      <w:r>
        <w:t>Федерального закона от 23.06.2014 № 171-ФЗ "О внесении изменений в Земельный кодекс Российской Федерации и отдельные законодательные акты Российской Федерации" с 01.03.2015 года Департамент осуществляет полномочия по распоряжению земельными участками, находящимися в муниципальной собственности муниципального образования Тайшетского района.</w:t>
      </w:r>
    </w:p>
    <w:p w:rsidR="00205AB7" w:rsidRDefault="00205AB7" w:rsidP="001258B1">
      <w:pPr>
        <w:ind w:right="73" w:firstLine="709"/>
        <w:jc w:val="both"/>
      </w:pPr>
      <w:r>
        <w:t xml:space="preserve"> В настоящее время в собственности муниципального образования "Тайшетский район" находится 49 земельных участков, общей площадью 10,6 га. Все земельные участки находятся под объектами недвижимости, находящимися в муниципальной собственности Тайшетского района. В основном это объекты жилищно-коммунального назначения, объекты образования.</w:t>
      </w:r>
    </w:p>
    <w:p w:rsidR="00205AB7" w:rsidRDefault="00205AB7" w:rsidP="001258B1">
      <w:pPr>
        <w:ind w:right="73" w:firstLine="567"/>
        <w:jc w:val="center"/>
        <w:rPr>
          <w:b/>
          <w:bCs/>
        </w:rPr>
      </w:pPr>
    </w:p>
    <w:p w:rsidR="00205AB7" w:rsidRPr="0093561E" w:rsidRDefault="00205AB7" w:rsidP="001258B1">
      <w:pPr>
        <w:ind w:right="73" w:firstLine="708"/>
        <w:rPr>
          <w:b/>
          <w:bCs/>
        </w:rPr>
      </w:pPr>
      <w:r w:rsidRPr="0093561E">
        <w:rPr>
          <w:b/>
          <w:bCs/>
        </w:rPr>
        <w:t>Раздел 2. ЦЕЛЬ И ЗАДАЧИ  ПОДПРОГРАММЫ, СРОКИ РЕАЛИЗАЦИИ</w:t>
      </w:r>
    </w:p>
    <w:p w:rsidR="00205AB7" w:rsidRPr="0093561E" w:rsidRDefault="00205AB7" w:rsidP="001258B1">
      <w:pPr>
        <w:pStyle w:val="TableContents"/>
        <w:snapToGrid w:val="0"/>
        <w:ind w:right="73"/>
        <w:jc w:val="center"/>
        <w:rPr>
          <w:lang w:val="ru-RU"/>
        </w:rPr>
      </w:pPr>
    </w:p>
    <w:p w:rsidR="00205AB7" w:rsidRPr="0093561E" w:rsidRDefault="00205AB7" w:rsidP="001258B1">
      <w:pPr>
        <w:jc w:val="both"/>
      </w:pPr>
      <w:r w:rsidRPr="0093561E">
        <w:tab/>
      </w:r>
      <w:r w:rsidRPr="0093561E">
        <w:rPr>
          <w:shd w:val="clear" w:color="auto" w:fill="FFFFFF"/>
        </w:rPr>
        <w:t xml:space="preserve">Целью Подпрограммы является </w:t>
      </w:r>
      <w:r>
        <w:rPr>
          <w:shd w:val="clear" w:color="auto" w:fill="FFFFFF"/>
        </w:rPr>
        <w:t>осуществление полномочий в области земельных  отношений</w:t>
      </w:r>
      <w:r w:rsidRPr="0093561E">
        <w:rPr>
          <w:lang w:eastAsia="hi-IN" w:bidi="hi-IN"/>
        </w:rPr>
        <w:t xml:space="preserve">.  </w:t>
      </w:r>
    </w:p>
    <w:p w:rsidR="00205AB7" w:rsidRPr="0093561E" w:rsidRDefault="00205AB7" w:rsidP="001258B1">
      <w:pPr>
        <w:tabs>
          <w:tab w:val="left" w:pos="567"/>
        </w:tabs>
        <w:ind w:firstLine="567"/>
        <w:jc w:val="both"/>
        <w:rPr>
          <w:shd w:val="clear" w:color="auto" w:fill="FFFFFF"/>
        </w:rPr>
      </w:pPr>
      <w:r w:rsidRPr="0093561E">
        <w:rPr>
          <w:shd w:val="clear" w:color="auto" w:fill="FFFFFF"/>
        </w:rPr>
        <w:t>Для достижения указанной цели предусмотрены следующие задачи:</w:t>
      </w:r>
    </w:p>
    <w:p w:rsidR="00205AB7" w:rsidRDefault="00205AB7" w:rsidP="001258B1">
      <w:pPr>
        <w:autoSpaceDE w:val="0"/>
        <w:ind w:firstLine="567"/>
        <w:jc w:val="both"/>
        <w:rPr>
          <w:lang w:eastAsia="hi-IN" w:bidi="hi-IN"/>
        </w:rPr>
      </w:pPr>
      <w:r>
        <w:rPr>
          <w:lang w:eastAsia="hi-IN" w:bidi="hi-IN"/>
        </w:rPr>
        <w:t>1) обеспечение формирования земельных участков в муниципальную собственность муниципального образования "Тайшетский район";</w:t>
      </w:r>
    </w:p>
    <w:p w:rsidR="00205AB7" w:rsidRDefault="00205AB7" w:rsidP="001258B1">
      <w:pPr>
        <w:autoSpaceDE w:val="0"/>
        <w:ind w:firstLine="567"/>
        <w:jc w:val="both"/>
        <w:rPr>
          <w:lang w:eastAsia="hi-IN" w:bidi="hi-IN"/>
        </w:rPr>
      </w:pPr>
      <w:r>
        <w:rPr>
          <w:lang w:eastAsia="hi-IN" w:bidi="hi-IN"/>
        </w:rPr>
        <w:t>2) администрирование неналоговых доходов по договорам аренды земельных участков, государственная собственность на которые не разграничена, заключенных до 01.03.2015 г. и земельных участков, находящихся  в собственности муниципального образования "Тайшетский район";</w:t>
      </w:r>
    </w:p>
    <w:p w:rsidR="00205AB7" w:rsidRDefault="00205AB7" w:rsidP="001258B1">
      <w:pPr>
        <w:widowControl w:val="0"/>
        <w:tabs>
          <w:tab w:val="left" w:pos="567"/>
        </w:tabs>
        <w:autoSpaceDE w:val="0"/>
        <w:autoSpaceDN w:val="0"/>
        <w:adjustRightInd w:val="0"/>
        <w:ind w:firstLine="567"/>
        <w:jc w:val="both"/>
        <w:rPr>
          <w:lang w:eastAsia="hi-IN" w:bidi="hi-IN"/>
        </w:rPr>
      </w:pPr>
      <w:r>
        <w:rPr>
          <w:lang w:eastAsia="hi-IN" w:bidi="hi-IN"/>
        </w:rPr>
        <w:t>3) контроль за целевым использованием земельных участков, предоставленных Администрацией Тайшетского района (Департаментом по управлению муниципальным имуществом администрации Тайшетского района).</w:t>
      </w:r>
    </w:p>
    <w:p w:rsidR="00205AB7" w:rsidRPr="0093561E" w:rsidRDefault="00205AB7" w:rsidP="001258B1">
      <w:pPr>
        <w:widowControl w:val="0"/>
        <w:tabs>
          <w:tab w:val="left" w:pos="567"/>
        </w:tabs>
        <w:autoSpaceDE w:val="0"/>
        <w:autoSpaceDN w:val="0"/>
        <w:adjustRightInd w:val="0"/>
        <w:ind w:firstLine="567"/>
        <w:jc w:val="both"/>
        <w:rPr>
          <w:shd w:val="clear" w:color="auto" w:fill="FFFFFF"/>
        </w:rPr>
      </w:pPr>
      <w:r w:rsidRPr="0093561E">
        <w:rPr>
          <w:shd w:val="clear" w:color="auto" w:fill="FFFFFF"/>
        </w:rPr>
        <w:t>Подпрограмма рассчитана на 3 года и будет реализовываться с 2016 года по 2018 год.</w:t>
      </w:r>
    </w:p>
    <w:p w:rsidR="00205AB7" w:rsidRPr="0093561E" w:rsidRDefault="00205AB7" w:rsidP="001258B1">
      <w:pPr>
        <w:widowControl w:val="0"/>
        <w:tabs>
          <w:tab w:val="left" w:pos="1764"/>
        </w:tabs>
        <w:autoSpaceDE w:val="0"/>
        <w:autoSpaceDN w:val="0"/>
        <w:adjustRightInd w:val="0"/>
        <w:ind w:firstLine="709"/>
        <w:jc w:val="both"/>
      </w:pPr>
    </w:p>
    <w:p w:rsidR="00205AB7" w:rsidRPr="0093561E" w:rsidRDefault="00205AB7" w:rsidP="001258B1">
      <w:pPr>
        <w:widowControl w:val="0"/>
        <w:autoSpaceDE w:val="0"/>
        <w:autoSpaceDN w:val="0"/>
        <w:adjustRightInd w:val="0"/>
        <w:ind w:firstLine="567"/>
        <w:outlineLvl w:val="0"/>
        <w:rPr>
          <w:b/>
          <w:bCs/>
        </w:rPr>
      </w:pPr>
      <w:r w:rsidRPr="0093561E">
        <w:rPr>
          <w:b/>
          <w:bCs/>
        </w:rPr>
        <w:t xml:space="preserve">Раздел 3. ОСНОВНЫЕ МЕРОПРИЯТИЯ </w:t>
      </w:r>
      <w:r>
        <w:rPr>
          <w:b/>
          <w:bCs/>
        </w:rPr>
        <w:t xml:space="preserve"> </w:t>
      </w:r>
      <w:r w:rsidRPr="0093561E">
        <w:rPr>
          <w:b/>
          <w:bCs/>
        </w:rPr>
        <w:t>ПОДПРОГРАММЫ</w:t>
      </w:r>
    </w:p>
    <w:p w:rsidR="00205AB7" w:rsidRPr="0093561E" w:rsidRDefault="00205AB7" w:rsidP="001258B1">
      <w:pPr>
        <w:widowControl w:val="0"/>
        <w:autoSpaceDE w:val="0"/>
        <w:autoSpaceDN w:val="0"/>
        <w:adjustRightInd w:val="0"/>
        <w:ind w:firstLine="709"/>
        <w:jc w:val="center"/>
        <w:outlineLvl w:val="0"/>
        <w:rPr>
          <w:b/>
          <w:bCs/>
        </w:rPr>
      </w:pPr>
    </w:p>
    <w:p w:rsidR="00205AB7" w:rsidRDefault="00205AB7" w:rsidP="001258B1">
      <w:pPr>
        <w:tabs>
          <w:tab w:val="left" w:pos="567"/>
        </w:tabs>
        <w:ind w:firstLine="567"/>
        <w:jc w:val="both"/>
      </w:pPr>
      <w:r>
        <w:t xml:space="preserve">Достижение цели </w:t>
      </w:r>
      <w:r w:rsidRPr="0093561E">
        <w:t>обеспечивается путем реализации комплекса меропр</w:t>
      </w:r>
      <w:r>
        <w:t>иятий по следующим направлениям.</w:t>
      </w:r>
    </w:p>
    <w:p w:rsidR="00205AB7" w:rsidRDefault="00205AB7" w:rsidP="001258B1">
      <w:pPr>
        <w:tabs>
          <w:tab w:val="left" w:pos="567"/>
        </w:tabs>
        <w:ind w:firstLine="567"/>
        <w:jc w:val="both"/>
        <w:rPr>
          <w:lang w:eastAsia="hi-IN" w:bidi="hi-IN"/>
        </w:rPr>
      </w:pPr>
      <w:r>
        <w:t>- выполнение задачи "О</w:t>
      </w:r>
      <w:r>
        <w:rPr>
          <w:lang w:eastAsia="hi-IN" w:bidi="hi-IN"/>
        </w:rPr>
        <w:t xml:space="preserve">беспечение формирования земельных участков в муниципальную собственность муниципального образования "Тайшетский район" обеспечивается путем реализации мероприятия </w:t>
      </w:r>
      <w:r w:rsidRPr="000F08B2">
        <w:rPr>
          <w:lang w:eastAsia="hi-IN" w:bidi="hi-IN"/>
        </w:rPr>
        <w:t>"</w:t>
      </w:r>
      <w:r>
        <w:rPr>
          <w:lang w:eastAsia="hi-IN" w:bidi="hi-IN"/>
        </w:rPr>
        <w:t>Выполнение кадастровых работ по формированию земельных участков</w:t>
      </w:r>
      <w:r w:rsidRPr="000F08B2">
        <w:rPr>
          <w:lang w:eastAsia="hi-IN" w:bidi="hi-IN"/>
        </w:rPr>
        <w:t>".</w:t>
      </w:r>
    </w:p>
    <w:p w:rsidR="00205AB7" w:rsidRDefault="00205AB7" w:rsidP="001258B1">
      <w:pPr>
        <w:tabs>
          <w:tab w:val="left" w:pos="567"/>
        </w:tabs>
        <w:ind w:firstLine="567"/>
        <w:jc w:val="both"/>
        <w:rPr>
          <w:lang w:eastAsia="hi-IN" w:bidi="hi-IN"/>
        </w:rPr>
      </w:pPr>
      <w:r>
        <w:rPr>
          <w:lang w:eastAsia="hi-IN" w:bidi="hi-IN"/>
        </w:rPr>
        <w:t>- выполнение задачи "Администрирование неналоговых доходов по договорам аренды земельных участков, государственная собственность на которые не разграничена, заключенных до 01.03.2015 г. и земельных участков, находящихся  в собственности муниципального образования "Тайшетский район" обеспечивается путем реализации мероприятий:</w:t>
      </w:r>
    </w:p>
    <w:p w:rsidR="00205AB7" w:rsidRDefault="00205AB7" w:rsidP="001258B1">
      <w:pPr>
        <w:ind w:firstLine="567"/>
        <w:jc w:val="both"/>
        <w:rPr>
          <w:lang w:eastAsia="hi-IN" w:bidi="hi-IN"/>
        </w:rPr>
      </w:pPr>
      <w:r>
        <w:rPr>
          <w:lang w:eastAsia="hi-IN" w:bidi="hi-IN"/>
        </w:rPr>
        <w:t xml:space="preserve">1) прогнозирование и контроль за поступлением финансовых средств по неналоговым доходам, </w:t>
      </w:r>
      <w:r w:rsidRPr="00534754">
        <w:rPr>
          <w:lang w:eastAsia="en-US"/>
        </w:rPr>
        <w:t>получаемы</w:t>
      </w:r>
      <w:r>
        <w:rPr>
          <w:lang w:eastAsia="en-US"/>
        </w:rPr>
        <w:t>м</w:t>
      </w:r>
      <w:r w:rsidRPr="00534754">
        <w:rPr>
          <w:lang w:eastAsia="en-US"/>
        </w:rPr>
        <w:t xml:space="preserve">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w:t>
      </w:r>
      <w:r>
        <w:rPr>
          <w:lang w:eastAsia="en-US"/>
        </w:rPr>
        <w:t>в"</w:t>
      </w:r>
      <w:r>
        <w:rPr>
          <w:lang w:eastAsia="hi-IN" w:bidi="hi-IN"/>
        </w:rPr>
        <w:t xml:space="preserve"> в районный бюджет;</w:t>
      </w:r>
    </w:p>
    <w:p w:rsidR="00205AB7" w:rsidRDefault="00205AB7" w:rsidP="001258B1">
      <w:pPr>
        <w:ind w:firstLine="567"/>
        <w:jc w:val="both"/>
        <w:rPr>
          <w:lang w:eastAsia="hi-IN" w:bidi="hi-IN"/>
        </w:rPr>
      </w:pPr>
      <w:r>
        <w:rPr>
          <w:lang w:eastAsia="hi-IN" w:bidi="hi-IN"/>
        </w:rPr>
        <w:t>2) направление уведомлений арендаторам по договорам аренды земельных участков о размере арендной платы на будущий период;</w:t>
      </w:r>
    </w:p>
    <w:p w:rsidR="00205AB7" w:rsidRDefault="00205AB7" w:rsidP="001258B1">
      <w:pPr>
        <w:ind w:firstLine="567"/>
        <w:jc w:val="both"/>
        <w:rPr>
          <w:lang w:eastAsia="hi-IN" w:bidi="hi-IN"/>
        </w:rPr>
      </w:pPr>
      <w:r>
        <w:rPr>
          <w:lang w:eastAsia="hi-IN" w:bidi="hi-IN"/>
        </w:rPr>
        <w:t>- выполнение задачи "Контроль за целевым использованием земельных участков, предоставленных Администрацией Тайшетского района (Департаментом по управлению муниципальным имуществом администрации Тайшетского района)" обеспечивается реализацией мероприятия "Оосуществление земельного контроля по целевому использованию земельных участков, предоставленным по договорам аренды до 01.03.2015 г.".</w:t>
      </w:r>
    </w:p>
    <w:p w:rsidR="00205AB7" w:rsidRPr="00C62719" w:rsidRDefault="00205AB7" w:rsidP="001258B1">
      <w:pPr>
        <w:ind w:firstLine="709"/>
        <w:jc w:val="both"/>
      </w:pPr>
      <w:r w:rsidRPr="0093561E">
        <w:t xml:space="preserve"> </w:t>
      </w:r>
      <w:r>
        <w:t xml:space="preserve">Перечень основных мероприятий Подпрограммы, ожидаемый конечный результат реализации основных мероприятий и целевые показатели Подпрограммы  на достижение которых оказывается влияние приведены в </w:t>
      </w:r>
      <w:r w:rsidRPr="00996435">
        <w:rPr>
          <w:b/>
        </w:rPr>
        <w:t>приложени</w:t>
      </w:r>
      <w:r>
        <w:rPr>
          <w:b/>
        </w:rPr>
        <w:t>и</w:t>
      </w:r>
      <w:r w:rsidRPr="00996435">
        <w:rPr>
          <w:b/>
        </w:rPr>
        <w:t xml:space="preserve"> </w:t>
      </w:r>
      <w:r>
        <w:rPr>
          <w:b/>
        </w:rPr>
        <w:t>1</w:t>
      </w:r>
      <w:r>
        <w:t xml:space="preserve"> к Подпрограмме</w:t>
      </w:r>
      <w:r w:rsidRPr="00C62719">
        <w:t>.</w:t>
      </w:r>
    </w:p>
    <w:p w:rsidR="00205AB7" w:rsidRPr="0093561E" w:rsidRDefault="00205AB7" w:rsidP="001258B1">
      <w:pPr>
        <w:autoSpaceDE w:val="0"/>
        <w:ind w:firstLine="709"/>
        <w:jc w:val="both"/>
        <w:rPr>
          <w:b/>
          <w:bCs/>
        </w:rPr>
      </w:pPr>
    </w:p>
    <w:p w:rsidR="00205AB7" w:rsidRPr="0093561E" w:rsidRDefault="00205AB7" w:rsidP="001258B1">
      <w:pPr>
        <w:autoSpaceDE w:val="0"/>
        <w:ind w:firstLine="567"/>
        <w:jc w:val="both"/>
        <w:rPr>
          <w:b/>
          <w:bCs/>
        </w:rPr>
      </w:pPr>
      <w:r w:rsidRPr="0093561E">
        <w:rPr>
          <w:b/>
          <w:bCs/>
        </w:rPr>
        <w:t xml:space="preserve">Раздел 4. ОЖИДАЕМЫЕ КОНЕЧНЫЕ РЕЗУЛЬТАТЫ </w:t>
      </w:r>
      <w:r>
        <w:rPr>
          <w:b/>
          <w:bCs/>
        </w:rPr>
        <w:t xml:space="preserve">И ЦЕЛЕВЫЕ  ОКАЗАТЕЛИ </w:t>
      </w:r>
      <w:r w:rsidRPr="0093561E">
        <w:rPr>
          <w:b/>
          <w:bCs/>
        </w:rPr>
        <w:t>РЕАЛИЗАЦИИ ПОДПРОГРАММЫ</w:t>
      </w:r>
    </w:p>
    <w:p w:rsidR="00205AB7" w:rsidRPr="0093561E" w:rsidRDefault="00205AB7" w:rsidP="001258B1">
      <w:pPr>
        <w:autoSpaceDE w:val="0"/>
        <w:ind w:firstLine="567"/>
        <w:jc w:val="center"/>
        <w:rPr>
          <w:b/>
          <w:bCs/>
        </w:rPr>
      </w:pPr>
    </w:p>
    <w:p w:rsidR="00205AB7" w:rsidRDefault="00205AB7" w:rsidP="001258B1">
      <w:pPr>
        <w:pStyle w:val="ConsPlusNormal"/>
        <w:widowControl/>
        <w:ind w:firstLine="567"/>
        <w:jc w:val="both"/>
        <w:rPr>
          <w:rFonts w:ascii="Times New Roman" w:hAnsi="Times New Roman" w:cs="Times New Roman"/>
          <w:sz w:val="24"/>
          <w:szCs w:val="24"/>
        </w:rPr>
      </w:pPr>
      <w:r w:rsidRPr="0093561E">
        <w:rPr>
          <w:rFonts w:ascii="Times New Roman" w:hAnsi="Times New Roman" w:cs="Times New Roman"/>
          <w:sz w:val="24"/>
          <w:szCs w:val="24"/>
        </w:rPr>
        <w:t>Реализация мероприятий Подпрограммы позволит</w:t>
      </w:r>
      <w:r>
        <w:rPr>
          <w:rFonts w:ascii="Times New Roman" w:hAnsi="Times New Roman" w:cs="Times New Roman"/>
          <w:sz w:val="24"/>
          <w:szCs w:val="24"/>
        </w:rPr>
        <w:t xml:space="preserve"> достичь цели в исполнении полномочий в области земельных отношений.</w:t>
      </w:r>
    </w:p>
    <w:p w:rsidR="00205AB7" w:rsidRDefault="00205AB7" w:rsidP="001258B1">
      <w:pPr>
        <w:ind w:firstLine="567"/>
        <w:jc w:val="both"/>
      </w:pPr>
      <w:r>
        <w:t>В ходе реализации Подпрограммы будут достигнуты следующие результаты:</w:t>
      </w:r>
    </w:p>
    <w:p w:rsidR="00205AB7" w:rsidRPr="00793975" w:rsidRDefault="00205AB7" w:rsidP="001258B1">
      <w:pPr>
        <w:widowControl w:val="0"/>
        <w:tabs>
          <w:tab w:val="left" w:pos="567"/>
        </w:tabs>
        <w:jc w:val="both"/>
      </w:pPr>
      <w:r>
        <w:tab/>
      </w:r>
      <w:r w:rsidRPr="00793975">
        <w:t xml:space="preserve">1) </w:t>
      </w:r>
      <w:r>
        <w:t>у</w:t>
      </w:r>
      <w:r w:rsidRPr="00793975">
        <w:t xml:space="preserve">величение количества земельных участков, поставленных на государственный кадастровый учет земельных участков, с зарегистрированным правом муниципальной собственности муниципального образования "Тайшетский район" </w:t>
      </w:r>
      <w:r>
        <w:t>за три года – 25 ед.</w:t>
      </w:r>
      <w:r w:rsidRPr="00793975">
        <w:t>;</w:t>
      </w:r>
    </w:p>
    <w:p w:rsidR="00205AB7" w:rsidRPr="00793975" w:rsidRDefault="00205AB7" w:rsidP="001258B1">
      <w:pPr>
        <w:widowControl w:val="0"/>
        <w:tabs>
          <w:tab w:val="left" w:pos="567"/>
        </w:tabs>
        <w:jc w:val="both"/>
        <w:rPr>
          <w:lang w:eastAsia="en-US"/>
        </w:rPr>
      </w:pPr>
      <w:r>
        <w:rPr>
          <w:lang w:eastAsia="en-US"/>
        </w:rPr>
        <w:tab/>
      </w:r>
      <w:r w:rsidRPr="00793975">
        <w:rPr>
          <w:lang w:eastAsia="en-US"/>
        </w:rPr>
        <w:t>2)</w:t>
      </w:r>
      <w:r>
        <w:rPr>
          <w:lang w:eastAsia="en-US"/>
        </w:rPr>
        <w:t xml:space="preserve"> и</w:t>
      </w:r>
      <w:r w:rsidRPr="00793975">
        <w:rPr>
          <w:lang w:eastAsia="en-US"/>
        </w:rPr>
        <w:t>сполнение планового значения показателя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не менее 100%;</w:t>
      </w:r>
    </w:p>
    <w:p w:rsidR="00205AB7" w:rsidRPr="00793975" w:rsidRDefault="00205AB7" w:rsidP="001258B1">
      <w:pPr>
        <w:widowControl w:val="0"/>
        <w:tabs>
          <w:tab w:val="left" w:pos="567"/>
        </w:tabs>
        <w:jc w:val="both"/>
      </w:pPr>
      <w:r>
        <w:tab/>
      </w:r>
      <w:r w:rsidRPr="00793975">
        <w:t xml:space="preserve">3) </w:t>
      </w:r>
      <w:r>
        <w:t>н</w:t>
      </w:r>
      <w:r w:rsidRPr="00793975">
        <w:t xml:space="preserve">аправление уведомлений арендаторам земельных участков о размере арендной платы на будущий период </w:t>
      </w:r>
      <w:r>
        <w:t>за три года – 1353 ед.</w:t>
      </w:r>
      <w:r w:rsidRPr="00793975">
        <w:t>;</w:t>
      </w:r>
    </w:p>
    <w:p w:rsidR="00205AB7" w:rsidRPr="00793975" w:rsidRDefault="00205AB7" w:rsidP="001258B1">
      <w:pPr>
        <w:widowControl w:val="0"/>
        <w:tabs>
          <w:tab w:val="left" w:pos="567"/>
        </w:tabs>
        <w:jc w:val="both"/>
      </w:pPr>
      <w:r>
        <w:tab/>
      </w:r>
      <w:r w:rsidRPr="00793975">
        <w:t xml:space="preserve">4) </w:t>
      </w:r>
      <w:r>
        <w:t>о</w:t>
      </w:r>
      <w:r w:rsidRPr="00793975">
        <w:t>бследование земельных участков по факту их целевого использования</w:t>
      </w:r>
      <w:r>
        <w:t xml:space="preserve"> за три года  - 374 ед.</w:t>
      </w:r>
      <w:r w:rsidRPr="00793975">
        <w:t>.</w:t>
      </w:r>
    </w:p>
    <w:p w:rsidR="00205AB7" w:rsidRPr="0093561E" w:rsidRDefault="00205AB7" w:rsidP="001258B1">
      <w:pPr>
        <w:tabs>
          <w:tab w:val="left" w:pos="567"/>
        </w:tabs>
        <w:ind w:firstLine="567"/>
        <w:jc w:val="both"/>
      </w:pPr>
      <w:r w:rsidRPr="0093561E">
        <w:t xml:space="preserve">Эффективность реализации Подпрограммы будет оцениваться по </w:t>
      </w:r>
      <w:r>
        <w:t xml:space="preserve">количественным и качественным </w:t>
      </w:r>
      <w:r w:rsidRPr="0093561E">
        <w:t xml:space="preserve">показателям (индикаторам), характеризующим результативность </w:t>
      </w:r>
      <w:r>
        <w:t>реализации подпрограммы</w:t>
      </w:r>
      <w:r w:rsidRPr="0093561E">
        <w:t>.</w:t>
      </w:r>
    </w:p>
    <w:p w:rsidR="00205AB7" w:rsidRPr="00793975" w:rsidRDefault="00205AB7" w:rsidP="001258B1">
      <w:pPr>
        <w:widowControl w:val="0"/>
        <w:tabs>
          <w:tab w:val="left" w:pos="567"/>
        </w:tabs>
        <w:jc w:val="both"/>
      </w:pPr>
      <w:r>
        <w:tab/>
      </w:r>
      <w:r w:rsidRPr="0093561E">
        <w:t xml:space="preserve">Планируемые целевые индикаторы и показатели результативности реализации </w:t>
      </w:r>
      <w:r>
        <w:t xml:space="preserve">Подпрограммы представлены в </w:t>
      </w:r>
      <w:r w:rsidRPr="00560539">
        <w:rPr>
          <w:b/>
        </w:rPr>
        <w:t>приложении 2</w:t>
      </w:r>
      <w:r w:rsidRPr="0093561E">
        <w:t xml:space="preserve"> к  настоящей Подпрограмме</w:t>
      </w:r>
      <w:r>
        <w:tab/>
        <w:t xml:space="preserve">Количественными </w:t>
      </w:r>
      <w:r w:rsidRPr="0093561E">
        <w:t>показател</w:t>
      </w:r>
      <w:r>
        <w:t>ями</w:t>
      </w:r>
      <w:r w:rsidRPr="0093561E">
        <w:t xml:space="preserve"> результат</w:t>
      </w:r>
      <w:r>
        <w:t xml:space="preserve">ивности реализации Подпрограммы </w:t>
      </w:r>
      <w:r w:rsidRPr="00793975">
        <w:t xml:space="preserve">является: </w:t>
      </w:r>
    </w:p>
    <w:p w:rsidR="00205AB7" w:rsidRPr="00793975" w:rsidRDefault="00205AB7" w:rsidP="001258B1">
      <w:pPr>
        <w:widowControl w:val="0"/>
        <w:tabs>
          <w:tab w:val="left" w:pos="567"/>
        </w:tabs>
        <w:jc w:val="both"/>
      </w:pPr>
      <w:r w:rsidRPr="00793975">
        <w:tab/>
        <w:t xml:space="preserve">1) </w:t>
      </w:r>
      <w:r>
        <w:t>к</w:t>
      </w:r>
      <w:r w:rsidRPr="00793975">
        <w:t>оличество земельных участков, поставленных на государственный кадастровый учет земельных участков, регистрация права муниципальной собственности муниципального образования "Тайшетский район";</w:t>
      </w:r>
    </w:p>
    <w:p w:rsidR="00205AB7" w:rsidRPr="00793975" w:rsidRDefault="00205AB7" w:rsidP="001258B1">
      <w:pPr>
        <w:widowControl w:val="0"/>
        <w:tabs>
          <w:tab w:val="left" w:pos="567"/>
        </w:tabs>
        <w:jc w:val="both"/>
      </w:pPr>
      <w:r w:rsidRPr="00793975">
        <w:tab/>
        <w:t xml:space="preserve">2) </w:t>
      </w:r>
      <w:r>
        <w:t>к</w:t>
      </w:r>
      <w:r w:rsidRPr="00793975">
        <w:t>оличество направленных уведомлений арендаторам земельных участков о размере арендной платы на будущий период;</w:t>
      </w:r>
    </w:p>
    <w:p w:rsidR="00205AB7" w:rsidRPr="00793975" w:rsidRDefault="00205AB7" w:rsidP="001258B1">
      <w:pPr>
        <w:widowControl w:val="0"/>
        <w:tabs>
          <w:tab w:val="left" w:pos="567"/>
        </w:tabs>
        <w:jc w:val="both"/>
      </w:pPr>
      <w:r w:rsidRPr="00793975">
        <w:tab/>
        <w:t xml:space="preserve">3) </w:t>
      </w:r>
      <w:r>
        <w:t>к</w:t>
      </w:r>
      <w:r w:rsidRPr="00793975">
        <w:t>оличество актов обследований земельных участков по факту их целевого использования.</w:t>
      </w:r>
    </w:p>
    <w:p w:rsidR="00205AB7" w:rsidRPr="00793975" w:rsidRDefault="00205AB7" w:rsidP="001258B1">
      <w:pPr>
        <w:widowControl w:val="0"/>
        <w:tabs>
          <w:tab w:val="left" w:pos="0"/>
        </w:tabs>
        <w:autoSpaceDE w:val="0"/>
        <w:autoSpaceDN w:val="0"/>
        <w:adjustRightInd w:val="0"/>
        <w:ind w:firstLine="567"/>
        <w:jc w:val="both"/>
      </w:pPr>
      <w:r w:rsidRPr="00793975">
        <w:t>Расчет показателей осуществляется на основании данных:</w:t>
      </w:r>
    </w:p>
    <w:p w:rsidR="00205AB7" w:rsidRPr="00793975" w:rsidRDefault="00205AB7" w:rsidP="001258B1">
      <w:pPr>
        <w:widowControl w:val="0"/>
        <w:tabs>
          <w:tab w:val="left" w:pos="0"/>
        </w:tabs>
        <w:autoSpaceDE w:val="0"/>
        <w:autoSpaceDN w:val="0"/>
        <w:adjustRightInd w:val="0"/>
        <w:ind w:firstLine="567"/>
        <w:jc w:val="both"/>
      </w:pPr>
      <w:r w:rsidRPr="00793975">
        <w:t xml:space="preserve">- о количестве кадастровых паспортов земельных участков и свидетельств о государственной регистрации права муниципальной собственности муниципального образования "Тайшетский район" на земельные участки за </w:t>
      </w:r>
      <w:r>
        <w:t xml:space="preserve">соответствующий </w:t>
      </w:r>
      <w:r w:rsidRPr="00793975">
        <w:t>период;</w:t>
      </w:r>
    </w:p>
    <w:p w:rsidR="00205AB7" w:rsidRPr="00793975" w:rsidRDefault="00205AB7" w:rsidP="001258B1">
      <w:pPr>
        <w:widowControl w:val="0"/>
        <w:tabs>
          <w:tab w:val="left" w:pos="0"/>
        </w:tabs>
        <w:autoSpaceDE w:val="0"/>
        <w:autoSpaceDN w:val="0"/>
        <w:adjustRightInd w:val="0"/>
        <w:ind w:firstLine="567"/>
        <w:jc w:val="both"/>
      </w:pPr>
      <w:r w:rsidRPr="00793975">
        <w:t>- о количестве направленных уведомлений о размере арендной платы;</w:t>
      </w:r>
    </w:p>
    <w:p w:rsidR="00205AB7" w:rsidRPr="00793975" w:rsidRDefault="00205AB7" w:rsidP="001258B1">
      <w:pPr>
        <w:widowControl w:val="0"/>
        <w:tabs>
          <w:tab w:val="left" w:pos="0"/>
        </w:tabs>
        <w:autoSpaceDE w:val="0"/>
        <w:autoSpaceDN w:val="0"/>
        <w:adjustRightInd w:val="0"/>
        <w:ind w:firstLine="567"/>
        <w:jc w:val="both"/>
      </w:pPr>
      <w:r w:rsidRPr="00793975">
        <w:t>- о количестве актов обследования земельных участков по факту целевого их использования.</w:t>
      </w:r>
    </w:p>
    <w:p w:rsidR="00205AB7" w:rsidRPr="00793975" w:rsidRDefault="00205AB7" w:rsidP="001258B1">
      <w:pPr>
        <w:widowControl w:val="0"/>
        <w:tabs>
          <w:tab w:val="left" w:pos="567"/>
        </w:tabs>
        <w:jc w:val="both"/>
        <w:rPr>
          <w:lang w:eastAsia="en-US"/>
        </w:rPr>
      </w:pPr>
      <w:r w:rsidRPr="00793975">
        <w:rPr>
          <w:lang w:eastAsia="en-US"/>
        </w:rPr>
        <w:tab/>
        <w:t>Качественным показателем результативности реализации Подпрограммы является:</w:t>
      </w:r>
    </w:p>
    <w:p w:rsidR="00205AB7" w:rsidRPr="00793975" w:rsidRDefault="00205AB7" w:rsidP="001258B1">
      <w:pPr>
        <w:widowControl w:val="0"/>
        <w:tabs>
          <w:tab w:val="left" w:pos="567"/>
        </w:tabs>
        <w:jc w:val="both"/>
        <w:rPr>
          <w:lang w:eastAsia="en-US"/>
        </w:rPr>
      </w:pPr>
      <w:r w:rsidRPr="00793975">
        <w:rPr>
          <w:lang w:eastAsia="en-US"/>
        </w:rPr>
        <w:tab/>
        <w:t xml:space="preserve">1) </w:t>
      </w:r>
      <w:r>
        <w:rPr>
          <w:lang w:eastAsia="en-US"/>
        </w:rPr>
        <w:t>и</w:t>
      </w:r>
      <w:r w:rsidRPr="00793975">
        <w:rPr>
          <w:lang w:eastAsia="en-US"/>
        </w:rPr>
        <w:t>сполнение планового значения показателя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p w:rsidR="00205AB7" w:rsidRPr="00793975" w:rsidRDefault="00205AB7" w:rsidP="001258B1">
      <w:pPr>
        <w:widowControl w:val="0"/>
        <w:tabs>
          <w:tab w:val="left" w:pos="567"/>
        </w:tabs>
        <w:jc w:val="both"/>
        <w:rPr>
          <w:lang w:eastAsia="en-US"/>
        </w:rPr>
      </w:pPr>
      <w:r w:rsidRPr="00793975">
        <w:rPr>
          <w:lang w:eastAsia="en-US"/>
        </w:rPr>
        <w:tab/>
        <w:t>Расчет показателя производится по формуле:</w:t>
      </w:r>
    </w:p>
    <w:p w:rsidR="00205AB7" w:rsidRDefault="00205AB7" w:rsidP="001258B1">
      <w:pPr>
        <w:widowControl w:val="0"/>
        <w:tabs>
          <w:tab w:val="left" w:pos="567"/>
        </w:tabs>
        <w:jc w:val="center"/>
        <w:rPr>
          <w:lang w:eastAsia="en-US"/>
        </w:rPr>
      </w:pPr>
      <w:r w:rsidRPr="00967646">
        <w:rPr>
          <w:sz w:val="28"/>
          <w:szCs w:val="28"/>
          <w:lang w:eastAsia="en-US"/>
        </w:rPr>
        <w:fldChar w:fldCharType="begin"/>
      </w:r>
      <w:r w:rsidRPr="00967646">
        <w:rPr>
          <w:sz w:val="28"/>
          <w:szCs w:val="28"/>
          <w:lang w:eastAsia="en-US"/>
        </w:rPr>
        <w:instrText xml:space="preserve"> QUOTE </w:instrText>
      </w:r>
      <w:r w:rsidRPr="00B12B04">
        <w:rPr>
          <w:position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27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9&quot;/&gt;&lt;w:autoHyphenation/&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75A29&quot;/&gt;&lt;wsp:rsid wsp:val=&quot;00000268&quot;/&gt;&lt;wsp:rsid wsp:val=&quot;00005B01&quot;/&gt;&lt;wsp:rsid wsp:val=&quot;00010185&quot;/&gt;&lt;wsp:rsid wsp:val=&quot;0001179D&quot;/&gt;&lt;wsp:rsid wsp:val=&quot;00012197&quot;/&gt;&lt;wsp:rsid wsp:val=&quot;00012C04&quot;/&gt;&lt;wsp:rsid wsp:val=&quot;00013E53&quot;/&gt;&lt;wsp:rsid wsp:val=&quot;000148AF&quot;/&gt;&lt;wsp:rsid wsp:val=&quot;00022842&quot;/&gt;&lt;wsp:rsid wsp:val=&quot;00023C3F&quot;/&gt;&lt;wsp:rsid wsp:val=&quot;00026A6F&quot;/&gt;&lt;wsp:rsid wsp:val=&quot;00026A7F&quot;/&gt;&lt;wsp:rsid wsp:val=&quot;00030103&quot;/&gt;&lt;wsp:rsid wsp:val=&quot;000307BE&quot;/&gt;&lt;wsp:rsid wsp:val=&quot;000324AB&quot;/&gt;&lt;wsp:rsid wsp:val=&quot;00042CFC&quot;/&gt;&lt;wsp:rsid wsp:val=&quot;00044A70&quot;/&gt;&lt;wsp:rsid wsp:val=&quot;00046163&quot;/&gt;&lt;wsp:rsid wsp:val=&quot;0004758F&quot;/&gt;&lt;wsp:rsid wsp:val=&quot;00051EAF&quot;/&gt;&lt;wsp:rsid wsp:val=&quot;00061BEC&quot;/&gt;&lt;wsp:rsid wsp:val=&quot;00073B20&quot;/&gt;&lt;wsp:rsid wsp:val=&quot;0007771F&quot;/&gt;&lt;wsp:rsid wsp:val=&quot;00080537&quot;/&gt;&lt;wsp:rsid wsp:val=&quot;00084261&quot;/&gt;&lt;wsp:rsid wsp:val=&quot;00084BDB&quot;/&gt;&lt;wsp:rsid wsp:val=&quot;000858C7&quot;/&gt;&lt;wsp:rsid wsp:val=&quot;000875DC&quot;/&gt;&lt;wsp:rsid wsp:val=&quot;00087AF0&quot;/&gt;&lt;wsp:rsid wsp:val=&quot;00093BA1&quot;/&gt;&lt;wsp:rsid wsp:val=&quot;00095F21&quot;/&gt;&lt;wsp:rsid wsp:val=&quot;0009638F&quot;/&gt;&lt;wsp:rsid wsp:val=&quot;000A295B&quot;/&gt;&lt;wsp:rsid wsp:val=&quot;000A4D59&quot;/&gt;&lt;wsp:rsid wsp:val=&quot;000A7BEC&quot;/&gt;&lt;wsp:rsid wsp:val=&quot;000B0A1A&quot;/&gt;&lt;wsp:rsid wsp:val=&quot;000B1320&quot;/&gt;&lt;wsp:rsid wsp:val=&quot;000B37D8&quot;/&gt;&lt;wsp:rsid wsp:val=&quot;000B38F8&quot;/&gt;&lt;wsp:rsid wsp:val=&quot;000C39A9&quot;/&gt;&lt;wsp:rsid wsp:val=&quot;000C5B1B&quot;/&gt;&lt;wsp:rsid wsp:val=&quot;000D0253&quot;/&gt;&lt;wsp:rsid wsp:val=&quot;000D0FC2&quot;/&gt;&lt;wsp:rsid wsp:val=&quot;000E0910&quot;/&gt;&lt;wsp:rsid wsp:val=&quot;000E4E27&quot;/&gt;&lt;wsp:rsid wsp:val=&quot;000F1F3D&quot;/&gt;&lt;wsp:rsid wsp:val=&quot;001067EB&quot;/&gt;&lt;wsp:rsid wsp:val=&quot;00114029&quot;/&gt;&lt;wsp:rsid wsp:val=&quot;0011407E&quot;/&gt;&lt;wsp:rsid wsp:val=&quot;00114124&quot;/&gt;&lt;wsp:rsid wsp:val=&quot;00114303&quot;/&gt;&lt;wsp:rsid wsp:val=&quot;001167B8&quot;/&gt;&lt;wsp:rsid wsp:val=&quot;00116BEB&quot;/&gt;&lt;wsp:rsid wsp:val=&quot;0013597D&quot;/&gt;&lt;wsp:rsid wsp:val=&quot;001509AA&quot;/&gt;&lt;wsp:rsid wsp:val=&quot;0015543B&quot;/&gt;&lt;wsp:rsid wsp:val=&quot;0016031E&quot;/&gt;&lt;wsp:rsid wsp:val=&quot;00160A3B&quot;/&gt;&lt;wsp:rsid wsp:val=&quot;00161DF2&quot;/&gt;&lt;wsp:rsid wsp:val=&quot;0016781A&quot;/&gt;&lt;wsp:rsid wsp:val=&quot;0017100D&quot;/&gt;&lt;wsp:rsid wsp:val=&quot;0017213F&quot;/&gt;&lt;wsp:rsid wsp:val=&quot;00173267&quot;/&gt;&lt;wsp:rsid wsp:val=&quot;001753F1&quot;/&gt;&lt;wsp:rsid wsp:val=&quot;001758B7&quot;/&gt;&lt;wsp:rsid wsp:val=&quot;00180A80&quot;/&gt;&lt;wsp:rsid wsp:val=&quot;00183774&quot;/&gt;&lt;wsp:rsid wsp:val=&quot;001876BF&quot;/&gt;&lt;wsp:rsid wsp:val=&quot;00192438&quot;/&gt;&lt;wsp:rsid wsp:val=&quot;00192614&quot;/&gt;&lt;wsp:rsid wsp:val=&quot;00196FC8&quot;/&gt;&lt;wsp:rsid wsp:val=&quot;00197832&quot;/&gt;&lt;wsp:rsid wsp:val=&quot;001A1056&quot;/&gt;&lt;wsp:rsid wsp:val=&quot;001A4862&quot;/&gt;&lt;wsp:rsid wsp:val=&quot;001A563B&quot;/&gt;&lt;wsp:rsid wsp:val=&quot;001B2203&quot;/&gt;&lt;wsp:rsid wsp:val=&quot;001C3601&quot;/&gt;&lt;wsp:rsid wsp:val=&quot;001C5E6D&quot;/&gt;&lt;wsp:rsid wsp:val=&quot;001C6E49&quot;/&gt;&lt;wsp:rsid wsp:val=&quot;001C752A&quot;/&gt;&lt;wsp:rsid wsp:val=&quot;001D2184&quot;/&gt;&lt;wsp:rsid wsp:val=&quot;001D4995&quot;/&gt;&lt;wsp:rsid wsp:val=&quot;001D4F86&quot;/&gt;&lt;wsp:rsid wsp:val=&quot;001E517D&quot;/&gt;&lt;wsp:rsid wsp:val=&quot;001F07F0&quot;/&gt;&lt;wsp:rsid wsp:val=&quot;001F0AE9&quot;/&gt;&lt;wsp:rsid wsp:val=&quot;001F0D12&quot;/&gt;&lt;wsp:rsid wsp:val=&quot;0020445C&quot;/&gt;&lt;wsp:rsid wsp:val=&quot;002065B2&quot;/&gt;&lt;wsp:rsid wsp:val=&quot;00206C08&quot;/&gt;&lt;wsp:rsid wsp:val=&quot;00210AE8&quot;/&gt;&lt;wsp:rsid wsp:val=&quot;00213894&quot;/&gt;&lt;wsp:rsid wsp:val=&quot;00216A12&quot;/&gt;&lt;wsp:rsid wsp:val=&quot;00220918&quot;/&gt;&lt;wsp:rsid wsp:val=&quot;00220CBC&quot;/&gt;&lt;wsp:rsid wsp:val=&quot;00224C92&quot;/&gt;&lt;wsp:rsid wsp:val=&quot;00225288&quot;/&gt;&lt;wsp:rsid wsp:val=&quot;0022646A&quot;/&gt;&lt;wsp:rsid wsp:val=&quot;0022727C&quot;/&gt;&lt;wsp:rsid wsp:val=&quot;0022735F&quot;/&gt;&lt;wsp:rsid wsp:val=&quot;0022752C&quot;/&gt;&lt;wsp:rsid wsp:val=&quot;00233C8B&quot;/&gt;&lt;wsp:rsid wsp:val=&quot;00236624&quot;/&gt;&lt;wsp:rsid wsp:val=&quot;0024037C&quot;/&gt;&lt;wsp:rsid wsp:val=&quot;00244517&quot;/&gt;&lt;wsp:rsid wsp:val=&quot;00244848&quot;/&gt;&lt;wsp:rsid wsp:val=&quot;00244DC1&quot;/&gt;&lt;wsp:rsid wsp:val=&quot;002459EA&quot;/&gt;&lt;wsp:rsid wsp:val=&quot;002476AD&quot;/&gt;&lt;wsp:rsid wsp:val=&quot;002605B5&quot;/&gt;&lt;wsp:rsid wsp:val=&quot;00265DC5&quot;/&gt;&lt;wsp:rsid wsp:val=&quot;00270767&quot;/&gt;&lt;wsp:rsid wsp:val=&quot;002714F9&quot;/&gt;&lt;wsp:rsid wsp:val=&quot;002716DE&quot;/&gt;&lt;wsp:rsid wsp:val=&quot;00284D74&quot;/&gt;&lt;wsp:rsid wsp:val=&quot;00285FFB&quot;/&gt;&lt;wsp:rsid wsp:val=&quot;0029293B&quot;/&gt;&lt;wsp:rsid wsp:val=&quot;00292F8B&quot;/&gt;&lt;wsp:rsid wsp:val=&quot;00294B83&quot;/&gt;&lt;wsp:rsid wsp:val=&quot;002959EB&quot;/&gt;&lt;wsp:rsid wsp:val=&quot;00297B8F&quot;/&gt;&lt;wsp:rsid wsp:val=&quot;002A1D09&quot;/&gt;&lt;wsp:rsid wsp:val=&quot;002B3E8D&quot;/&gt;&lt;wsp:rsid wsp:val=&quot;002B62DE&quot;/&gt;&lt;wsp:rsid wsp:val=&quot;002B7F54&quot;/&gt;&lt;wsp:rsid wsp:val=&quot;002C5D51&quot;/&gt;&lt;wsp:rsid wsp:val=&quot;002C7D23&quot;/&gt;&lt;wsp:rsid wsp:val=&quot;002D1947&quot;/&gt;&lt;wsp:rsid wsp:val=&quot;002D51EB&quot;/&gt;&lt;wsp:rsid wsp:val=&quot;002D7F3D&quot;/&gt;&lt;wsp:rsid wsp:val=&quot;002E22BA&quot;/&gt;&lt;wsp:rsid wsp:val=&quot;002E32BD&quot;/&gt;&lt;wsp:rsid wsp:val=&quot;002E334B&quot;/&gt;&lt;wsp:rsid wsp:val=&quot;002E38AB&quot;/&gt;&lt;wsp:rsid wsp:val=&quot;002E5DD4&quot;/&gt;&lt;wsp:rsid wsp:val=&quot;002E6807&quot;/&gt;&lt;wsp:rsid wsp:val=&quot;002F066D&quot;/&gt;&lt;wsp:rsid wsp:val=&quot;002F161B&quot;/&gt;&lt;wsp:rsid wsp:val=&quot;002F1EDC&quot;/&gt;&lt;wsp:rsid wsp:val=&quot;002F2650&quot;/&gt;&lt;wsp:rsid wsp:val=&quot;002F27FC&quot;/&gt;&lt;wsp:rsid wsp:val=&quot;002F6AC3&quot;/&gt;&lt;wsp:rsid wsp:val=&quot;003007E3&quot;/&gt;&lt;wsp:rsid wsp:val=&quot;0030149E&quot;/&gt;&lt;wsp:rsid wsp:val=&quot;00303558&quot;/&gt;&lt;wsp:rsid wsp:val=&quot;003051B5&quot;/&gt;&lt;wsp:rsid wsp:val=&quot;00306974&quot;/&gt;&lt;wsp:rsid wsp:val=&quot;003113EC&quot;/&gt;&lt;wsp:rsid wsp:val=&quot;0031149F&quot;/&gt;&lt;wsp:rsid wsp:val=&quot;00312337&quot;/&gt;&lt;wsp:rsid wsp:val=&quot;00312FE0&quot;/&gt;&lt;wsp:rsid wsp:val=&quot;0031737E&quot;/&gt;&lt;wsp:rsid wsp:val=&quot;0031782E&quot;/&gt;&lt;wsp:rsid wsp:val=&quot;00321274&quot;/&gt;&lt;wsp:rsid wsp:val=&quot;003220BF&quot;/&gt;&lt;wsp:rsid wsp:val=&quot;00322603&quot;/&gt;&lt;wsp:rsid wsp:val=&quot;00322C8F&quot;/&gt;&lt;wsp:rsid wsp:val=&quot;00326C5D&quot;/&gt;&lt;wsp:rsid wsp:val=&quot;00327918&quot;/&gt;&lt;wsp:rsid wsp:val=&quot;00332CE0&quot;/&gt;&lt;wsp:rsid wsp:val=&quot;0034254F&quot;/&gt;&lt;wsp:rsid wsp:val=&quot;00344A47&quot;/&gt;&lt;wsp:rsid wsp:val=&quot;00353B45&quot;/&gt;&lt;wsp:rsid wsp:val=&quot;00357A66&quot;/&gt;&lt;wsp:rsid wsp:val=&quot;00362876&quot;/&gt;&lt;wsp:rsid wsp:val=&quot;003657C2&quot;/&gt;&lt;wsp:rsid wsp:val=&quot;00370482&quot;/&gt;&lt;wsp:rsid wsp:val=&quot;0037146A&quot;/&gt;&lt;wsp:rsid wsp:val=&quot;003717AB&quot;/&gt;&lt;wsp:rsid wsp:val=&quot;003728B9&quot;/&gt;&lt;wsp:rsid wsp:val=&quot;00373674&quot;/&gt;&lt;wsp:rsid wsp:val=&quot;00377391&quot;/&gt;&lt;wsp:rsid wsp:val=&quot;00377C6D&quot;/&gt;&lt;wsp:rsid wsp:val=&quot;003816CB&quot;/&gt;&lt;wsp:rsid wsp:val=&quot;003838DA&quot;/&gt;&lt;wsp:rsid wsp:val=&quot;00385C5D&quot;/&gt;&lt;wsp:rsid wsp:val=&quot;0039277A&quot;/&gt;&lt;wsp:rsid wsp:val=&quot;00393234&quot;/&gt;&lt;wsp:rsid wsp:val=&quot;00396BDE&quot;/&gt;&lt;wsp:rsid wsp:val=&quot;003A295F&quot;/&gt;&lt;wsp:rsid wsp:val=&quot;003A332A&quot;/&gt;&lt;wsp:rsid wsp:val=&quot;003B0423&quot;/&gt;&lt;wsp:rsid wsp:val=&quot;003B1320&quot;/&gt;&lt;wsp:rsid wsp:val=&quot;003B7DA0&quot;/&gt;&lt;wsp:rsid wsp:val=&quot;003C1620&quot;/&gt;&lt;wsp:rsid wsp:val=&quot;003C2BF7&quot;/&gt;&lt;wsp:rsid wsp:val=&quot;003C33A4&quot;/&gt;&lt;wsp:rsid wsp:val=&quot;003D2241&quot;/&gt;&lt;wsp:rsid wsp:val=&quot;003D38EC&quot;/&gt;&lt;wsp:rsid wsp:val=&quot;003D77E9&quot;/&gt;&lt;wsp:rsid wsp:val=&quot;003E31E3&quot;/&gt;&lt;wsp:rsid wsp:val=&quot;003E43F1&quot;/&gt;&lt;wsp:rsid wsp:val=&quot;003E5348&quot;/&gt;&lt;wsp:rsid wsp:val=&quot;003E6C7D&quot;/&gt;&lt;wsp:rsid wsp:val=&quot;003F20A0&quot;/&gt;&lt;wsp:rsid wsp:val=&quot;003F2A82&quot;/&gt;&lt;wsp:rsid wsp:val=&quot;003F5AAE&quot;/&gt;&lt;wsp:rsid wsp:val=&quot;004028BB&quot;/&gt;&lt;wsp:rsid wsp:val=&quot;004046CD&quot;/&gt;&lt;wsp:rsid wsp:val=&quot;00404AEB&quot;/&gt;&lt;wsp:rsid wsp:val=&quot;0041494D&quot;/&gt;&lt;wsp:rsid wsp:val=&quot;00423A67&quot;/&gt;&lt;wsp:rsid wsp:val=&quot;00424714&quot;/&gt;&lt;wsp:rsid wsp:val=&quot;00425C20&quot;/&gt;&lt;wsp:rsid wsp:val=&quot;00426FE9&quot;/&gt;&lt;wsp:rsid wsp:val=&quot;004274F5&quot;/&gt;&lt;wsp:rsid wsp:val=&quot;004324F9&quot;/&gt;&lt;wsp:rsid wsp:val=&quot;00435C95&quot;/&gt;&lt;wsp:rsid wsp:val=&quot;004413BA&quot;/&gt;&lt;wsp:rsid wsp:val=&quot;00450A3E&quot;/&gt;&lt;wsp:rsid wsp:val=&quot;004514A4&quot;/&gt;&lt;wsp:rsid wsp:val=&quot;00454FA3&quot;/&gt;&lt;wsp:rsid wsp:val=&quot;00456F4F&quot;/&gt;&lt;wsp:rsid wsp:val=&quot;00457233&quot;/&gt;&lt;wsp:rsid wsp:val=&quot;004575A8&quot;/&gt;&lt;wsp:rsid wsp:val=&quot;00460252&quot;/&gt;&lt;wsp:rsid wsp:val=&quot;00460637&quot;/&gt;&lt;wsp:rsid wsp:val=&quot;00462D62&quot;/&gt;&lt;wsp:rsid wsp:val=&quot;00464118&quot;/&gt;&lt;wsp:rsid wsp:val=&quot;00466AC0&quot;/&gt;&lt;wsp:rsid wsp:val=&quot;00467535&quot;/&gt;&lt;wsp:rsid wsp:val=&quot;00470AAB&quot;/&gt;&lt;wsp:rsid wsp:val=&quot;00473939&quot;/&gt;&lt;wsp:rsid wsp:val=&quot;00482410&quot;/&gt;&lt;wsp:rsid wsp:val=&quot;00483FE9&quot;/&gt;&lt;wsp:rsid wsp:val=&quot;00484886&quot;/&gt;&lt;wsp:rsid wsp:val=&quot;00485A3B&quot;/&gt;&lt;wsp:rsid wsp:val=&quot;00486920&quot;/&gt;&lt;wsp:rsid wsp:val=&quot;00490486&quot;/&gt;&lt;wsp:rsid wsp:val=&quot;004921D3&quot;/&gt;&lt;wsp:rsid wsp:val=&quot;00494649&quot;/&gt;&lt;wsp:rsid wsp:val=&quot;00494712&quot;/&gt;&lt;wsp:rsid wsp:val=&quot;00496049&quot;/&gt;&lt;wsp:rsid wsp:val=&quot;004A1364&quot;/&gt;&lt;wsp:rsid wsp:val=&quot;004A1AB5&quot;/&gt;&lt;wsp:rsid wsp:val=&quot;004A4172&quot;/&gt;&lt;wsp:rsid wsp:val=&quot;004A581B&quot;/&gt;&lt;wsp:rsid wsp:val=&quot;004B07C0&quot;/&gt;&lt;wsp:rsid wsp:val=&quot;004B17E1&quot;/&gt;&lt;wsp:rsid wsp:val=&quot;004B2095&quot;/&gt;&lt;wsp:rsid wsp:val=&quot;004B3C74&quot;/&gt;&lt;wsp:rsid wsp:val=&quot;004B51ED&quot;/&gt;&lt;wsp:rsid wsp:val=&quot;004B5A4C&quot;/&gt;&lt;wsp:rsid wsp:val=&quot;004B5A8D&quot;/&gt;&lt;wsp:rsid wsp:val=&quot;004B719B&quot;/&gt;&lt;wsp:rsid wsp:val=&quot;004C12C2&quot;/&gt;&lt;wsp:rsid wsp:val=&quot;004C26CC&quot;/&gt;&lt;wsp:rsid wsp:val=&quot;004C6B6F&quot;/&gt;&lt;wsp:rsid wsp:val=&quot;004D0B97&quot;/&gt;&lt;wsp:rsid wsp:val=&quot;004D2FBC&quot;/&gt;&lt;wsp:rsid wsp:val=&quot;004D3FFC&quot;/&gt;&lt;wsp:rsid wsp:val=&quot;004D5107&quot;/&gt;&lt;wsp:rsid wsp:val=&quot;004D6E1B&quot;/&gt;&lt;wsp:rsid wsp:val=&quot;004D7218&quot;/&gt;&lt;wsp:rsid wsp:val=&quot;004E29FC&quot;/&gt;&lt;wsp:rsid wsp:val=&quot;004E32A5&quot;/&gt;&lt;wsp:rsid wsp:val=&quot;004E5092&quot;/&gt;&lt;wsp:rsid wsp:val=&quot;004F3CE9&quot;/&gt;&lt;wsp:rsid wsp:val=&quot;004F5D2F&quot;/&gt;&lt;wsp:rsid wsp:val=&quot;004F7D69&quot;/&gt;&lt;wsp:rsid wsp:val=&quot;004F7F96&quot;/&gt;&lt;wsp:rsid wsp:val=&quot;00500325&quot;/&gt;&lt;wsp:rsid wsp:val=&quot;0050430A&quot;/&gt;&lt;wsp:rsid wsp:val=&quot;0051117A&quot;/&gt;&lt;wsp:rsid wsp:val=&quot;00511E71&quot;/&gt;&lt;wsp:rsid wsp:val=&quot;00513F5F&quot;/&gt;&lt;wsp:rsid wsp:val=&quot;00526473&quot;/&gt;&lt;wsp:rsid wsp:val=&quot;00531606&quot;/&gt;&lt;wsp:rsid wsp:val=&quot;00531A24&quot;/&gt;&lt;wsp:rsid wsp:val=&quot;0053524E&quot;/&gt;&lt;wsp:rsid wsp:val=&quot;0053560A&quot;/&gt;&lt;wsp:rsid wsp:val=&quot;0054256F&quot;/&gt;&lt;wsp:rsid wsp:val=&quot;005521FA&quot;/&gt;&lt;wsp:rsid wsp:val=&quot;00560BAB&quot;/&gt;&lt;wsp:rsid wsp:val=&quot;0056489E&quot;/&gt;&lt;wsp:rsid wsp:val=&quot;00565D04&quot;/&gt;&lt;wsp:rsid wsp:val=&quot;005763CF&quot;/&gt;&lt;wsp:rsid wsp:val=&quot;00576A90&quot;/&gt;&lt;wsp:rsid wsp:val=&quot;00581918&quot;/&gt;&lt;wsp:rsid wsp:val=&quot;005872DF&quot;/&gt;&lt;wsp:rsid wsp:val=&quot;0059237F&quot;/&gt;&lt;wsp:rsid wsp:val=&quot;00592DAA&quot;/&gt;&lt;wsp:rsid wsp:val=&quot;005939C9&quot;/&gt;&lt;wsp:rsid wsp:val=&quot;0059568A&quot;/&gt;&lt;wsp:rsid wsp:val=&quot;005A1713&quot;/&gt;&lt;wsp:rsid wsp:val=&quot;005B47D0&quot;/&gt;&lt;wsp:rsid wsp:val=&quot;005B6569&quot;/&gt;&lt;wsp:rsid wsp:val=&quot;005C0524&quot;/&gt;&lt;wsp:rsid wsp:val=&quot;005C0B2E&quot;/&gt;&lt;wsp:rsid wsp:val=&quot;005C1572&quot;/&gt;&lt;wsp:rsid wsp:val=&quot;005C1E81&quot;/&gt;&lt;wsp:rsid wsp:val=&quot;005C5423&quot;/&gt;&lt;wsp:rsid wsp:val=&quot;005C625E&quot;/&gt;&lt;wsp:rsid wsp:val=&quot;005C636E&quot;/&gt;&lt;wsp:rsid wsp:val=&quot;005C6C1E&quot;/&gt;&lt;wsp:rsid wsp:val=&quot;005D28EF&quot;/&gt;&lt;wsp:rsid wsp:val=&quot;005D2D8C&quot;/&gt;&lt;wsp:rsid wsp:val=&quot;005D3B7A&quot;/&gt;&lt;wsp:rsid wsp:val=&quot;005D425E&quot;/&gt;&lt;wsp:rsid wsp:val=&quot;005D44A9&quot;/&gt;&lt;wsp:rsid wsp:val=&quot;005D7510&quot;/&gt;&lt;wsp:rsid wsp:val=&quot;005D76D8&quot;/&gt;&lt;wsp:rsid wsp:val=&quot;005E5A73&quot;/&gt;&lt;wsp:rsid wsp:val=&quot;005E6B3B&quot;/&gt;&lt;wsp:rsid wsp:val=&quot;005F0C44&quot;/&gt;&lt;wsp:rsid wsp:val=&quot;005F23A4&quot;/&gt;&lt;wsp:rsid wsp:val=&quot;005F293E&quot;/&gt;&lt;wsp:rsid wsp:val=&quot;005F4763&quot;/&gt;&lt;wsp:rsid wsp:val=&quot;005F59E1&quot;/&gt;&lt;wsp:rsid wsp:val=&quot;005F5E5A&quot;/&gt;&lt;wsp:rsid wsp:val=&quot;006002BC&quot;/&gt;&lt;wsp:rsid wsp:val=&quot;0060132B&quot;/&gt;&lt;wsp:rsid wsp:val=&quot;0060702F&quot;/&gt;&lt;wsp:rsid wsp:val=&quot;006100CC&quot;/&gt;&lt;wsp:rsid wsp:val=&quot;00611908&quot;/&gt;&lt;wsp:rsid wsp:val=&quot;0061234E&quot;/&gt;&lt;wsp:rsid wsp:val=&quot;00612BEB&quot;/&gt;&lt;wsp:rsid wsp:val=&quot;006141D6&quot;/&gt;&lt;wsp:rsid wsp:val=&quot;0062041B&quot;/&gt;&lt;wsp:rsid wsp:val=&quot;00623467&quot;/&gt;&lt;wsp:rsid wsp:val=&quot;006241EA&quot;/&gt;&lt;wsp:rsid wsp:val=&quot;00624906&quot;/&gt;&lt;wsp:rsid wsp:val=&quot;00624C79&quot;/&gt;&lt;wsp:rsid wsp:val=&quot;00624ED0&quot;/&gt;&lt;wsp:rsid wsp:val=&quot;00635CEE&quot;/&gt;&lt;wsp:rsid wsp:val=&quot;00636901&quot;/&gt;&lt;wsp:rsid wsp:val=&quot;00644319&quot;/&gt;&lt;wsp:rsid wsp:val=&quot;00650614&quot;/&gt;&lt;wsp:rsid wsp:val=&quot;00650EB7&quot;/&gt;&lt;wsp:rsid wsp:val=&quot;00650FEB&quot;/&gt;&lt;wsp:rsid wsp:val=&quot;00651FDC&quot;/&gt;&lt;wsp:rsid wsp:val=&quot;00654FD2&quot;/&gt;&lt;wsp:rsid wsp:val=&quot;00657C48&quot;/&gt;&lt;wsp:rsid wsp:val=&quot;00661863&quot;/&gt;&lt;wsp:rsid wsp:val=&quot;006629F9&quot;/&gt;&lt;wsp:rsid wsp:val=&quot;0067003F&quot;/&gt;&lt;wsp:rsid wsp:val=&quot;0067161F&quot;/&gt;&lt;wsp:rsid wsp:val=&quot;00672134&quot;/&gt;&lt;wsp:rsid wsp:val=&quot;00684CAC&quot;/&gt;&lt;wsp:rsid wsp:val=&quot;00690ED4&quot;/&gt;&lt;wsp:rsid wsp:val=&quot;00691E41&quot;/&gt;&lt;wsp:rsid wsp:val=&quot;00692F2B&quot;/&gt;&lt;wsp:rsid wsp:val=&quot;00694165&quot;/&gt;&lt;wsp:rsid wsp:val=&quot;00694428&quot;/&gt;&lt;wsp:rsid wsp:val=&quot;0069719C&quot;/&gt;&lt;wsp:rsid wsp:val=&quot;006A1D0C&quot;/&gt;&lt;wsp:rsid wsp:val=&quot;006A36B3&quot;/&gt;&lt;wsp:rsid wsp:val=&quot;006A700B&quot;/&gt;&lt;wsp:rsid wsp:val=&quot;006A751F&quot;/&gt;&lt;wsp:rsid wsp:val=&quot;006B0264&quot;/&gt;&lt;wsp:rsid wsp:val=&quot;006B2FD6&quot;/&gt;&lt;wsp:rsid wsp:val=&quot;006B30E7&quot;/&gt;&lt;wsp:rsid wsp:val=&quot;006B4091&quot;/&gt;&lt;wsp:rsid wsp:val=&quot;006B7360&quot;/&gt;&lt;wsp:rsid wsp:val=&quot;006C37A5&quot;/&gt;&lt;wsp:rsid wsp:val=&quot;006D06B0&quot;/&gt;&lt;wsp:rsid wsp:val=&quot;006D17A5&quot;/&gt;&lt;wsp:rsid wsp:val=&quot;006D61C3&quot;/&gt;&lt;wsp:rsid wsp:val=&quot;006D6805&quot;/&gt;&lt;wsp:rsid wsp:val=&quot;006E2697&quot;/&gt;&lt;wsp:rsid wsp:val=&quot;006E6C09&quot;/&gt;&lt;wsp:rsid wsp:val=&quot;006E70E9&quot;/&gt;&lt;wsp:rsid wsp:val=&quot;006F0097&quot;/&gt;&lt;wsp:rsid wsp:val=&quot;006F3AF5&quot;/&gt;&lt;wsp:rsid wsp:val=&quot;006F6BF7&quot;/&gt;&lt;wsp:rsid wsp:val=&quot;007029F5&quot;/&gt;&lt;wsp:rsid wsp:val=&quot;00702BC8&quot;/&gt;&lt;wsp:rsid wsp:val=&quot;00706BB1&quot;/&gt;&lt;wsp:rsid wsp:val=&quot;00706CCE&quot;/&gt;&lt;wsp:rsid wsp:val=&quot;00713249&quot;/&gt;&lt;wsp:rsid wsp:val=&quot;007159D7&quot;/&gt;&lt;wsp:rsid wsp:val=&quot;0072032F&quot;/&gt;&lt;wsp:rsid wsp:val=&quot;00720AE3&quot;/&gt;&lt;wsp:rsid wsp:val=&quot;007307A0&quot;/&gt;&lt;wsp:rsid wsp:val=&quot;0073549B&quot;/&gt;&lt;wsp:rsid wsp:val=&quot;00736298&quot;/&gt;&lt;wsp:rsid wsp:val=&quot;00736352&quot;/&gt;&lt;wsp:rsid wsp:val=&quot;00740E51&quot;/&gt;&lt;wsp:rsid wsp:val=&quot;00740EC8&quot;/&gt;&lt;wsp:rsid wsp:val=&quot;0074425F&quot;/&gt;&lt;wsp:rsid wsp:val=&quot;007442C3&quot;/&gt;&lt;wsp:rsid wsp:val=&quot;00746E25&quot;/&gt;&lt;wsp:rsid wsp:val=&quot;007506D1&quot;/&gt;&lt;wsp:rsid wsp:val=&quot;00751FD9&quot;/&gt;&lt;wsp:rsid wsp:val=&quot;00762246&quot;/&gt;&lt;wsp:rsid wsp:val=&quot;007640D9&quot;/&gt;&lt;wsp:rsid wsp:val=&quot;00771FC6&quot;/&gt;&lt;wsp:rsid wsp:val=&quot;007746A9&quot;/&gt;&lt;wsp:rsid wsp:val=&quot;00777B55&quot;/&gt;&lt;wsp:rsid wsp:val=&quot;00780501&quot;/&gt;&lt;wsp:rsid wsp:val=&quot;0078162A&quot;/&gt;&lt;wsp:rsid wsp:val=&quot;007872FA&quot;/&gt;&lt;wsp:rsid wsp:val=&quot;007907A8&quot;/&gt;&lt;wsp:rsid wsp:val=&quot;00791A15&quot;/&gt;&lt;wsp:rsid wsp:val=&quot;00791A9B&quot;/&gt;&lt;wsp:rsid wsp:val=&quot;0079690D&quot;/&gt;&lt;wsp:rsid wsp:val=&quot;007A07EB&quot;/&gt;&lt;wsp:rsid wsp:val=&quot;007A32A0&quot;/&gt;&lt;wsp:rsid wsp:val=&quot;007B2AD5&quot;/&gt;&lt;wsp:rsid wsp:val=&quot;007B2B49&quot;/&gt;&lt;wsp:rsid wsp:val=&quot;007B36AA&quot;/&gt;&lt;wsp:rsid wsp:val=&quot;007C23DD&quot;/&gt;&lt;wsp:rsid wsp:val=&quot;007C2ACC&quot;/&gt;&lt;wsp:rsid wsp:val=&quot;007C72A8&quot;/&gt;&lt;wsp:rsid wsp:val=&quot;007D0D03&quot;/&gt;&lt;wsp:rsid wsp:val=&quot;007D12F9&quot;/&gt;&lt;wsp:rsid wsp:val=&quot;007D2412&quot;/&gt;&lt;wsp:rsid wsp:val=&quot;007D34AC&quot;/&gt;&lt;wsp:rsid wsp:val=&quot;007D3993&quot;/&gt;&lt;wsp:rsid wsp:val=&quot;007E0ED0&quot;/&gt;&lt;wsp:rsid wsp:val=&quot;007E12EA&quot;/&gt;&lt;wsp:rsid wsp:val=&quot;007E51B4&quot;/&gt;&lt;wsp:rsid wsp:val=&quot;007E7C44&quot;/&gt;&lt;wsp:rsid wsp:val=&quot;007F0DB8&quot;/&gt;&lt;wsp:rsid wsp:val=&quot;007F1D95&quot;/&gt;&lt;wsp:rsid wsp:val=&quot;007F2152&quot;/&gt;&lt;wsp:rsid wsp:val=&quot;007F4BBE&quot;/&gt;&lt;wsp:rsid wsp:val=&quot;008007E6&quot;/&gt;&lt;wsp:rsid wsp:val=&quot;0080135B&quot;/&gt;&lt;wsp:rsid wsp:val=&quot;00802F5C&quot;/&gt;&lt;wsp:rsid wsp:val=&quot;00804E27&quot;/&gt;&lt;wsp:rsid wsp:val=&quot;0080656B&quot;/&gt;&lt;wsp:rsid wsp:val=&quot;00810FE7&quot;/&gt;&lt;wsp:rsid wsp:val=&quot;0081226B&quot;/&gt;&lt;wsp:rsid wsp:val=&quot;0081394C&quot;/&gt;&lt;wsp:rsid wsp:val=&quot;008215CC&quot;/&gt;&lt;wsp:rsid wsp:val=&quot;00824AA9&quot;/&gt;&lt;wsp:rsid wsp:val=&quot;008273AC&quot;/&gt;&lt;wsp:rsid wsp:val=&quot;0083059F&quot;/&gt;&lt;wsp:rsid wsp:val=&quot;008317AF&quot;/&gt;&lt;wsp:rsid wsp:val=&quot;008359E1&quot;/&gt;&lt;wsp:rsid wsp:val=&quot;00840A27&quot;/&gt;&lt;wsp:rsid wsp:val=&quot;008421AF&quot;/&gt;&lt;wsp:rsid wsp:val=&quot;008452B0&quot;/&gt;&lt;wsp:rsid wsp:val=&quot;00847BDC&quot;/&gt;&lt;wsp:rsid wsp:val=&quot;00850106&quot;/&gt;&lt;wsp:rsid wsp:val=&quot;00857357&quot;/&gt;&lt;wsp:rsid wsp:val=&quot;00857FED&quot;/&gt;&lt;wsp:rsid wsp:val=&quot;008603F1&quot;/&gt;&lt;wsp:rsid wsp:val=&quot;00860BA7&quot;/&gt;&lt;wsp:rsid wsp:val=&quot;00865E2B&quot;/&gt;&lt;wsp:rsid wsp:val=&quot;00866C6D&quot;/&gt;&lt;wsp:rsid wsp:val=&quot;00873747&quot;/&gt;&lt;wsp:rsid wsp:val=&quot;00875A47&quot;/&gt;&lt;wsp:rsid wsp:val=&quot;0088065F&quot;/&gt;&lt;wsp:rsid wsp:val=&quot;00881758&quot;/&gt;&lt;wsp:rsid wsp:val=&quot;00882F73&quot;/&gt;&lt;wsp:rsid wsp:val=&quot;00884199&quot;/&gt;&lt;wsp:rsid wsp:val=&quot;008846F6&quot;/&gt;&lt;wsp:rsid wsp:val=&quot;008848BD&quot;/&gt;&lt;wsp:rsid wsp:val=&quot;00885386&quot;/&gt;&lt;wsp:rsid wsp:val=&quot;00887A11&quot;/&gt;&lt;wsp:rsid wsp:val=&quot;00890A24&quot;/&gt;&lt;wsp:rsid wsp:val=&quot;00891983&quot;/&gt;&lt;wsp:rsid wsp:val=&quot;00893510&quot;/&gt;&lt;wsp:rsid wsp:val=&quot;0089445A&quot;/&gt;&lt;wsp:rsid wsp:val=&quot;008965D5&quot;/&gt;&lt;wsp:rsid wsp:val=&quot;00897AC7&quot;/&gt;&lt;wsp:rsid wsp:val=&quot;008A120F&quot;/&gt;&lt;wsp:rsid wsp:val=&quot;008A2E37&quot;/&gt;&lt;wsp:rsid wsp:val=&quot;008B13D7&quot;/&gt;&lt;wsp:rsid wsp:val=&quot;008B7AC7&quot;/&gt;&lt;wsp:rsid wsp:val=&quot;008C099C&quot;/&gt;&lt;wsp:rsid wsp:val=&quot;008C4215&quot;/&gt;&lt;wsp:rsid wsp:val=&quot;008C646A&quot;/&gt;&lt;wsp:rsid wsp:val=&quot;008C7D9B&quot;/&gt;&lt;wsp:rsid wsp:val=&quot;008D06E7&quot;/&gt;&lt;wsp:rsid wsp:val=&quot;008D1701&quot;/&gt;&lt;wsp:rsid wsp:val=&quot;008D6883&quot;/&gt;&lt;wsp:rsid wsp:val=&quot;008E574D&quot;/&gt;&lt;wsp:rsid wsp:val=&quot;008E5DAE&quot;/&gt;&lt;wsp:rsid wsp:val=&quot;008E62E7&quot;/&gt;&lt;wsp:rsid wsp:val=&quot;008E6D05&quot;/&gt;&lt;wsp:rsid wsp:val=&quot;008F3D13&quot;/&gt;&lt;wsp:rsid wsp:val=&quot;008F4273&quot;/&gt;&lt;wsp:rsid wsp:val=&quot;008F4C08&quot;/&gt;&lt;wsp:rsid wsp:val=&quot;008F5403&quot;/&gt;&lt;wsp:rsid wsp:val=&quot;009059DD&quot;/&gt;&lt;wsp:rsid wsp:val=&quot;00910977&quot;/&gt;&lt;wsp:rsid wsp:val=&quot;0092112A&quot;/&gt;&lt;wsp:rsid wsp:val=&quot;00924774&quot;/&gt;&lt;wsp:rsid wsp:val=&quot;00925202&quot;/&gt;&lt;wsp:rsid wsp:val=&quot;00926455&quot;/&gt;&lt;wsp:rsid wsp:val=&quot;0093128B&quot;/&gt;&lt;wsp:rsid wsp:val=&quot;00931C0C&quot;/&gt;&lt;wsp:rsid wsp:val=&quot;0093229D&quot;/&gt;&lt;wsp:rsid wsp:val=&quot;00934E3A&quot;/&gt;&lt;wsp:rsid wsp:val=&quot;0094091C&quot;/&gt;&lt;wsp:rsid wsp:val=&quot;009414D1&quot;/&gt;&lt;wsp:rsid wsp:val=&quot;00942926&quot;/&gt;&lt;wsp:rsid wsp:val=&quot;00943A02&quot;/&gt;&lt;wsp:rsid wsp:val=&quot;009454F7&quot;/&gt;&lt;wsp:rsid wsp:val=&quot;00945FA3&quot;/&gt;&lt;wsp:rsid wsp:val=&quot;00946284&quot;/&gt;&lt;wsp:rsid wsp:val=&quot;00947483&quot;/&gt;&lt;wsp:rsid wsp:val=&quot;00947720&quot;/&gt;&lt;wsp:rsid wsp:val=&quot;009504CF&quot;/&gt;&lt;wsp:rsid wsp:val=&quot;00954CE9&quot;/&gt;&lt;wsp:rsid wsp:val=&quot;009553ED&quot;/&gt;&lt;wsp:rsid wsp:val=&quot;00955775&quot;/&gt;&lt;wsp:rsid wsp:val=&quot;00955D30&quot;/&gt;&lt;wsp:rsid wsp:val=&quot;00960D26&quot;/&gt;&lt;wsp:rsid wsp:val=&quot;009612E0&quot;/&gt;&lt;wsp:rsid wsp:val=&quot;00961307&quot;/&gt;&lt;wsp:rsid wsp:val=&quot;0096629A&quot;/&gt;&lt;wsp:rsid wsp:val=&quot;00966E68&quot;/&gt;&lt;wsp:rsid wsp:val=&quot;00967646&quot;/&gt;&lt;wsp:rsid wsp:val=&quot;00972544&quot;/&gt;&lt;wsp:rsid wsp:val=&quot;00976C25&quot;/&gt;&lt;wsp:rsid wsp:val=&quot;00980755&quot;/&gt;&lt;wsp:rsid wsp:val=&quot;00983392&quot;/&gt;&lt;wsp:rsid wsp:val=&quot;00990CF7&quot;/&gt;&lt;wsp:rsid wsp:val=&quot;00994023&quot;/&gt;&lt;wsp:rsid wsp:val=&quot;00995F92&quot;/&gt;&lt;wsp:rsid wsp:val=&quot;009968B2&quot;/&gt;&lt;wsp:rsid wsp:val=&quot;00997C20&quot;/&gt;&lt;wsp:rsid wsp:val=&quot;009A05F1&quot;/&gt;&lt;wsp:rsid wsp:val=&quot;009A08B0&quot;/&gt;&lt;wsp:rsid wsp:val=&quot;009A20A8&quot;/&gt;&lt;wsp:rsid wsp:val=&quot;009A24F6&quot;/&gt;&lt;wsp:rsid wsp:val=&quot;009B1927&quot;/&gt;&lt;wsp:rsid wsp:val=&quot;009B678D&quot;/&gt;&lt;wsp:rsid wsp:val=&quot;009B7207&quot;/&gt;&lt;wsp:rsid wsp:val=&quot;009C0C51&quot;/&gt;&lt;wsp:rsid wsp:val=&quot;009C4964&quot;/&gt;&lt;wsp:rsid wsp:val=&quot;009C58FA&quot;/&gt;&lt;wsp:rsid wsp:val=&quot;009C64DC&quot;/&gt;&lt;wsp:rsid wsp:val=&quot;009C67C6&quot;/&gt;&lt;wsp:rsid wsp:val=&quot;009D0C0A&quot;/&gt;&lt;wsp:rsid wsp:val=&quot;009D19D2&quot;/&gt;&lt;wsp:rsid wsp:val=&quot;009D1AA3&quot;/&gt;&lt;wsp:rsid wsp:val=&quot;009D2180&quot;/&gt;&lt;wsp:rsid wsp:val=&quot;009D5D1A&quot;/&gt;&lt;wsp:rsid wsp:val=&quot;009D7B85&quot;/&gt;&lt;wsp:rsid wsp:val=&quot;009E2424&quot;/&gt;&lt;wsp:rsid wsp:val=&quot;009E3DC5&quot;/&gt;&lt;wsp:rsid wsp:val=&quot;009E62F4&quot;/&gt;&lt;wsp:rsid wsp:val=&quot;009E70D1&quot;/&gt;&lt;wsp:rsid wsp:val=&quot;009F1E5B&quot;/&gt;&lt;wsp:rsid wsp:val=&quot;00A00255&quot;/&gt;&lt;wsp:rsid wsp:val=&quot;00A058F0&quot;/&gt;&lt;wsp:rsid wsp:val=&quot;00A11115&quot;/&gt;&lt;wsp:rsid wsp:val=&quot;00A11630&quot;/&gt;&lt;wsp:rsid wsp:val=&quot;00A128A6&quot;/&gt;&lt;wsp:rsid wsp:val=&quot;00A1386C&quot;/&gt;&lt;wsp:rsid wsp:val=&quot;00A15FF8&quot;/&gt;&lt;wsp:rsid wsp:val=&quot;00A1629D&quot;/&gt;&lt;wsp:rsid wsp:val=&quot;00A20E9D&quot;/&gt;&lt;wsp:rsid wsp:val=&quot;00A2715A&quot;/&gt;&lt;wsp:rsid wsp:val=&quot;00A32002&quot;/&gt;&lt;wsp:rsid wsp:val=&quot;00A32045&quot;/&gt;&lt;wsp:rsid wsp:val=&quot;00A34B93&quot;/&gt;&lt;wsp:rsid wsp:val=&quot;00A36D2B&quot;/&gt;&lt;wsp:rsid wsp:val=&quot;00A412B5&quot;/&gt;&lt;wsp:rsid wsp:val=&quot;00A41867&quot;/&gt;&lt;wsp:rsid wsp:val=&quot;00A42A0A&quot;/&gt;&lt;wsp:rsid wsp:val=&quot;00A437AB&quot;/&gt;&lt;wsp:rsid wsp:val=&quot;00A47033&quot;/&gt;&lt;wsp:rsid wsp:val=&quot;00A51B20&quot;/&gt;&lt;wsp:rsid wsp:val=&quot;00A52DFE&quot;/&gt;&lt;wsp:rsid wsp:val=&quot;00A5633C&quot;/&gt;&lt;wsp:rsid wsp:val=&quot;00A578EB&quot;/&gt;&lt;wsp:rsid wsp:val=&quot;00A57D98&quot;/&gt;&lt;wsp:rsid wsp:val=&quot;00A62EEC&quot;/&gt;&lt;wsp:rsid wsp:val=&quot;00A63464&quot;/&gt;&lt;wsp:rsid wsp:val=&quot;00A64C9A&quot;/&gt;&lt;wsp:rsid wsp:val=&quot;00A668B0&quot;/&gt;&lt;wsp:rsid wsp:val=&quot;00A707A9&quot;/&gt;&lt;wsp:rsid wsp:val=&quot;00A727E0&quot;/&gt;&lt;wsp:rsid wsp:val=&quot;00A72BC6&quot;/&gt;&lt;wsp:rsid wsp:val=&quot;00A748A5&quot;/&gt;&lt;wsp:rsid wsp:val=&quot;00A75889&quot;/&gt;&lt;wsp:rsid wsp:val=&quot;00A76572&quot;/&gt;&lt;wsp:rsid wsp:val=&quot;00A85228&quot;/&gt;&lt;wsp:rsid wsp:val=&quot;00A86B43&quot;/&gt;&lt;wsp:rsid wsp:val=&quot;00A97BD9&quot;/&gt;&lt;wsp:rsid wsp:val=&quot;00AA496A&quot;/&gt;&lt;wsp:rsid wsp:val=&quot;00AB1235&quot;/&gt;&lt;wsp:rsid wsp:val=&quot;00AB476F&quot;/&gt;&lt;wsp:rsid wsp:val=&quot;00AB4FE9&quot;/&gt;&lt;wsp:rsid wsp:val=&quot;00AB5206&quot;/&gt;&lt;wsp:rsid wsp:val=&quot;00AB569B&quot;/&gt;&lt;wsp:rsid wsp:val=&quot;00AB7C9E&quot;/&gt;&lt;wsp:rsid wsp:val=&quot;00AC2036&quot;/&gt;&lt;wsp:rsid wsp:val=&quot;00AC47CE&quot;/&gt;&lt;wsp:rsid wsp:val=&quot;00AC49C2&quot;/&gt;&lt;wsp:rsid wsp:val=&quot;00AC4A12&quot;/&gt;&lt;wsp:rsid wsp:val=&quot;00AC5B19&quot;/&gt;&lt;wsp:rsid wsp:val=&quot;00AD2115&quot;/&gt;&lt;wsp:rsid wsp:val=&quot;00AD379F&quot;/&gt;&lt;wsp:rsid wsp:val=&quot;00AD716B&quot;/&gt;&lt;wsp:rsid wsp:val=&quot;00AD7E73&quot;/&gt;&lt;wsp:rsid wsp:val=&quot;00AE0182&quot;/&gt;&lt;wsp:rsid wsp:val=&quot;00AE7A3A&quot;/&gt;&lt;wsp:rsid wsp:val=&quot;00AF1E0D&quot;/&gt;&lt;wsp:rsid wsp:val=&quot;00AF30B2&quot;/&gt;&lt;wsp:rsid wsp:val=&quot;00AF3B23&quot;/&gt;&lt;wsp:rsid wsp:val=&quot;00B02643&quot;/&gt;&lt;wsp:rsid wsp:val=&quot;00B038F0&quot;/&gt;&lt;wsp:rsid wsp:val=&quot;00B064B5&quot;/&gt;&lt;wsp:rsid wsp:val=&quot;00B105D4&quot;/&gt;&lt;wsp:rsid wsp:val=&quot;00B11419&quot;/&gt;&lt;wsp:rsid wsp:val=&quot;00B126A6&quot;/&gt;&lt;wsp:rsid wsp:val=&quot;00B1606F&quot;/&gt;&lt;wsp:rsid wsp:val=&quot;00B252C7&quot;/&gt;&lt;wsp:rsid wsp:val=&quot;00B30696&quot;/&gt;&lt;wsp:rsid wsp:val=&quot;00B358BC&quot;/&gt;&lt;wsp:rsid wsp:val=&quot;00B3629A&quot;/&gt;&lt;wsp:rsid wsp:val=&quot;00B43AEF&quot;/&gt;&lt;wsp:rsid wsp:val=&quot;00B52954&quot;/&gt;&lt;wsp:rsid wsp:val=&quot;00B52DB5&quot;/&gt;&lt;wsp:rsid wsp:val=&quot;00B5474A&quot;/&gt;&lt;wsp:rsid wsp:val=&quot;00B561D0&quot;/&gt;&lt;wsp:rsid wsp:val=&quot;00B603F1&quot;/&gt;&lt;wsp:rsid wsp:val=&quot;00B614E3&quot;/&gt;&lt;wsp:rsid wsp:val=&quot;00B67183&quot;/&gt;&lt;wsp:rsid wsp:val=&quot;00B718DA&quot;/&gt;&lt;wsp:rsid wsp:val=&quot;00B71C8D&quot;/&gt;&lt;wsp:rsid wsp:val=&quot;00B75B59&quot;/&gt;&lt;wsp:rsid wsp:val=&quot;00B774E0&quot;/&gt;&lt;wsp:rsid wsp:val=&quot;00B82E54&quot;/&gt;&lt;wsp:rsid wsp:val=&quot;00B9285F&quot;/&gt;&lt;wsp:rsid wsp:val=&quot;00B96115&quot;/&gt;&lt;wsp:rsid wsp:val=&quot;00B967C9&quot;/&gt;&lt;wsp:rsid wsp:val=&quot;00B96A5B&quot;/&gt;&lt;wsp:rsid wsp:val=&quot;00BA54ED&quot;/&gt;&lt;wsp:rsid wsp:val=&quot;00BB06C9&quot;/&gt;&lt;wsp:rsid wsp:val=&quot;00BB0CEA&quot;/&gt;&lt;wsp:rsid wsp:val=&quot;00BB5162&quot;/&gt;&lt;wsp:rsid wsp:val=&quot;00BB72FF&quot;/&gt;&lt;wsp:rsid wsp:val=&quot;00BC30E8&quot;/&gt;&lt;wsp:rsid wsp:val=&quot;00BC3AF9&quot;/&gt;&lt;wsp:rsid wsp:val=&quot;00BC5122&quot;/&gt;&lt;wsp:rsid wsp:val=&quot;00BD4D50&quot;/&gt;&lt;wsp:rsid wsp:val=&quot;00BD5763&quot;/&gt;&lt;wsp:rsid wsp:val=&quot;00BD5E92&quot;/&gt;&lt;wsp:rsid wsp:val=&quot;00BD6CFA&quot;/&gt;&lt;wsp:rsid wsp:val=&quot;00BE00A1&quot;/&gt;&lt;wsp:rsid wsp:val=&quot;00BE07DB&quot;/&gt;&lt;wsp:rsid wsp:val=&quot;00BE0AFC&quot;/&gt;&lt;wsp:rsid wsp:val=&quot;00BE6732&quot;/&gt;&lt;wsp:rsid wsp:val=&quot;00C04010&quot;/&gt;&lt;wsp:rsid wsp:val=&quot;00C0485E&quot;/&gt;&lt;wsp:rsid wsp:val=&quot;00C104FD&quot;/&gt;&lt;wsp:rsid wsp:val=&quot;00C14984&quot;/&gt;&lt;wsp:rsid wsp:val=&quot;00C17E71&quot;/&gt;&lt;wsp:rsid wsp:val=&quot;00C22681&quot;/&gt;&lt;wsp:rsid wsp:val=&quot;00C22D2A&quot;/&gt;&lt;wsp:rsid wsp:val=&quot;00C24619&quot;/&gt;&lt;wsp:rsid wsp:val=&quot;00C27E69&quot;/&gt;&lt;wsp:rsid wsp:val=&quot;00C309A1&quot;/&gt;&lt;wsp:rsid wsp:val=&quot;00C30E91&quot;/&gt;&lt;wsp:rsid wsp:val=&quot;00C31278&quot;/&gt;&lt;wsp:rsid wsp:val=&quot;00C3369B&quot;/&gt;&lt;wsp:rsid wsp:val=&quot;00C36821&quot;/&gt;&lt;wsp:rsid wsp:val=&quot;00C37AC8&quot;/&gt;&lt;wsp:rsid wsp:val=&quot;00C37EEC&quot;/&gt;&lt;wsp:rsid wsp:val=&quot;00C44279&quot;/&gt;&lt;wsp:rsid wsp:val=&quot;00C45FBE&quot;/&gt;&lt;wsp:rsid wsp:val=&quot;00C46752&quot;/&gt;&lt;wsp:rsid wsp:val=&quot;00C50FB6&quot;/&gt;&lt;wsp:rsid wsp:val=&quot;00C5183E&quot;/&gt;&lt;wsp:rsid wsp:val=&quot;00C56D3C&quot;/&gt;&lt;wsp:rsid wsp:val=&quot;00C5750E&quot;/&gt;&lt;wsp:rsid wsp:val=&quot;00C678BB&quot;/&gt;&lt;wsp:rsid wsp:val=&quot;00C75653&quot;/&gt;&lt;wsp:rsid wsp:val=&quot;00C76466&quot;/&gt;&lt;wsp:rsid wsp:val=&quot;00C814FE&quot;/&gt;&lt;wsp:rsid wsp:val=&quot;00C85BFA&quot;/&gt;&lt;wsp:rsid wsp:val=&quot;00C90E6E&quot;/&gt;&lt;wsp:rsid wsp:val=&quot;00C90F01&quot;/&gt;&lt;wsp:rsid wsp:val=&quot;00C921B2&quot;/&gt;&lt;wsp:rsid wsp:val=&quot;00C9340C&quot;/&gt;&lt;wsp:rsid wsp:val=&quot;00C94807&quot;/&gt;&lt;wsp:rsid wsp:val=&quot;00C95782&quot;/&gt;&lt;wsp:rsid wsp:val=&quot;00CA04A5&quot;/&gt;&lt;wsp:rsid wsp:val=&quot;00CA1A97&quot;/&gt;&lt;wsp:rsid wsp:val=&quot;00CB106E&quot;/&gt;&lt;wsp:rsid wsp:val=&quot;00CB1490&quot;/&gt;&lt;wsp:rsid wsp:val=&quot;00CB2120&quot;/&gt;&lt;wsp:rsid wsp:val=&quot;00CB21DB&quot;/&gt;&lt;wsp:rsid wsp:val=&quot;00CC1B88&quot;/&gt;&lt;wsp:rsid wsp:val=&quot;00CC5477&quot;/&gt;&lt;wsp:rsid wsp:val=&quot;00CD491A&quot;/&gt;&lt;wsp:rsid wsp:val=&quot;00CD582D&quot;/&gt;&lt;wsp:rsid wsp:val=&quot;00CD6B5F&quot;/&gt;&lt;wsp:rsid wsp:val=&quot;00CD7B0E&quot;/&gt;&lt;wsp:rsid wsp:val=&quot;00CE06CB&quot;/&gt;&lt;wsp:rsid wsp:val=&quot;00CE22DB&quot;/&gt;&lt;wsp:rsid wsp:val=&quot;00CE5A3F&quot;/&gt;&lt;wsp:rsid wsp:val=&quot;00CE672F&quot;/&gt;&lt;wsp:rsid wsp:val=&quot;00CE713F&quot;/&gt;&lt;wsp:rsid wsp:val=&quot;00CF5EF1&quot;/&gt;&lt;wsp:rsid wsp:val=&quot;00CF6B12&quot;/&gt;&lt;wsp:rsid wsp:val=&quot;00CF7DA1&quot;/&gt;&lt;wsp:rsid wsp:val=&quot;00D0084B&quot;/&gt;&lt;wsp:rsid wsp:val=&quot;00D04869&quot;/&gt;&lt;wsp:rsid wsp:val=&quot;00D05E4F&quot;/&gt;&lt;wsp:rsid wsp:val=&quot;00D12A8F&quot;/&gt;&lt;wsp:rsid wsp:val=&quot;00D155EE&quot;/&gt;&lt;wsp:rsid wsp:val=&quot;00D2087D&quot;/&gt;&lt;wsp:rsid wsp:val=&quot;00D20C5F&quot;/&gt;&lt;wsp:rsid wsp:val=&quot;00D21665&quot;/&gt;&lt;wsp:rsid wsp:val=&quot;00D22F6A&quot;/&gt;&lt;wsp:rsid wsp:val=&quot;00D27337&quot;/&gt;&lt;wsp:rsid wsp:val=&quot;00D30B5D&quot;/&gt;&lt;wsp:rsid wsp:val=&quot;00D30D25&quot;/&gt;&lt;wsp:rsid wsp:val=&quot;00D33DCD&quot;/&gt;&lt;wsp:rsid wsp:val=&quot;00D363A6&quot;/&gt;&lt;wsp:rsid wsp:val=&quot;00D36C36&quot;/&gt;&lt;wsp:rsid wsp:val=&quot;00D37B6B&quot;/&gt;&lt;wsp:rsid wsp:val=&quot;00D407D9&quot;/&gt;&lt;wsp:rsid wsp:val=&quot;00D42DB3&quot;/&gt;&lt;wsp:rsid wsp:val=&quot;00D46428&quot;/&gt;&lt;wsp:rsid wsp:val=&quot;00D472E8&quot;/&gt;&lt;wsp:rsid wsp:val=&quot;00D47578&quot;/&gt;&lt;wsp:rsid wsp:val=&quot;00D5082D&quot;/&gt;&lt;wsp:rsid wsp:val=&quot;00D529AE&quot;/&gt;&lt;wsp:rsid wsp:val=&quot;00D53F8D&quot;/&gt;&lt;wsp:rsid wsp:val=&quot;00D56A6C&quot;/&gt;&lt;wsp:rsid wsp:val=&quot;00D654CD&quot;/&gt;&lt;wsp:rsid wsp:val=&quot;00D67262&quot;/&gt;&lt;wsp:rsid wsp:val=&quot;00D75A29&quot;/&gt;&lt;wsp:rsid wsp:val=&quot;00D77138&quot;/&gt;&lt;wsp:rsid wsp:val=&quot;00D778D6&quot;/&gt;&lt;wsp:rsid wsp:val=&quot;00D8027D&quot;/&gt;&lt;wsp:rsid wsp:val=&quot;00D82711&quot;/&gt;&lt;wsp:rsid wsp:val=&quot;00D8290E&quot;/&gt;&lt;wsp:rsid wsp:val=&quot;00D83765&quot;/&gt;&lt;wsp:rsid wsp:val=&quot;00D86BB9&quot;/&gt;&lt;wsp:rsid wsp:val=&quot;00D942DB&quot;/&gt;&lt;wsp:rsid wsp:val=&quot;00D96715&quot;/&gt;&lt;wsp:rsid wsp:val=&quot;00DA2FBE&quot;/&gt;&lt;wsp:rsid wsp:val=&quot;00DA3063&quot;/&gt;&lt;wsp:rsid wsp:val=&quot;00DA4278&quot;/&gt;&lt;wsp:rsid wsp:val=&quot;00DA661B&quot;/&gt;&lt;wsp:rsid wsp:val=&quot;00DB6B3F&quot;/&gt;&lt;wsp:rsid wsp:val=&quot;00DB7E6D&quot;/&gt;&lt;wsp:rsid wsp:val=&quot;00DC17A8&quot;/&gt;&lt;wsp:rsid wsp:val=&quot;00DC5E7E&quot;/&gt;&lt;wsp:rsid wsp:val=&quot;00DC7CB5&quot;/&gt;&lt;wsp:rsid wsp:val=&quot;00DD0FFD&quot;/&gt;&lt;wsp:rsid wsp:val=&quot;00DD62BA&quot;/&gt;&lt;wsp:rsid wsp:val=&quot;00DD6B50&quot;/&gt;&lt;wsp:rsid wsp:val=&quot;00DE1706&quot;/&gt;&lt;wsp:rsid wsp:val=&quot;00DE3373&quot;/&gt;&lt;wsp:rsid wsp:val=&quot;00DE73C5&quot;/&gt;&lt;wsp:rsid wsp:val=&quot;00DF4918&quot;/&gt;&lt;wsp:rsid wsp:val=&quot;00DF60E2&quot;/&gt;&lt;wsp:rsid wsp:val=&quot;00DF61DC&quot;/&gt;&lt;wsp:rsid wsp:val=&quot;00DF638E&quot;/&gt;&lt;wsp:rsid wsp:val=&quot;00DF7669&quot;/&gt;&lt;wsp:rsid wsp:val=&quot;00E0141F&quot;/&gt;&lt;wsp:rsid wsp:val=&quot;00E01A92&quot;/&gt;&lt;wsp:rsid wsp:val=&quot;00E0407C&quot;/&gt;&lt;wsp:rsid wsp:val=&quot;00E0486F&quot;/&gt;&lt;wsp:rsid wsp:val=&quot;00E1210A&quot;/&gt;&lt;wsp:rsid wsp:val=&quot;00E138AC&quot;/&gt;&lt;wsp:rsid wsp:val=&quot;00E16233&quot;/&gt;&lt;wsp:rsid wsp:val=&quot;00E20230&quot;/&gt;&lt;wsp:rsid wsp:val=&quot;00E224A0&quot;/&gt;&lt;wsp:rsid wsp:val=&quot;00E23B1B&quot;/&gt;&lt;wsp:rsid wsp:val=&quot;00E258D7&quot;/&gt;&lt;wsp:rsid wsp:val=&quot;00E25AB3&quot;/&gt;&lt;wsp:rsid wsp:val=&quot;00E3071D&quot;/&gt;&lt;wsp:rsid wsp:val=&quot;00E30893&quot;/&gt;&lt;wsp:rsid wsp:val=&quot;00E308E6&quot;/&gt;&lt;wsp:rsid wsp:val=&quot;00E308F6&quot;/&gt;&lt;wsp:rsid wsp:val=&quot;00E309B8&quot;/&gt;&lt;wsp:rsid wsp:val=&quot;00E31554&quot;/&gt;&lt;wsp:rsid wsp:val=&quot;00E328D9&quot;/&gt;&lt;wsp:rsid wsp:val=&quot;00E36374&quot;/&gt;&lt;wsp:rsid wsp:val=&quot;00E36A88&quot;/&gt;&lt;wsp:rsid wsp:val=&quot;00E40414&quot;/&gt;&lt;wsp:rsid wsp:val=&quot;00E42E16&quot;/&gt;&lt;wsp:rsid wsp:val=&quot;00E477D0&quot;/&gt;&lt;wsp:rsid wsp:val=&quot;00E57ABB&quot;/&gt;&lt;wsp:rsid wsp:val=&quot;00E61868&quot;/&gt;&lt;wsp:rsid wsp:val=&quot;00E61E44&quot;/&gt;&lt;wsp:rsid wsp:val=&quot;00E66123&quot;/&gt;&lt;wsp:rsid wsp:val=&quot;00E71F4B&quot;/&gt;&lt;wsp:rsid wsp:val=&quot;00E75640&quot;/&gt;&lt;wsp:rsid wsp:val=&quot;00E756B1&quot;/&gt;&lt;wsp:rsid wsp:val=&quot;00E77764&quot;/&gt;&lt;wsp:rsid wsp:val=&quot;00E778C0&quot;/&gt;&lt;wsp:rsid wsp:val=&quot;00E8085C&quot;/&gt;&lt;wsp:rsid wsp:val=&quot;00E833EB&quot;/&gt;&lt;wsp:rsid wsp:val=&quot;00E878DF&quot;/&gt;&lt;wsp:rsid wsp:val=&quot;00E91985&quot;/&gt;&lt;wsp:rsid wsp:val=&quot;00E928F8&quot;/&gt;&lt;wsp:rsid wsp:val=&quot;00E95A0C&quot;/&gt;&lt;wsp:rsid wsp:val=&quot;00EA1A37&quot;/&gt;&lt;wsp:rsid wsp:val=&quot;00EA550D&quot;/&gt;&lt;wsp:rsid wsp:val=&quot;00EB0D0F&quot;/&gt;&lt;wsp:rsid wsp:val=&quot;00EB29F0&quot;/&gt;&lt;wsp:rsid wsp:val=&quot;00EB3622&quot;/&gt;&lt;wsp:rsid wsp:val=&quot;00EB6945&quot;/&gt;&lt;wsp:rsid wsp:val=&quot;00EB70AE&quot;/&gt;&lt;wsp:rsid wsp:val=&quot;00EC5B27&quot;/&gt;&lt;wsp:rsid wsp:val=&quot;00ED02C8&quot;/&gt;&lt;wsp:rsid wsp:val=&quot;00ED19E9&quot;/&gt;&lt;wsp:rsid wsp:val=&quot;00ED4C24&quot;/&gt;&lt;wsp:rsid wsp:val=&quot;00ED7330&quot;/&gt;&lt;wsp:rsid wsp:val=&quot;00ED7E1A&quot;/&gt;&lt;wsp:rsid wsp:val=&quot;00EE1A9E&quot;/&gt;&lt;wsp:rsid wsp:val=&quot;00EE3CD0&quot;/&gt;&lt;wsp:rsid wsp:val=&quot;00EE4DCA&quot;/&gt;&lt;wsp:rsid wsp:val=&quot;00EE59C7&quot;/&gt;&lt;wsp:rsid wsp:val=&quot;00EE6157&quot;/&gt;&lt;wsp:rsid wsp:val=&quot;00EF40B1&quot;/&gt;&lt;wsp:rsid wsp:val=&quot;00EF4D24&quot;/&gt;&lt;wsp:rsid wsp:val=&quot;00EF58C4&quot;/&gt;&lt;wsp:rsid wsp:val=&quot;00EF6042&quot;/&gt;&lt;wsp:rsid wsp:val=&quot;00EF6EB5&quot;/&gt;&lt;wsp:rsid wsp:val=&quot;00F00BA3&quot;/&gt;&lt;wsp:rsid wsp:val=&quot;00F013E9&quot;/&gt;&lt;wsp:rsid wsp:val=&quot;00F01945&quot;/&gt;&lt;wsp:rsid wsp:val=&quot;00F01E40&quot;/&gt;&lt;wsp:rsid wsp:val=&quot;00F02DB1&quot;/&gt;&lt;wsp:rsid wsp:val=&quot;00F03715&quot;/&gt;&lt;wsp:rsid wsp:val=&quot;00F16BC1&quot;/&gt;&lt;wsp:rsid wsp:val=&quot;00F240AD&quot;/&gt;&lt;wsp:rsid wsp:val=&quot;00F309A8&quot;/&gt;&lt;wsp:rsid wsp:val=&quot;00F32BBC&quot;/&gt;&lt;wsp:rsid wsp:val=&quot;00F41D24&quot;/&gt;&lt;wsp:rsid wsp:val=&quot;00F42D47&quot;/&gt;&lt;wsp:rsid wsp:val=&quot;00F44C87&quot;/&gt;&lt;wsp:rsid wsp:val=&quot;00F52EFD&quot;/&gt;&lt;wsp:rsid wsp:val=&quot;00F535EA&quot;/&gt;&lt;wsp:rsid wsp:val=&quot;00F54B8E&quot;/&gt;&lt;wsp:rsid wsp:val=&quot;00F611F2&quot;/&gt;&lt;wsp:rsid wsp:val=&quot;00F65E8A&quot;/&gt;&lt;wsp:rsid wsp:val=&quot;00F72AE9&quot;/&gt;&lt;wsp:rsid wsp:val=&quot;00F76FEC&quot;/&gt;&lt;wsp:rsid wsp:val=&quot;00F8768B&quot;/&gt;&lt;wsp:rsid wsp:val=&quot;00F92202&quot;/&gt;&lt;wsp:rsid wsp:val=&quot;00F9477F&quot;/&gt;&lt;wsp:rsid wsp:val=&quot;00F94D89&quot;/&gt;&lt;wsp:rsid wsp:val=&quot;00F9646D&quot;/&gt;&lt;wsp:rsid wsp:val=&quot;00F97236&quot;/&gt;&lt;wsp:rsid wsp:val=&quot;00FA0240&quot;/&gt;&lt;wsp:rsid wsp:val=&quot;00FA31E3&quot;/&gt;&lt;wsp:rsid wsp:val=&quot;00FA451C&quot;/&gt;&lt;wsp:rsid wsp:val=&quot;00FA462F&quot;/&gt;&lt;wsp:rsid wsp:val=&quot;00FA4A95&quot;/&gt;&lt;wsp:rsid wsp:val=&quot;00FA5FD5&quot;/&gt;&lt;wsp:rsid wsp:val=&quot;00FC233A&quot;/&gt;&lt;wsp:rsid wsp:val=&quot;00FC25A3&quot;/&gt;&lt;wsp:rsid wsp:val=&quot;00FC346D&quot;/&gt;&lt;wsp:rsid wsp:val=&quot;00FC3549&quot;/&gt;&lt;wsp:rsid wsp:val=&quot;00FC3DC6&quot;/&gt;&lt;wsp:rsid wsp:val=&quot;00FC5F9E&quot;/&gt;&lt;wsp:rsid wsp:val=&quot;00FD3580&quot;/&gt;&lt;wsp:rsid wsp:val=&quot;00FD4435&quot;/&gt;&lt;wsp:rsid wsp:val=&quot;00FD5106&quot;/&gt;&lt;wsp:rsid wsp:val=&quot;00FD7B14&quot;/&gt;&lt;wsp:rsid wsp:val=&quot;00FE103D&quot;/&gt;&lt;wsp:rsid wsp:val=&quot;00FE2292&quot;/&gt;&lt;wsp:rsid wsp:val=&quot;00FE7866&quot;/&gt;&lt;wsp:rsid wsp:val=&quot;00FE7CAD&quot;/&gt;&lt;wsp:rsid wsp:val=&quot;00FF1A3C&quot;/&gt;&lt;wsp:rsid wsp:val=&quot;00FF2AFE&quot;/&gt;&lt;wsp:rsid wsp:val=&quot;00FF3F13&quot;/&gt;&lt;wsp:rsid wsp:val=&quot;00FF4BA7&quot;/&gt;&lt;/wsp:rsids&gt;&lt;/w:docPr&gt;&lt;w:body&gt;&lt;w:p wsp:rsidR=&quot;00000000&quot; wsp:rsidRDefault=&quot;005C625E&quot;&gt;&lt;m:oMathPara&gt;&lt;m:oMath&gt;&lt;m:r&gt;&lt;w:rPr&gt;&lt;w:rFonts w:ascii=&quot;Cambria Math&quot; w:fareast=&quot;Times New Roman&quot; w:h-ansi=&quot;Cambria Math&quot;/&gt;&lt;wx:font wx:val=&quot;Cambria Math&quot;/&gt;&lt;w:i/&gt;&lt;w:sz w:val=&quot;28&quot;/&gt;&lt;w:sz-cs w:val=&quot;28&quot;/&gt;&lt;w:lang w:fareast=&quot;EN-US&quot;/&gt;&lt;/w:rPr&gt;&lt;m:t&gt;Р”= &lt;/m:t&gt;&lt;/m:r&gt;&lt;m:f&gt;&lt;m:fPr&gt;&lt;m:ctrlPr&gt;&lt;w:rPr&gt;&lt;w:rFonts w:ascii=&quot;Cambria Math&quot; w:fareast=&quot;Times New Roman&quot; w:h-ansi=&quot;Cambria Math&quot;/&gt;&lt;wx:font wx:val=&quot;Cambria Math&quot;/&gt;&lt;w:i/&gt;&lt;w:sz w:val=&quot;28&quot;/&gt;&lt;w:sz-cs w:val=&quot;28&quot;/&gt;&lt;w:lang w:fareast=&quot;EN-US&quot;/&gt;&lt;/w:rPr&gt;&lt;/m:ctrlPr&gt;&lt;/m:fPr&gt;&lt;m:num&gt;&lt;m:sSub&gt;&lt;m:sSubPr&gt;&lt;m:ctrlPr&gt;&lt;w:rPr&gt;&lt;w:rFonts w:ascii=&quot;Cambria Math&quot; w:fareast=&quot;Times New Roman&quot; w:h-ansi=&quot;Cambria Math&quot;/&gt;&lt;wx:font wx:val=&quot;Cambria Math&quot;/&gt;&lt;w:i/&gt;&lt;w:sz w:val=&quot;28&quot;/&gt;&lt;w:sz-cs w:val=&quot;28&quot;/&gt;&lt;w:lang w:fareast=&quot;EN-US&quot;/&gt;&lt;/w:rPr&gt;&lt;/m:ctrlPr&gt;&lt;/m:sSubPr&gt;&lt;m:e&gt;&lt;m:r&gt;&lt;w:rPr&gt;&lt;w:rFonts w:ascii=&quot;Cambria Math&quot; w:fareast=&quot;Times New Roman&quot; w:h-ansi=&quot;Cambria Math&quot;/&gt;&lt;wx:font wx:val=&quot;Cambria Math&quot;/&gt;&lt;w:i/&gt;&lt;w:sz w:val=&quot;28&quot;/&gt;&lt;w:sz-cs w:val=&quot;28&quot;/&gt;&lt;w:lang w:fareast=&quot;EN-US&quot;/&gt;&lt;/w:rPr&gt;&lt;m:t&gt;Р”&lt;/m:t&gt;&lt;/m:r&gt;&lt;/m:e&gt;&lt;m:sub&gt;&lt;m:r&gt;&lt;w:rPr&gt;&lt;w:rFonts w:ascii=&quot;Cambria Math&quot; w:fareast=&quot;Times New Roman&quot; w:h-ansi=&quot;Cambria Math&quot;/&gt;&lt;wx:font wx:val=&quot;Cambria Math&quot;/&gt;&lt;w:i/&gt;&lt;w:sz w:val=&quot;28&quot;/&gt;&lt;w:sz-cs w:val=&quot;28&quot;/&gt;&lt;w:lang w:fareast=&quot;EN-US&quot;/&gt;&lt;/w:rPr&gt;&lt;m:t&gt;С„Р°РєС‚&lt;/m:t&gt;&lt;/m:r&gt;&lt;/m:sub&gt;&lt;/m:sSub&gt;&lt;/m:num&gt;&lt;m:den&gt;&lt;m:sSub&gt;&lt;m:sSubPr&gt;&lt;m:ctrlPr&gt;&lt;w:rPr&gt;&lt;w:rFonts w:ascii=&quot;Cambria Math&quot; w:fareast=&quot;Times New Roman&quot; w:h-ansi=&quot;Cambria Math&quot;/&gt;&lt;wx:font wx:val=&quot;Cambria Math&quot;/&gt;&lt;w:i/&gt;&lt;w:sz w:val=&quot;28&quot;/&gt;&lt;w:sz-cs w:val=&quot;28&quot;/&gt;&lt;w:lang w:fareast=&quot;EN-US&quot;/&gt;&lt;/w:rPr&gt;&lt;/m:ctrlPr&gt;&lt;/m:sSubPr&gt;&lt;m:e&gt;&lt;m:r&gt;&lt;w:rPr&gt;&lt;w:rFonts w:ascii=&quot;Cambria Math&quot; w:fareast=&quot;Times New Roman&quot; w:h-ansi=&quot;Cambria Math&quot;/&gt;&lt;wx:font wx:val=&quot;Cambria Math&quot;/&gt;&lt;w:i/&gt;&lt;w:sz w:val=&quot;28&quot;/&gt;&lt;w:sz-cs w:val=&quot;28&quot;/&gt;&lt;w:lang w:fareast=&quot;EN-US&quot;/&gt;&lt;/w:rPr&gt;&lt;m:t&gt;Р”&lt;/m:t&gt;&lt;/m:r&gt;&lt;/m:e&gt;&lt;m:sub&gt;&lt;m:r&gt;&lt;w:rPr&gt;&lt;w:rFonts w:ascii=&quot;Cambria Math&quot; w:fareast=&quot;Times New Roman&quot; w:h-ansi=&quot;Cambria Math&quot;/&gt;&lt;wx:font wx:val=&quot;Cambria Math&quot;/&gt;&lt;w:i/&gt;&lt;w:sz w:val=&quot;28&quot;/&gt;&lt;w:sz-cs w:val=&quot;28&quot;/&gt;&lt;w:lang w:fareast=&quot;EN-US&quot;/&gt;&lt;/w:rPr&gt;&lt;m:t&gt;РїР»Р°РЅ&lt;/m:t&gt;&lt;/m:r&gt;&lt;/m:sub&gt;&lt;/m:sSub&gt;&lt;/m:den&gt;&lt;/m:f&gt;&lt;m:r&gt;&lt;w:rPr&gt;&lt;w:rFonts w:ascii=&quot;Cambria Math&quot; w:fareast=&quot;Times New Roman&quot; w:h-ansi=&quot;Cambria Math&quot;/&gt;&lt;wx:font wx:val=&quot;Cambria Math&quot;/&gt;&lt;w:i/&gt;&lt;w:sz w:val=&quot;28&quot;/&gt;&lt;w:sz-cs w:val=&quot;28&quot;/&gt;&lt;w:lang w:fareast=&quot;EN-US&quot;/&gt;&lt;/w:rPr&gt;&lt;m:t&gt;*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 o:title="" chromakey="white"/>
          </v:shape>
        </w:pict>
      </w:r>
      <w:r w:rsidRPr="00967646">
        <w:rPr>
          <w:sz w:val="28"/>
          <w:szCs w:val="28"/>
          <w:lang w:eastAsia="en-US"/>
        </w:rPr>
        <w:instrText xml:space="preserve"> </w:instrText>
      </w:r>
      <w:r w:rsidRPr="00967646">
        <w:rPr>
          <w:sz w:val="28"/>
          <w:szCs w:val="28"/>
          <w:lang w:eastAsia="en-US"/>
        </w:rPr>
        <w:fldChar w:fldCharType="separate"/>
      </w:r>
      <w:r w:rsidRPr="00B12B04">
        <w:rPr>
          <w:position w:val="-20"/>
        </w:rPr>
        <w:pict>
          <v:shape id="_x0000_i1026" type="#_x0000_t75" style="width:91.5pt;height:27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9&quot;/&gt;&lt;w:autoHyphenation/&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75A29&quot;/&gt;&lt;wsp:rsid wsp:val=&quot;00000268&quot;/&gt;&lt;wsp:rsid wsp:val=&quot;00005B01&quot;/&gt;&lt;wsp:rsid wsp:val=&quot;00010185&quot;/&gt;&lt;wsp:rsid wsp:val=&quot;0001179D&quot;/&gt;&lt;wsp:rsid wsp:val=&quot;00012197&quot;/&gt;&lt;wsp:rsid wsp:val=&quot;00012C04&quot;/&gt;&lt;wsp:rsid wsp:val=&quot;00013E53&quot;/&gt;&lt;wsp:rsid wsp:val=&quot;000148AF&quot;/&gt;&lt;wsp:rsid wsp:val=&quot;00022842&quot;/&gt;&lt;wsp:rsid wsp:val=&quot;00023C3F&quot;/&gt;&lt;wsp:rsid wsp:val=&quot;00026A6F&quot;/&gt;&lt;wsp:rsid wsp:val=&quot;00026A7F&quot;/&gt;&lt;wsp:rsid wsp:val=&quot;00030103&quot;/&gt;&lt;wsp:rsid wsp:val=&quot;000307BE&quot;/&gt;&lt;wsp:rsid wsp:val=&quot;000324AB&quot;/&gt;&lt;wsp:rsid wsp:val=&quot;00042CFC&quot;/&gt;&lt;wsp:rsid wsp:val=&quot;00044A70&quot;/&gt;&lt;wsp:rsid wsp:val=&quot;00046163&quot;/&gt;&lt;wsp:rsid wsp:val=&quot;0004758F&quot;/&gt;&lt;wsp:rsid wsp:val=&quot;00051EAF&quot;/&gt;&lt;wsp:rsid wsp:val=&quot;00061BEC&quot;/&gt;&lt;wsp:rsid wsp:val=&quot;00073B20&quot;/&gt;&lt;wsp:rsid wsp:val=&quot;0007771F&quot;/&gt;&lt;wsp:rsid wsp:val=&quot;00080537&quot;/&gt;&lt;wsp:rsid wsp:val=&quot;00084261&quot;/&gt;&lt;wsp:rsid wsp:val=&quot;00084BDB&quot;/&gt;&lt;wsp:rsid wsp:val=&quot;000858C7&quot;/&gt;&lt;wsp:rsid wsp:val=&quot;000875DC&quot;/&gt;&lt;wsp:rsid wsp:val=&quot;00087AF0&quot;/&gt;&lt;wsp:rsid wsp:val=&quot;00093BA1&quot;/&gt;&lt;wsp:rsid wsp:val=&quot;00095F21&quot;/&gt;&lt;wsp:rsid wsp:val=&quot;0009638F&quot;/&gt;&lt;wsp:rsid wsp:val=&quot;000A295B&quot;/&gt;&lt;wsp:rsid wsp:val=&quot;000A4D59&quot;/&gt;&lt;wsp:rsid wsp:val=&quot;000A7BEC&quot;/&gt;&lt;wsp:rsid wsp:val=&quot;000B0A1A&quot;/&gt;&lt;wsp:rsid wsp:val=&quot;000B1320&quot;/&gt;&lt;wsp:rsid wsp:val=&quot;000B37D8&quot;/&gt;&lt;wsp:rsid wsp:val=&quot;000B38F8&quot;/&gt;&lt;wsp:rsid wsp:val=&quot;000C39A9&quot;/&gt;&lt;wsp:rsid wsp:val=&quot;000C5B1B&quot;/&gt;&lt;wsp:rsid wsp:val=&quot;000D0253&quot;/&gt;&lt;wsp:rsid wsp:val=&quot;000D0FC2&quot;/&gt;&lt;wsp:rsid wsp:val=&quot;000E0910&quot;/&gt;&lt;wsp:rsid wsp:val=&quot;000E4E27&quot;/&gt;&lt;wsp:rsid wsp:val=&quot;000F1F3D&quot;/&gt;&lt;wsp:rsid wsp:val=&quot;001067EB&quot;/&gt;&lt;wsp:rsid wsp:val=&quot;00114029&quot;/&gt;&lt;wsp:rsid wsp:val=&quot;0011407E&quot;/&gt;&lt;wsp:rsid wsp:val=&quot;00114124&quot;/&gt;&lt;wsp:rsid wsp:val=&quot;00114303&quot;/&gt;&lt;wsp:rsid wsp:val=&quot;001167B8&quot;/&gt;&lt;wsp:rsid wsp:val=&quot;00116BEB&quot;/&gt;&lt;wsp:rsid wsp:val=&quot;0013597D&quot;/&gt;&lt;wsp:rsid wsp:val=&quot;001509AA&quot;/&gt;&lt;wsp:rsid wsp:val=&quot;0015543B&quot;/&gt;&lt;wsp:rsid wsp:val=&quot;0016031E&quot;/&gt;&lt;wsp:rsid wsp:val=&quot;00160A3B&quot;/&gt;&lt;wsp:rsid wsp:val=&quot;00161DF2&quot;/&gt;&lt;wsp:rsid wsp:val=&quot;0016781A&quot;/&gt;&lt;wsp:rsid wsp:val=&quot;0017100D&quot;/&gt;&lt;wsp:rsid wsp:val=&quot;0017213F&quot;/&gt;&lt;wsp:rsid wsp:val=&quot;00173267&quot;/&gt;&lt;wsp:rsid wsp:val=&quot;001753F1&quot;/&gt;&lt;wsp:rsid wsp:val=&quot;001758B7&quot;/&gt;&lt;wsp:rsid wsp:val=&quot;00180A80&quot;/&gt;&lt;wsp:rsid wsp:val=&quot;00183774&quot;/&gt;&lt;wsp:rsid wsp:val=&quot;001876BF&quot;/&gt;&lt;wsp:rsid wsp:val=&quot;00192438&quot;/&gt;&lt;wsp:rsid wsp:val=&quot;00192614&quot;/&gt;&lt;wsp:rsid wsp:val=&quot;00196FC8&quot;/&gt;&lt;wsp:rsid wsp:val=&quot;00197832&quot;/&gt;&lt;wsp:rsid wsp:val=&quot;001A1056&quot;/&gt;&lt;wsp:rsid wsp:val=&quot;001A4862&quot;/&gt;&lt;wsp:rsid wsp:val=&quot;001A563B&quot;/&gt;&lt;wsp:rsid wsp:val=&quot;001B2203&quot;/&gt;&lt;wsp:rsid wsp:val=&quot;001C3601&quot;/&gt;&lt;wsp:rsid wsp:val=&quot;001C5E6D&quot;/&gt;&lt;wsp:rsid wsp:val=&quot;001C6E49&quot;/&gt;&lt;wsp:rsid wsp:val=&quot;001C752A&quot;/&gt;&lt;wsp:rsid wsp:val=&quot;001D2184&quot;/&gt;&lt;wsp:rsid wsp:val=&quot;001D4995&quot;/&gt;&lt;wsp:rsid wsp:val=&quot;001D4F86&quot;/&gt;&lt;wsp:rsid wsp:val=&quot;001E517D&quot;/&gt;&lt;wsp:rsid wsp:val=&quot;001F07F0&quot;/&gt;&lt;wsp:rsid wsp:val=&quot;001F0AE9&quot;/&gt;&lt;wsp:rsid wsp:val=&quot;001F0D12&quot;/&gt;&lt;wsp:rsid wsp:val=&quot;0020445C&quot;/&gt;&lt;wsp:rsid wsp:val=&quot;002065B2&quot;/&gt;&lt;wsp:rsid wsp:val=&quot;00206C08&quot;/&gt;&lt;wsp:rsid wsp:val=&quot;00210AE8&quot;/&gt;&lt;wsp:rsid wsp:val=&quot;00213894&quot;/&gt;&lt;wsp:rsid wsp:val=&quot;00216A12&quot;/&gt;&lt;wsp:rsid wsp:val=&quot;00220918&quot;/&gt;&lt;wsp:rsid wsp:val=&quot;00220CBC&quot;/&gt;&lt;wsp:rsid wsp:val=&quot;00224C92&quot;/&gt;&lt;wsp:rsid wsp:val=&quot;00225288&quot;/&gt;&lt;wsp:rsid wsp:val=&quot;0022646A&quot;/&gt;&lt;wsp:rsid wsp:val=&quot;0022727C&quot;/&gt;&lt;wsp:rsid wsp:val=&quot;0022735F&quot;/&gt;&lt;wsp:rsid wsp:val=&quot;0022752C&quot;/&gt;&lt;wsp:rsid wsp:val=&quot;00233C8B&quot;/&gt;&lt;wsp:rsid wsp:val=&quot;00236624&quot;/&gt;&lt;wsp:rsid wsp:val=&quot;0024037C&quot;/&gt;&lt;wsp:rsid wsp:val=&quot;00244517&quot;/&gt;&lt;wsp:rsid wsp:val=&quot;00244848&quot;/&gt;&lt;wsp:rsid wsp:val=&quot;00244DC1&quot;/&gt;&lt;wsp:rsid wsp:val=&quot;002459EA&quot;/&gt;&lt;wsp:rsid wsp:val=&quot;002476AD&quot;/&gt;&lt;wsp:rsid wsp:val=&quot;002605B5&quot;/&gt;&lt;wsp:rsid wsp:val=&quot;00265DC5&quot;/&gt;&lt;wsp:rsid wsp:val=&quot;00270767&quot;/&gt;&lt;wsp:rsid wsp:val=&quot;002714F9&quot;/&gt;&lt;wsp:rsid wsp:val=&quot;002716DE&quot;/&gt;&lt;wsp:rsid wsp:val=&quot;00284D74&quot;/&gt;&lt;wsp:rsid wsp:val=&quot;00285FFB&quot;/&gt;&lt;wsp:rsid wsp:val=&quot;0029293B&quot;/&gt;&lt;wsp:rsid wsp:val=&quot;00292F8B&quot;/&gt;&lt;wsp:rsid wsp:val=&quot;00294B83&quot;/&gt;&lt;wsp:rsid wsp:val=&quot;002959EB&quot;/&gt;&lt;wsp:rsid wsp:val=&quot;00297B8F&quot;/&gt;&lt;wsp:rsid wsp:val=&quot;002A1D09&quot;/&gt;&lt;wsp:rsid wsp:val=&quot;002B3E8D&quot;/&gt;&lt;wsp:rsid wsp:val=&quot;002B62DE&quot;/&gt;&lt;wsp:rsid wsp:val=&quot;002B7F54&quot;/&gt;&lt;wsp:rsid wsp:val=&quot;002C5D51&quot;/&gt;&lt;wsp:rsid wsp:val=&quot;002C7D23&quot;/&gt;&lt;wsp:rsid wsp:val=&quot;002D1947&quot;/&gt;&lt;wsp:rsid wsp:val=&quot;002D51EB&quot;/&gt;&lt;wsp:rsid wsp:val=&quot;002D7F3D&quot;/&gt;&lt;wsp:rsid wsp:val=&quot;002E22BA&quot;/&gt;&lt;wsp:rsid wsp:val=&quot;002E32BD&quot;/&gt;&lt;wsp:rsid wsp:val=&quot;002E334B&quot;/&gt;&lt;wsp:rsid wsp:val=&quot;002E38AB&quot;/&gt;&lt;wsp:rsid wsp:val=&quot;002E5DD4&quot;/&gt;&lt;wsp:rsid wsp:val=&quot;002E6807&quot;/&gt;&lt;wsp:rsid wsp:val=&quot;002F066D&quot;/&gt;&lt;wsp:rsid wsp:val=&quot;002F161B&quot;/&gt;&lt;wsp:rsid wsp:val=&quot;002F1EDC&quot;/&gt;&lt;wsp:rsid wsp:val=&quot;002F2650&quot;/&gt;&lt;wsp:rsid wsp:val=&quot;002F27FC&quot;/&gt;&lt;wsp:rsid wsp:val=&quot;002F6AC3&quot;/&gt;&lt;wsp:rsid wsp:val=&quot;003007E3&quot;/&gt;&lt;wsp:rsid wsp:val=&quot;0030149E&quot;/&gt;&lt;wsp:rsid wsp:val=&quot;00303558&quot;/&gt;&lt;wsp:rsid wsp:val=&quot;003051B5&quot;/&gt;&lt;wsp:rsid wsp:val=&quot;00306974&quot;/&gt;&lt;wsp:rsid wsp:val=&quot;003113EC&quot;/&gt;&lt;wsp:rsid wsp:val=&quot;0031149F&quot;/&gt;&lt;wsp:rsid wsp:val=&quot;00312337&quot;/&gt;&lt;wsp:rsid wsp:val=&quot;00312FE0&quot;/&gt;&lt;wsp:rsid wsp:val=&quot;0031737E&quot;/&gt;&lt;wsp:rsid wsp:val=&quot;0031782E&quot;/&gt;&lt;wsp:rsid wsp:val=&quot;00321274&quot;/&gt;&lt;wsp:rsid wsp:val=&quot;003220BF&quot;/&gt;&lt;wsp:rsid wsp:val=&quot;00322603&quot;/&gt;&lt;wsp:rsid wsp:val=&quot;00322C8F&quot;/&gt;&lt;wsp:rsid wsp:val=&quot;00326C5D&quot;/&gt;&lt;wsp:rsid wsp:val=&quot;00327918&quot;/&gt;&lt;wsp:rsid wsp:val=&quot;00332CE0&quot;/&gt;&lt;wsp:rsid wsp:val=&quot;0034254F&quot;/&gt;&lt;wsp:rsid wsp:val=&quot;00344A47&quot;/&gt;&lt;wsp:rsid wsp:val=&quot;00353B45&quot;/&gt;&lt;wsp:rsid wsp:val=&quot;00357A66&quot;/&gt;&lt;wsp:rsid wsp:val=&quot;00362876&quot;/&gt;&lt;wsp:rsid wsp:val=&quot;003657C2&quot;/&gt;&lt;wsp:rsid wsp:val=&quot;00370482&quot;/&gt;&lt;wsp:rsid wsp:val=&quot;0037146A&quot;/&gt;&lt;wsp:rsid wsp:val=&quot;003717AB&quot;/&gt;&lt;wsp:rsid wsp:val=&quot;003728B9&quot;/&gt;&lt;wsp:rsid wsp:val=&quot;00373674&quot;/&gt;&lt;wsp:rsid wsp:val=&quot;00377391&quot;/&gt;&lt;wsp:rsid wsp:val=&quot;00377C6D&quot;/&gt;&lt;wsp:rsid wsp:val=&quot;003816CB&quot;/&gt;&lt;wsp:rsid wsp:val=&quot;003838DA&quot;/&gt;&lt;wsp:rsid wsp:val=&quot;00385C5D&quot;/&gt;&lt;wsp:rsid wsp:val=&quot;0039277A&quot;/&gt;&lt;wsp:rsid wsp:val=&quot;00393234&quot;/&gt;&lt;wsp:rsid wsp:val=&quot;00396BDE&quot;/&gt;&lt;wsp:rsid wsp:val=&quot;003A295F&quot;/&gt;&lt;wsp:rsid wsp:val=&quot;003A332A&quot;/&gt;&lt;wsp:rsid wsp:val=&quot;003B0423&quot;/&gt;&lt;wsp:rsid wsp:val=&quot;003B1320&quot;/&gt;&lt;wsp:rsid wsp:val=&quot;003B7DA0&quot;/&gt;&lt;wsp:rsid wsp:val=&quot;003C1620&quot;/&gt;&lt;wsp:rsid wsp:val=&quot;003C2BF7&quot;/&gt;&lt;wsp:rsid wsp:val=&quot;003C33A4&quot;/&gt;&lt;wsp:rsid wsp:val=&quot;003D2241&quot;/&gt;&lt;wsp:rsid wsp:val=&quot;003D38EC&quot;/&gt;&lt;wsp:rsid wsp:val=&quot;003D77E9&quot;/&gt;&lt;wsp:rsid wsp:val=&quot;003E31E3&quot;/&gt;&lt;wsp:rsid wsp:val=&quot;003E43F1&quot;/&gt;&lt;wsp:rsid wsp:val=&quot;003E5348&quot;/&gt;&lt;wsp:rsid wsp:val=&quot;003E6C7D&quot;/&gt;&lt;wsp:rsid wsp:val=&quot;003F20A0&quot;/&gt;&lt;wsp:rsid wsp:val=&quot;003F2A82&quot;/&gt;&lt;wsp:rsid wsp:val=&quot;003F5AAE&quot;/&gt;&lt;wsp:rsid wsp:val=&quot;004028BB&quot;/&gt;&lt;wsp:rsid wsp:val=&quot;004046CD&quot;/&gt;&lt;wsp:rsid wsp:val=&quot;00404AEB&quot;/&gt;&lt;wsp:rsid wsp:val=&quot;0041494D&quot;/&gt;&lt;wsp:rsid wsp:val=&quot;00423A67&quot;/&gt;&lt;wsp:rsid wsp:val=&quot;00424714&quot;/&gt;&lt;wsp:rsid wsp:val=&quot;00425C20&quot;/&gt;&lt;wsp:rsid wsp:val=&quot;00426FE9&quot;/&gt;&lt;wsp:rsid wsp:val=&quot;004274F5&quot;/&gt;&lt;wsp:rsid wsp:val=&quot;004324F9&quot;/&gt;&lt;wsp:rsid wsp:val=&quot;00435C95&quot;/&gt;&lt;wsp:rsid wsp:val=&quot;004413BA&quot;/&gt;&lt;wsp:rsid wsp:val=&quot;00450A3E&quot;/&gt;&lt;wsp:rsid wsp:val=&quot;004514A4&quot;/&gt;&lt;wsp:rsid wsp:val=&quot;00454FA3&quot;/&gt;&lt;wsp:rsid wsp:val=&quot;00456F4F&quot;/&gt;&lt;wsp:rsid wsp:val=&quot;00457233&quot;/&gt;&lt;wsp:rsid wsp:val=&quot;004575A8&quot;/&gt;&lt;wsp:rsid wsp:val=&quot;00460252&quot;/&gt;&lt;wsp:rsid wsp:val=&quot;00460637&quot;/&gt;&lt;wsp:rsid wsp:val=&quot;00462D62&quot;/&gt;&lt;wsp:rsid wsp:val=&quot;00464118&quot;/&gt;&lt;wsp:rsid wsp:val=&quot;00466AC0&quot;/&gt;&lt;wsp:rsid wsp:val=&quot;00467535&quot;/&gt;&lt;wsp:rsid wsp:val=&quot;00470AAB&quot;/&gt;&lt;wsp:rsid wsp:val=&quot;00473939&quot;/&gt;&lt;wsp:rsid wsp:val=&quot;00482410&quot;/&gt;&lt;wsp:rsid wsp:val=&quot;00483FE9&quot;/&gt;&lt;wsp:rsid wsp:val=&quot;00484886&quot;/&gt;&lt;wsp:rsid wsp:val=&quot;00485A3B&quot;/&gt;&lt;wsp:rsid wsp:val=&quot;00486920&quot;/&gt;&lt;wsp:rsid wsp:val=&quot;00490486&quot;/&gt;&lt;wsp:rsid wsp:val=&quot;004921D3&quot;/&gt;&lt;wsp:rsid wsp:val=&quot;00494649&quot;/&gt;&lt;wsp:rsid wsp:val=&quot;00494712&quot;/&gt;&lt;wsp:rsid wsp:val=&quot;00496049&quot;/&gt;&lt;wsp:rsid wsp:val=&quot;004A1364&quot;/&gt;&lt;wsp:rsid wsp:val=&quot;004A1AB5&quot;/&gt;&lt;wsp:rsid wsp:val=&quot;004A4172&quot;/&gt;&lt;wsp:rsid wsp:val=&quot;004A581B&quot;/&gt;&lt;wsp:rsid wsp:val=&quot;004B07C0&quot;/&gt;&lt;wsp:rsid wsp:val=&quot;004B17E1&quot;/&gt;&lt;wsp:rsid wsp:val=&quot;004B2095&quot;/&gt;&lt;wsp:rsid wsp:val=&quot;004B3C74&quot;/&gt;&lt;wsp:rsid wsp:val=&quot;004B51ED&quot;/&gt;&lt;wsp:rsid wsp:val=&quot;004B5A4C&quot;/&gt;&lt;wsp:rsid wsp:val=&quot;004B5A8D&quot;/&gt;&lt;wsp:rsid wsp:val=&quot;004B719B&quot;/&gt;&lt;wsp:rsid wsp:val=&quot;004C12C2&quot;/&gt;&lt;wsp:rsid wsp:val=&quot;004C26CC&quot;/&gt;&lt;wsp:rsid wsp:val=&quot;004C6B6F&quot;/&gt;&lt;wsp:rsid wsp:val=&quot;004D0B97&quot;/&gt;&lt;wsp:rsid wsp:val=&quot;004D2FBC&quot;/&gt;&lt;wsp:rsid wsp:val=&quot;004D3FFC&quot;/&gt;&lt;wsp:rsid wsp:val=&quot;004D5107&quot;/&gt;&lt;wsp:rsid wsp:val=&quot;004D6E1B&quot;/&gt;&lt;wsp:rsid wsp:val=&quot;004D7218&quot;/&gt;&lt;wsp:rsid wsp:val=&quot;004E29FC&quot;/&gt;&lt;wsp:rsid wsp:val=&quot;004E32A5&quot;/&gt;&lt;wsp:rsid wsp:val=&quot;004E5092&quot;/&gt;&lt;wsp:rsid wsp:val=&quot;004F3CE9&quot;/&gt;&lt;wsp:rsid wsp:val=&quot;004F5D2F&quot;/&gt;&lt;wsp:rsid wsp:val=&quot;004F7D69&quot;/&gt;&lt;wsp:rsid wsp:val=&quot;004F7F96&quot;/&gt;&lt;wsp:rsid wsp:val=&quot;00500325&quot;/&gt;&lt;wsp:rsid wsp:val=&quot;0050430A&quot;/&gt;&lt;wsp:rsid wsp:val=&quot;0051117A&quot;/&gt;&lt;wsp:rsid wsp:val=&quot;00511E71&quot;/&gt;&lt;wsp:rsid wsp:val=&quot;00513F5F&quot;/&gt;&lt;wsp:rsid wsp:val=&quot;00526473&quot;/&gt;&lt;wsp:rsid wsp:val=&quot;00531606&quot;/&gt;&lt;wsp:rsid wsp:val=&quot;00531A24&quot;/&gt;&lt;wsp:rsid wsp:val=&quot;0053524E&quot;/&gt;&lt;wsp:rsid wsp:val=&quot;0053560A&quot;/&gt;&lt;wsp:rsid wsp:val=&quot;0054256F&quot;/&gt;&lt;wsp:rsid wsp:val=&quot;005521FA&quot;/&gt;&lt;wsp:rsid wsp:val=&quot;00560BAB&quot;/&gt;&lt;wsp:rsid wsp:val=&quot;0056489E&quot;/&gt;&lt;wsp:rsid wsp:val=&quot;00565D04&quot;/&gt;&lt;wsp:rsid wsp:val=&quot;005763CF&quot;/&gt;&lt;wsp:rsid wsp:val=&quot;00576A90&quot;/&gt;&lt;wsp:rsid wsp:val=&quot;00581918&quot;/&gt;&lt;wsp:rsid wsp:val=&quot;005872DF&quot;/&gt;&lt;wsp:rsid wsp:val=&quot;0059237F&quot;/&gt;&lt;wsp:rsid wsp:val=&quot;00592DAA&quot;/&gt;&lt;wsp:rsid wsp:val=&quot;005939C9&quot;/&gt;&lt;wsp:rsid wsp:val=&quot;0059568A&quot;/&gt;&lt;wsp:rsid wsp:val=&quot;005A1713&quot;/&gt;&lt;wsp:rsid wsp:val=&quot;005B47D0&quot;/&gt;&lt;wsp:rsid wsp:val=&quot;005B6569&quot;/&gt;&lt;wsp:rsid wsp:val=&quot;005C0524&quot;/&gt;&lt;wsp:rsid wsp:val=&quot;005C0B2E&quot;/&gt;&lt;wsp:rsid wsp:val=&quot;005C1572&quot;/&gt;&lt;wsp:rsid wsp:val=&quot;005C1E81&quot;/&gt;&lt;wsp:rsid wsp:val=&quot;005C5423&quot;/&gt;&lt;wsp:rsid wsp:val=&quot;005C625E&quot;/&gt;&lt;wsp:rsid wsp:val=&quot;005C636E&quot;/&gt;&lt;wsp:rsid wsp:val=&quot;005C6C1E&quot;/&gt;&lt;wsp:rsid wsp:val=&quot;005D28EF&quot;/&gt;&lt;wsp:rsid wsp:val=&quot;005D2D8C&quot;/&gt;&lt;wsp:rsid wsp:val=&quot;005D3B7A&quot;/&gt;&lt;wsp:rsid wsp:val=&quot;005D425E&quot;/&gt;&lt;wsp:rsid wsp:val=&quot;005D44A9&quot;/&gt;&lt;wsp:rsid wsp:val=&quot;005D7510&quot;/&gt;&lt;wsp:rsid wsp:val=&quot;005D76D8&quot;/&gt;&lt;wsp:rsid wsp:val=&quot;005E5A73&quot;/&gt;&lt;wsp:rsid wsp:val=&quot;005E6B3B&quot;/&gt;&lt;wsp:rsid wsp:val=&quot;005F0C44&quot;/&gt;&lt;wsp:rsid wsp:val=&quot;005F23A4&quot;/&gt;&lt;wsp:rsid wsp:val=&quot;005F293E&quot;/&gt;&lt;wsp:rsid wsp:val=&quot;005F4763&quot;/&gt;&lt;wsp:rsid wsp:val=&quot;005F59E1&quot;/&gt;&lt;wsp:rsid wsp:val=&quot;005F5E5A&quot;/&gt;&lt;wsp:rsid wsp:val=&quot;006002BC&quot;/&gt;&lt;wsp:rsid wsp:val=&quot;0060132B&quot;/&gt;&lt;wsp:rsid wsp:val=&quot;0060702F&quot;/&gt;&lt;wsp:rsid wsp:val=&quot;006100CC&quot;/&gt;&lt;wsp:rsid wsp:val=&quot;00611908&quot;/&gt;&lt;wsp:rsid wsp:val=&quot;0061234E&quot;/&gt;&lt;wsp:rsid wsp:val=&quot;00612BEB&quot;/&gt;&lt;wsp:rsid wsp:val=&quot;006141D6&quot;/&gt;&lt;wsp:rsid wsp:val=&quot;0062041B&quot;/&gt;&lt;wsp:rsid wsp:val=&quot;00623467&quot;/&gt;&lt;wsp:rsid wsp:val=&quot;006241EA&quot;/&gt;&lt;wsp:rsid wsp:val=&quot;00624906&quot;/&gt;&lt;wsp:rsid wsp:val=&quot;00624C79&quot;/&gt;&lt;wsp:rsid wsp:val=&quot;00624ED0&quot;/&gt;&lt;wsp:rsid wsp:val=&quot;00635CEE&quot;/&gt;&lt;wsp:rsid wsp:val=&quot;00636901&quot;/&gt;&lt;wsp:rsid wsp:val=&quot;00644319&quot;/&gt;&lt;wsp:rsid wsp:val=&quot;00650614&quot;/&gt;&lt;wsp:rsid wsp:val=&quot;00650EB7&quot;/&gt;&lt;wsp:rsid wsp:val=&quot;00650FEB&quot;/&gt;&lt;wsp:rsid wsp:val=&quot;00651FDC&quot;/&gt;&lt;wsp:rsid wsp:val=&quot;00654FD2&quot;/&gt;&lt;wsp:rsid wsp:val=&quot;00657C48&quot;/&gt;&lt;wsp:rsid wsp:val=&quot;00661863&quot;/&gt;&lt;wsp:rsid wsp:val=&quot;006629F9&quot;/&gt;&lt;wsp:rsid wsp:val=&quot;0067003F&quot;/&gt;&lt;wsp:rsid wsp:val=&quot;0067161F&quot;/&gt;&lt;wsp:rsid wsp:val=&quot;00672134&quot;/&gt;&lt;wsp:rsid wsp:val=&quot;00684CAC&quot;/&gt;&lt;wsp:rsid wsp:val=&quot;00690ED4&quot;/&gt;&lt;wsp:rsid wsp:val=&quot;00691E41&quot;/&gt;&lt;wsp:rsid wsp:val=&quot;00692F2B&quot;/&gt;&lt;wsp:rsid wsp:val=&quot;00694165&quot;/&gt;&lt;wsp:rsid wsp:val=&quot;00694428&quot;/&gt;&lt;wsp:rsid wsp:val=&quot;0069719C&quot;/&gt;&lt;wsp:rsid wsp:val=&quot;006A1D0C&quot;/&gt;&lt;wsp:rsid wsp:val=&quot;006A36B3&quot;/&gt;&lt;wsp:rsid wsp:val=&quot;006A700B&quot;/&gt;&lt;wsp:rsid wsp:val=&quot;006A751F&quot;/&gt;&lt;wsp:rsid wsp:val=&quot;006B0264&quot;/&gt;&lt;wsp:rsid wsp:val=&quot;006B2FD6&quot;/&gt;&lt;wsp:rsid wsp:val=&quot;006B30E7&quot;/&gt;&lt;wsp:rsid wsp:val=&quot;006B4091&quot;/&gt;&lt;wsp:rsid wsp:val=&quot;006B7360&quot;/&gt;&lt;wsp:rsid wsp:val=&quot;006C37A5&quot;/&gt;&lt;wsp:rsid wsp:val=&quot;006D06B0&quot;/&gt;&lt;wsp:rsid wsp:val=&quot;006D17A5&quot;/&gt;&lt;wsp:rsid wsp:val=&quot;006D61C3&quot;/&gt;&lt;wsp:rsid wsp:val=&quot;006D6805&quot;/&gt;&lt;wsp:rsid wsp:val=&quot;006E2697&quot;/&gt;&lt;wsp:rsid wsp:val=&quot;006E6C09&quot;/&gt;&lt;wsp:rsid wsp:val=&quot;006E70E9&quot;/&gt;&lt;wsp:rsid wsp:val=&quot;006F0097&quot;/&gt;&lt;wsp:rsid wsp:val=&quot;006F3AF5&quot;/&gt;&lt;wsp:rsid wsp:val=&quot;006F6BF7&quot;/&gt;&lt;wsp:rsid wsp:val=&quot;007029F5&quot;/&gt;&lt;wsp:rsid wsp:val=&quot;00702BC8&quot;/&gt;&lt;wsp:rsid wsp:val=&quot;00706BB1&quot;/&gt;&lt;wsp:rsid wsp:val=&quot;00706CCE&quot;/&gt;&lt;wsp:rsid wsp:val=&quot;00713249&quot;/&gt;&lt;wsp:rsid wsp:val=&quot;007159D7&quot;/&gt;&lt;wsp:rsid wsp:val=&quot;0072032F&quot;/&gt;&lt;wsp:rsid wsp:val=&quot;00720AE3&quot;/&gt;&lt;wsp:rsid wsp:val=&quot;007307A0&quot;/&gt;&lt;wsp:rsid wsp:val=&quot;0073549B&quot;/&gt;&lt;wsp:rsid wsp:val=&quot;00736298&quot;/&gt;&lt;wsp:rsid wsp:val=&quot;00736352&quot;/&gt;&lt;wsp:rsid wsp:val=&quot;00740E51&quot;/&gt;&lt;wsp:rsid wsp:val=&quot;00740EC8&quot;/&gt;&lt;wsp:rsid wsp:val=&quot;0074425F&quot;/&gt;&lt;wsp:rsid wsp:val=&quot;007442C3&quot;/&gt;&lt;wsp:rsid wsp:val=&quot;00746E25&quot;/&gt;&lt;wsp:rsid wsp:val=&quot;007506D1&quot;/&gt;&lt;wsp:rsid wsp:val=&quot;00751FD9&quot;/&gt;&lt;wsp:rsid wsp:val=&quot;00762246&quot;/&gt;&lt;wsp:rsid wsp:val=&quot;007640D9&quot;/&gt;&lt;wsp:rsid wsp:val=&quot;00771FC6&quot;/&gt;&lt;wsp:rsid wsp:val=&quot;007746A9&quot;/&gt;&lt;wsp:rsid wsp:val=&quot;00777B55&quot;/&gt;&lt;wsp:rsid wsp:val=&quot;00780501&quot;/&gt;&lt;wsp:rsid wsp:val=&quot;0078162A&quot;/&gt;&lt;wsp:rsid wsp:val=&quot;007872FA&quot;/&gt;&lt;wsp:rsid wsp:val=&quot;007907A8&quot;/&gt;&lt;wsp:rsid wsp:val=&quot;00791A15&quot;/&gt;&lt;wsp:rsid wsp:val=&quot;00791A9B&quot;/&gt;&lt;wsp:rsid wsp:val=&quot;0079690D&quot;/&gt;&lt;wsp:rsid wsp:val=&quot;007A07EB&quot;/&gt;&lt;wsp:rsid wsp:val=&quot;007A32A0&quot;/&gt;&lt;wsp:rsid wsp:val=&quot;007B2AD5&quot;/&gt;&lt;wsp:rsid wsp:val=&quot;007B2B49&quot;/&gt;&lt;wsp:rsid wsp:val=&quot;007B36AA&quot;/&gt;&lt;wsp:rsid wsp:val=&quot;007C23DD&quot;/&gt;&lt;wsp:rsid wsp:val=&quot;007C2ACC&quot;/&gt;&lt;wsp:rsid wsp:val=&quot;007C72A8&quot;/&gt;&lt;wsp:rsid wsp:val=&quot;007D0D03&quot;/&gt;&lt;wsp:rsid wsp:val=&quot;007D12F9&quot;/&gt;&lt;wsp:rsid wsp:val=&quot;007D2412&quot;/&gt;&lt;wsp:rsid wsp:val=&quot;007D34AC&quot;/&gt;&lt;wsp:rsid wsp:val=&quot;007D3993&quot;/&gt;&lt;wsp:rsid wsp:val=&quot;007E0ED0&quot;/&gt;&lt;wsp:rsid wsp:val=&quot;007E12EA&quot;/&gt;&lt;wsp:rsid wsp:val=&quot;007E51B4&quot;/&gt;&lt;wsp:rsid wsp:val=&quot;007E7C44&quot;/&gt;&lt;wsp:rsid wsp:val=&quot;007F0DB8&quot;/&gt;&lt;wsp:rsid wsp:val=&quot;007F1D95&quot;/&gt;&lt;wsp:rsid wsp:val=&quot;007F2152&quot;/&gt;&lt;wsp:rsid wsp:val=&quot;007F4BBE&quot;/&gt;&lt;wsp:rsid wsp:val=&quot;008007E6&quot;/&gt;&lt;wsp:rsid wsp:val=&quot;0080135B&quot;/&gt;&lt;wsp:rsid wsp:val=&quot;00802F5C&quot;/&gt;&lt;wsp:rsid wsp:val=&quot;00804E27&quot;/&gt;&lt;wsp:rsid wsp:val=&quot;0080656B&quot;/&gt;&lt;wsp:rsid wsp:val=&quot;00810FE7&quot;/&gt;&lt;wsp:rsid wsp:val=&quot;0081226B&quot;/&gt;&lt;wsp:rsid wsp:val=&quot;0081394C&quot;/&gt;&lt;wsp:rsid wsp:val=&quot;008215CC&quot;/&gt;&lt;wsp:rsid wsp:val=&quot;00824AA9&quot;/&gt;&lt;wsp:rsid wsp:val=&quot;008273AC&quot;/&gt;&lt;wsp:rsid wsp:val=&quot;0083059F&quot;/&gt;&lt;wsp:rsid wsp:val=&quot;008317AF&quot;/&gt;&lt;wsp:rsid wsp:val=&quot;008359E1&quot;/&gt;&lt;wsp:rsid wsp:val=&quot;00840A27&quot;/&gt;&lt;wsp:rsid wsp:val=&quot;008421AF&quot;/&gt;&lt;wsp:rsid wsp:val=&quot;008452B0&quot;/&gt;&lt;wsp:rsid wsp:val=&quot;00847BDC&quot;/&gt;&lt;wsp:rsid wsp:val=&quot;00850106&quot;/&gt;&lt;wsp:rsid wsp:val=&quot;00857357&quot;/&gt;&lt;wsp:rsid wsp:val=&quot;00857FED&quot;/&gt;&lt;wsp:rsid wsp:val=&quot;008603F1&quot;/&gt;&lt;wsp:rsid wsp:val=&quot;00860BA7&quot;/&gt;&lt;wsp:rsid wsp:val=&quot;00865E2B&quot;/&gt;&lt;wsp:rsid wsp:val=&quot;00866C6D&quot;/&gt;&lt;wsp:rsid wsp:val=&quot;00873747&quot;/&gt;&lt;wsp:rsid wsp:val=&quot;00875A47&quot;/&gt;&lt;wsp:rsid wsp:val=&quot;0088065F&quot;/&gt;&lt;wsp:rsid wsp:val=&quot;00881758&quot;/&gt;&lt;wsp:rsid wsp:val=&quot;00882F73&quot;/&gt;&lt;wsp:rsid wsp:val=&quot;00884199&quot;/&gt;&lt;wsp:rsid wsp:val=&quot;008846F6&quot;/&gt;&lt;wsp:rsid wsp:val=&quot;008848BD&quot;/&gt;&lt;wsp:rsid wsp:val=&quot;00885386&quot;/&gt;&lt;wsp:rsid wsp:val=&quot;00887A11&quot;/&gt;&lt;wsp:rsid wsp:val=&quot;00890A24&quot;/&gt;&lt;wsp:rsid wsp:val=&quot;00891983&quot;/&gt;&lt;wsp:rsid wsp:val=&quot;00893510&quot;/&gt;&lt;wsp:rsid wsp:val=&quot;0089445A&quot;/&gt;&lt;wsp:rsid wsp:val=&quot;008965D5&quot;/&gt;&lt;wsp:rsid wsp:val=&quot;00897AC7&quot;/&gt;&lt;wsp:rsid wsp:val=&quot;008A120F&quot;/&gt;&lt;wsp:rsid wsp:val=&quot;008A2E37&quot;/&gt;&lt;wsp:rsid wsp:val=&quot;008B13D7&quot;/&gt;&lt;wsp:rsid wsp:val=&quot;008B7AC7&quot;/&gt;&lt;wsp:rsid wsp:val=&quot;008C099C&quot;/&gt;&lt;wsp:rsid wsp:val=&quot;008C4215&quot;/&gt;&lt;wsp:rsid wsp:val=&quot;008C646A&quot;/&gt;&lt;wsp:rsid wsp:val=&quot;008C7D9B&quot;/&gt;&lt;wsp:rsid wsp:val=&quot;008D06E7&quot;/&gt;&lt;wsp:rsid wsp:val=&quot;008D1701&quot;/&gt;&lt;wsp:rsid wsp:val=&quot;008D6883&quot;/&gt;&lt;wsp:rsid wsp:val=&quot;008E574D&quot;/&gt;&lt;wsp:rsid wsp:val=&quot;008E5DAE&quot;/&gt;&lt;wsp:rsid wsp:val=&quot;008E62E7&quot;/&gt;&lt;wsp:rsid wsp:val=&quot;008E6D05&quot;/&gt;&lt;wsp:rsid wsp:val=&quot;008F3D13&quot;/&gt;&lt;wsp:rsid wsp:val=&quot;008F4273&quot;/&gt;&lt;wsp:rsid wsp:val=&quot;008F4C08&quot;/&gt;&lt;wsp:rsid wsp:val=&quot;008F5403&quot;/&gt;&lt;wsp:rsid wsp:val=&quot;009059DD&quot;/&gt;&lt;wsp:rsid wsp:val=&quot;00910977&quot;/&gt;&lt;wsp:rsid wsp:val=&quot;0092112A&quot;/&gt;&lt;wsp:rsid wsp:val=&quot;00924774&quot;/&gt;&lt;wsp:rsid wsp:val=&quot;00925202&quot;/&gt;&lt;wsp:rsid wsp:val=&quot;00926455&quot;/&gt;&lt;wsp:rsid wsp:val=&quot;0093128B&quot;/&gt;&lt;wsp:rsid wsp:val=&quot;00931C0C&quot;/&gt;&lt;wsp:rsid wsp:val=&quot;0093229D&quot;/&gt;&lt;wsp:rsid wsp:val=&quot;00934E3A&quot;/&gt;&lt;wsp:rsid wsp:val=&quot;0094091C&quot;/&gt;&lt;wsp:rsid wsp:val=&quot;009414D1&quot;/&gt;&lt;wsp:rsid wsp:val=&quot;00942926&quot;/&gt;&lt;wsp:rsid wsp:val=&quot;00943A02&quot;/&gt;&lt;wsp:rsid wsp:val=&quot;009454F7&quot;/&gt;&lt;wsp:rsid wsp:val=&quot;00945FA3&quot;/&gt;&lt;wsp:rsid wsp:val=&quot;00946284&quot;/&gt;&lt;wsp:rsid wsp:val=&quot;00947483&quot;/&gt;&lt;wsp:rsid wsp:val=&quot;00947720&quot;/&gt;&lt;wsp:rsid wsp:val=&quot;009504CF&quot;/&gt;&lt;wsp:rsid wsp:val=&quot;00954CE9&quot;/&gt;&lt;wsp:rsid wsp:val=&quot;009553ED&quot;/&gt;&lt;wsp:rsid wsp:val=&quot;00955775&quot;/&gt;&lt;wsp:rsid wsp:val=&quot;00955D30&quot;/&gt;&lt;wsp:rsid wsp:val=&quot;00960D26&quot;/&gt;&lt;wsp:rsid wsp:val=&quot;009612E0&quot;/&gt;&lt;wsp:rsid wsp:val=&quot;00961307&quot;/&gt;&lt;wsp:rsid wsp:val=&quot;0096629A&quot;/&gt;&lt;wsp:rsid wsp:val=&quot;00966E68&quot;/&gt;&lt;wsp:rsid wsp:val=&quot;00967646&quot;/&gt;&lt;wsp:rsid wsp:val=&quot;00972544&quot;/&gt;&lt;wsp:rsid wsp:val=&quot;00976C25&quot;/&gt;&lt;wsp:rsid wsp:val=&quot;00980755&quot;/&gt;&lt;wsp:rsid wsp:val=&quot;00983392&quot;/&gt;&lt;wsp:rsid wsp:val=&quot;00990CF7&quot;/&gt;&lt;wsp:rsid wsp:val=&quot;00994023&quot;/&gt;&lt;wsp:rsid wsp:val=&quot;00995F92&quot;/&gt;&lt;wsp:rsid wsp:val=&quot;009968B2&quot;/&gt;&lt;wsp:rsid wsp:val=&quot;00997C20&quot;/&gt;&lt;wsp:rsid wsp:val=&quot;009A05F1&quot;/&gt;&lt;wsp:rsid wsp:val=&quot;009A08B0&quot;/&gt;&lt;wsp:rsid wsp:val=&quot;009A20A8&quot;/&gt;&lt;wsp:rsid wsp:val=&quot;009A24F6&quot;/&gt;&lt;wsp:rsid wsp:val=&quot;009B1927&quot;/&gt;&lt;wsp:rsid wsp:val=&quot;009B678D&quot;/&gt;&lt;wsp:rsid wsp:val=&quot;009B7207&quot;/&gt;&lt;wsp:rsid wsp:val=&quot;009C0C51&quot;/&gt;&lt;wsp:rsid wsp:val=&quot;009C4964&quot;/&gt;&lt;wsp:rsid wsp:val=&quot;009C58FA&quot;/&gt;&lt;wsp:rsid wsp:val=&quot;009C64DC&quot;/&gt;&lt;wsp:rsid wsp:val=&quot;009C67C6&quot;/&gt;&lt;wsp:rsid wsp:val=&quot;009D0C0A&quot;/&gt;&lt;wsp:rsid wsp:val=&quot;009D19D2&quot;/&gt;&lt;wsp:rsid wsp:val=&quot;009D1AA3&quot;/&gt;&lt;wsp:rsid wsp:val=&quot;009D2180&quot;/&gt;&lt;wsp:rsid wsp:val=&quot;009D5D1A&quot;/&gt;&lt;wsp:rsid wsp:val=&quot;009D7B85&quot;/&gt;&lt;wsp:rsid wsp:val=&quot;009E2424&quot;/&gt;&lt;wsp:rsid wsp:val=&quot;009E3DC5&quot;/&gt;&lt;wsp:rsid wsp:val=&quot;009E62F4&quot;/&gt;&lt;wsp:rsid wsp:val=&quot;009E70D1&quot;/&gt;&lt;wsp:rsid wsp:val=&quot;009F1E5B&quot;/&gt;&lt;wsp:rsid wsp:val=&quot;00A00255&quot;/&gt;&lt;wsp:rsid wsp:val=&quot;00A058F0&quot;/&gt;&lt;wsp:rsid wsp:val=&quot;00A11115&quot;/&gt;&lt;wsp:rsid wsp:val=&quot;00A11630&quot;/&gt;&lt;wsp:rsid wsp:val=&quot;00A128A6&quot;/&gt;&lt;wsp:rsid wsp:val=&quot;00A1386C&quot;/&gt;&lt;wsp:rsid wsp:val=&quot;00A15FF8&quot;/&gt;&lt;wsp:rsid wsp:val=&quot;00A1629D&quot;/&gt;&lt;wsp:rsid wsp:val=&quot;00A20E9D&quot;/&gt;&lt;wsp:rsid wsp:val=&quot;00A2715A&quot;/&gt;&lt;wsp:rsid wsp:val=&quot;00A32002&quot;/&gt;&lt;wsp:rsid wsp:val=&quot;00A32045&quot;/&gt;&lt;wsp:rsid wsp:val=&quot;00A34B93&quot;/&gt;&lt;wsp:rsid wsp:val=&quot;00A36D2B&quot;/&gt;&lt;wsp:rsid wsp:val=&quot;00A412B5&quot;/&gt;&lt;wsp:rsid wsp:val=&quot;00A41867&quot;/&gt;&lt;wsp:rsid wsp:val=&quot;00A42A0A&quot;/&gt;&lt;wsp:rsid wsp:val=&quot;00A437AB&quot;/&gt;&lt;wsp:rsid wsp:val=&quot;00A47033&quot;/&gt;&lt;wsp:rsid wsp:val=&quot;00A51B20&quot;/&gt;&lt;wsp:rsid wsp:val=&quot;00A52DFE&quot;/&gt;&lt;wsp:rsid wsp:val=&quot;00A5633C&quot;/&gt;&lt;wsp:rsid wsp:val=&quot;00A578EB&quot;/&gt;&lt;wsp:rsid wsp:val=&quot;00A57D98&quot;/&gt;&lt;wsp:rsid wsp:val=&quot;00A62EEC&quot;/&gt;&lt;wsp:rsid wsp:val=&quot;00A63464&quot;/&gt;&lt;wsp:rsid wsp:val=&quot;00A64C9A&quot;/&gt;&lt;wsp:rsid wsp:val=&quot;00A668B0&quot;/&gt;&lt;wsp:rsid wsp:val=&quot;00A707A9&quot;/&gt;&lt;wsp:rsid wsp:val=&quot;00A727E0&quot;/&gt;&lt;wsp:rsid wsp:val=&quot;00A72BC6&quot;/&gt;&lt;wsp:rsid wsp:val=&quot;00A748A5&quot;/&gt;&lt;wsp:rsid wsp:val=&quot;00A75889&quot;/&gt;&lt;wsp:rsid wsp:val=&quot;00A76572&quot;/&gt;&lt;wsp:rsid wsp:val=&quot;00A85228&quot;/&gt;&lt;wsp:rsid wsp:val=&quot;00A86B43&quot;/&gt;&lt;wsp:rsid wsp:val=&quot;00A97BD9&quot;/&gt;&lt;wsp:rsid wsp:val=&quot;00AA496A&quot;/&gt;&lt;wsp:rsid wsp:val=&quot;00AB1235&quot;/&gt;&lt;wsp:rsid wsp:val=&quot;00AB476F&quot;/&gt;&lt;wsp:rsid wsp:val=&quot;00AB4FE9&quot;/&gt;&lt;wsp:rsid wsp:val=&quot;00AB5206&quot;/&gt;&lt;wsp:rsid wsp:val=&quot;00AB569B&quot;/&gt;&lt;wsp:rsid wsp:val=&quot;00AB7C9E&quot;/&gt;&lt;wsp:rsid wsp:val=&quot;00AC2036&quot;/&gt;&lt;wsp:rsid wsp:val=&quot;00AC47CE&quot;/&gt;&lt;wsp:rsid wsp:val=&quot;00AC49C2&quot;/&gt;&lt;wsp:rsid wsp:val=&quot;00AC4A12&quot;/&gt;&lt;wsp:rsid wsp:val=&quot;00AC5B19&quot;/&gt;&lt;wsp:rsid wsp:val=&quot;00AD2115&quot;/&gt;&lt;wsp:rsid wsp:val=&quot;00AD379F&quot;/&gt;&lt;wsp:rsid wsp:val=&quot;00AD716B&quot;/&gt;&lt;wsp:rsid wsp:val=&quot;00AD7E73&quot;/&gt;&lt;wsp:rsid wsp:val=&quot;00AE0182&quot;/&gt;&lt;wsp:rsid wsp:val=&quot;00AE7A3A&quot;/&gt;&lt;wsp:rsid wsp:val=&quot;00AF1E0D&quot;/&gt;&lt;wsp:rsid wsp:val=&quot;00AF30B2&quot;/&gt;&lt;wsp:rsid wsp:val=&quot;00AF3B23&quot;/&gt;&lt;wsp:rsid wsp:val=&quot;00B02643&quot;/&gt;&lt;wsp:rsid wsp:val=&quot;00B038F0&quot;/&gt;&lt;wsp:rsid wsp:val=&quot;00B064B5&quot;/&gt;&lt;wsp:rsid wsp:val=&quot;00B105D4&quot;/&gt;&lt;wsp:rsid wsp:val=&quot;00B11419&quot;/&gt;&lt;wsp:rsid wsp:val=&quot;00B126A6&quot;/&gt;&lt;wsp:rsid wsp:val=&quot;00B1606F&quot;/&gt;&lt;wsp:rsid wsp:val=&quot;00B252C7&quot;/&gt;&lt;wsp:rsid wsp:val=&quot;00B30696&quot;/&gt;&lt;wsp:rsid wsp:val=&quot;00B358BC&quot;/&gt;&lt;wsp:rsid wsp:val=&quot;00B3629A&quot;/&gt;&lt;wsp:rsid wsp:val=&quot;00B43AEF&quot;/&gt;&lt;wsp:rsid wsp:val=&quot;00B52954&quot;/&gt;&lt;wsp:rsid wsp:val=&quot;00B52DB5&quot;/&gt;&lt;wsp:rsid wsp:val=&quot;00B5474A&quot;/&gt;&lt;wsp:rsid wsp:val=&quot;00B561D0&quot;/&gt;&lt;wsp:rsid wsp:val=&quot;00B603F1&quot;/&gt;&lt;wsp:rsid wsp:val=&quot;00B614E3&quot;/&gt;&lt;wsp:rsid wsp:val=&quot;00B67183&quot;/&gt;&lt;wsp:rsid wsp:val=&quot;00B718DA&quot;/&gt;&lt;wsp:rsid wsp:val=&quot;00B71C8D&quot;/&gt;&lt;wsp:rsid wsp:val=&quot;00B75B59&quot;/&gt;&lt;wsp:rsid wsp:val=&quot;00B774E0&quot;/&gt;&lt;wsp:rsid wsp:val=&quot;00B82E54&quot;/&gt;&lt;wsp:rsid wsp:val=&quot;00B9285F&quot;/&gt;&lt;wsp:rsid wsp:val=&quot;00B96115&quot;/&gt;&lt;wsp:rsid wsp:val=&quot;00B967C9&quot;/&gt;&lt;wsp:rsid wsp:val=&quot;00B96A5B&quot;/&gt;&lt;wsp:rsid wsp:val=&quot;00BA54ED&quot;/&gt;&lt;wsp:rsid wsp:val=&quot;00BB06C9&quot;/&gt;&lt;wsp:rsid wsp:val=&quot;00BB0CEA&quot;/&gt;&lt;wsp:rsid wsp:val=&quot;00BB5162&quot;/&gt;&lt;wsp:rsid wsp:val=&quot;00BB72FF&quot;/&gt;&lt;wsp:rsid wsp:val=&quot;00BC30E8&quot;/&gt;&lt;wsp:rsid wsp:val=&quot;00BC3AF9&quot;/&gt;&lt;wsp:rsid wsp:val=&quot;00BC5122&quot;/&gt;&lt;wsp:rsid wsp:val=&quot;00BD4D50&quot;/&gt;&lt;wsp:rsid wsp:val=&quot;00BD5763&quot;/&gt;&lt;wsp:rsid wsp:val=&quot;00BD5E92&quot;/&gt;&lt;wsp:rsid wsp:val=&quot;00BD6CFA&quot;/&gt;&lt;wsp:rsid wsp:val=&quot;00BE00A1&quot;/&gt;&lt;wsp:rsid wsp:val=&quot;00BE07DB&quot;/&gt;&lt;wsp:rsid wsp:val=&quot;00BE0AFC&quot;/&gt;&lt;wsp:rsid wsp:val=&quot;00BE6732&quot;/&gt;&lt;wsp:rsid wsp:val=&quot;00C04010&quot;/&gt;&lt;wsp:rsid wsp:val=&quot;00C0485E&quot;/&gt;&lt;wsp:rsid wsp:val=&quot;00C104FD&quot;/&gt;&lt;wsp:rsid wsp:val=&quot;00C14984&quot;/&gt;&lt;wsp:rsid wsp:val=&quot;00C17E71&quot;/&gt;&lt;wsp:rsid wsp:val=&quot;00C22681&quot;/&gt;&lt;wsp:rsid wsp:val=&quot;00C22D2A&quot;/&gt;&lt;wsp:rsid wsp:val=&quot;00C24619&quot;/&gt;&lt;wsp:rsid wsp:val=&quot;00C27E69&quot;/&gt;&lt;wsp:rsid wsp:val=&quot;00C309A1&quot;/&gt;&lt;wsp:rsid wsp:val=&quot;00C30E91&quot;/&gt;&lt;wsp:rsid wsp:val=&quot;00C31278&quot;/&gt;&lt;wsp:rsid wsp:val=&quot;00C3369B&quot;/&gt;&lt;wsp:rsid wsp:val=&quot;00C36821&quot;/&gt;&lt;wsp:rsid wsp:val=&quot;00C37AC8&quot;/&gt;&lt;wsp:rsid wsp:val=&quot;00C37EEC&quot;/&gt;&lt;wsp:rsid wsp:val=&quot;00C44279&quot;/&gt;&lt;wsp:rsid wsp:val=&quot;00C45FBE&quot;/&gt;&lt;wsp:rsid wsp:val=&quot;00C46752&quot;/&gt;&lt;wsp:rsid wsp:val=&quot;00C50FB6&quot;/&gt;&lt;wsp:rsid wsp:val=&quot;00C5183E&quot;/&gt;&lt;wsp:rsid wsp:val=&quot;00C56D3C&quot;/&gt;&lt;wsp:rsid wsp:val=&quot;00C5750E&quot;/&gt;&lt;wsp:rsid wsp:val=&quot;00C678BB&quot;/&gt;&lt;wsp:rsid wsp:val=&quot;00C75653&quot;/&gt;&lt;wsp:rsid wsp:val=&quot;00C76466&quot;/&gt;&lt;wsp:rsid wsp:val=&quot;00C814FE&quot;/&gt;&lt;wsp:rsid wsp:val=&quot;00C85BFA&quot;/&gt;&lt;wsp:rsid wsp:val=&quot;00C90E6E&quot;/&gt;&lt;wsp:rsid wsp:val=&quot;00C90F01&quot;/&gt;&lt;wsp:rsid wsp:val=&quot;00C921B2&quot;/&gt;&lt;wsp:rsid wsp:val=&quot;00C9340C&quot;/&gt;&lt;wsp:rsid wsp:val=&quot;00C94807&quot;/&gt;&lt;wsp:rsid wsp:val=&quot;00C95782&quot;/&gt;&lt;wsp:rsid wsp:val=&quot;00CA04A5&quot;/&gt;&lt;wsp:rsid wsp:val=&quot;00CA1A97&quot;/&gt;&lt;wsp:rsid wsp:val=&quot;00CB106E&quot;/&gt;&lt;wsp:rsid wsp:val=&quot;00CB1490&quot;/&gt;&lt;wsp:rsid wsp:val=&quot;00CB2120&quot;/&gt;&lt;wsp:rsid wsp:val=&quot;00CB21DB&quot;/&gt;&lt;wsp:rsid wsp:val=&quot;00CC1B88&quot;/&gt;&lt;wsp:rsid wsp:val=&quot;00CC5477&quot;/&gt;&lt;wsp:rsid wsp:val=&quot;00CD491A&quot;/&gt;&lt;wsp:rsid wsp:val=&quot;00CD582D&quot;/&gt;&lt;wsp:rsid wsp:val=&quot;00CD6B5F&quot;/&gt;&lt;wsp:rsid wsp:val=&quot;00CD7B0E&quot;/&gt;&lt;wsp:rsid wsp:val=&quot;00CE06CB&quot;/&gt;&lt;wsp:rsid wsp:val=&quot;00CE22DB&quot;/&gt;&lt;wsp:rsid wsp:val=&quot;00CE5A3F&quot;/&gt;&lt;wsp:rsid wsp:val=&quot;00CE672F&quot;/&gt;&lt;wsp:rsid wsp:val=&quot;00CE713F&quot;/&gt;&lt;wsp:rsid wsp:val=&quot;00CF5EF1&quot;/&gt;&lt;wsp:rsid wsp:val=&quot;00CF6B12&quot;/&gt;&lt;wsp:rsid wsp:val=&quot;00CF7DA1&quot;/&gt;&lt;wsp:rsid wsp:val=&quot;00D0084B&quot;/&gt;&lt;wsp:rsid wsp:val=&quot;00D04869&quot;/&gt;&lt;wsp:rsid wsp:val=&quot;00D05E4F&quot;/&gt;&lt;wsp:rsid wsp:val=&quot;00D12A8F&quot;/&gt;&lt;wsp:rsid wsp:val=&quot;00D155EE&quot;/&gt;&lt;wsp:rsid wsp:val=&quot;00D2087D&quot;/&gt;&lt;wsp:rsid wsp:val=&quot;00D20C5F&quot;/&gt;&lt;wsp:rsid wsp:val=&quot;00D21665&quot;/&gt;&lt;wsp:rsid wsp:val=&quot;00D22F6A&quot;/&gt;&lt;wsp:rsid wsp:val=&quot;00D27337&quot;/&gt;&lt;wsp:rsid wsp:val=&quot;00D30B5D&quot;/&gt;&lt;wsp:rsid wsp:val=&quot;00D30D25&quot;/&gt;&lt;wsp:rsid wsp:val=&quot;00D33DCD&quot;/&gt;&lt;wsp:rsid wsp:val=&quot;00D363A6&quot;/&gt;&lt;wsp:rsid wsp:val=&quot;00D36C36&quot;/&gt;&lt;wsp:rsid wsp:val=&quot;00D37B6B&quot;/&gt;&lt;wsp:rsid wsp:val=&quot;00D407D9&quot;/&gt;&lt;wsp:rsid wsp:val=&quot;00D42DB3&quot;/&gt;&lt;wsp:rsid wsp:val=&quot;00D46428&quot;/&gt;&lt;wsp:rsid wsp:val=&quot;00D472E8&quot;/&gt;&lt;wsp:rsid wsp:val=&quot;00D47578&quot;/&gt;&lt;wsp:rsid wsp:val=&quot;00D5082D&quot;/&gt;&lt;wsp:rsid wsp:val=&quot;00D529AE&quot;/&gt;&lt;wsp:rsid wsp:val=&quot;00D53F8D&quot;/&gt;&lt;wsp:rsid wsp:val=&quot;00D56A6C&quot;/&gt;&lt;wsp:rsid wsp:val=&quot;00D654CD&quot;/&gt;&lt;wsp:rsid wsp:val=&quot;00D67262&quot;/&gt;&lt;wsp:rsid wsp:val=&quot;00D75A29&quot;/&gt;&lt;wsp:rsid wsp:val=&quot;00D77138&quot;/&gt;&lt;wsp:rsid wsp:val=&quot;00D778D6&quot;/&gt;&lt;wsp:rsid wsp:val=&quot;00D8027D&quot;/&gt;&lt;wsp:rsid wsp:val=&quot;00D82711&quot;/&gt;&lt;wsp:rsid wsp:val=&quot;00D8290E&quot;/&gt;&lt;wsp:rsid wsp:val=&quot;00D83765&quot;/&gt;&lt;wsp:rsid wsp:val=&quot;00D86BB9&quot;/&gt;&lt;wsp:rsid wsp:val=&quot;00D942DB&quot;/&gt;&lt;wsp:rsid wsp:val=&quot;00D96715&quot;/&gt;&lt;wsp:rsid wsp:val=&quot;00DA2FBE&quot;/&gt;&lt;wsp:rsid wsp:val=&quot;00DA3063&quot;/&gt;&lt;wsp:rsid wsp:val=&quot;00DA4278&quot;/&gt;&lt;wsp:rsid wsp:val=&quot;00DA661B&quot;/&gt;&lt;wsp:rsid wsp:val=&quot;00DB6B3F&quot;/&gt;&lt;wsp:rsid wsp:val=&quot;00DB7E6D&quot;/&gt;&lt;wsp:rsid wsp:val=&quot;00DC17A8&quot;/&gt;&lt;wsp:rsid wsp:val=&quot;00DC5E7E&quot;/&gt;&lt;wsp:rsid wsp:val=&quot;00DC7CB5&quot;/&gt;&lt;wsp:rsid wsp:val=&quot;00DD0FFD&quot;/&gt;&lt;wsp:rsid wsp:val=&quot;00DD62BA&quot;/&gt;&lt;wsp:rsid wsp:val=&quot;00DD6B50&quot;/&gt;&lt;wsp:rsid wsp:val=&quot;00DE1706&quot;/&gt;&lt;wsp:rsid wsp:val=&quot;00DE3373&quot;/&gt;&lt;wsp:rsid wsp:val=&quot;00DE73C5&quot;/&gt;&lt;wsp:rsid wsp:val=&quot;00DF4918&quot;/&gt;&lt;wsp:rsid wsp:val=&quot;00DF60E2&quot;/&gt;&lt;wsp:rsid wsp:val=&quot;00DF61DC&quot;/&gt;&lt;wsp:rsid wsp:val=&quot;00DF638E&quot;/&gt;&lt;wsp:rsid wsp:val=&quot;00DF7669&quot;/&gt;&lt;wsp:rsid wsp:val=&quot;00E0141F&quot;/&gt;&lt;wsp:rsid wsp:val=&quot;00E01A92&quot;/&gt;&lt;wsp:rsid wsp:val=&quot;00E0407C&quot;/&gt;&lt;wsp:rsid wsp:val=&quot;00E0486F&quot;/&gt;&lt;wsp:rsid wsp:val=&quot;00E1210A&quot;/&gt;&lt;wsp:rsid wsp:val=&quot;00E138AC&quot;/&gt;&lt;wsp:rsid wsp:val=&quot;00E16233&quot;/&gt;&lt;wsp:rsid wsp:val=&quot;00E20230&quot;/&gt;&lt;wsp:rsid wsp:val=&quot;00E224A0&quot;/&gt;&lt;wsp:rsid wsp:val=&quot;00E23B1B&quot;/&gt;&lt;wsp:rsid wsp:val=&quot;00E258D7&quot;/&gt;&lt;wsp:rsid wsp:val=&quot;00E25AB3&quot;/&gt;&lt;wsp:rsid wsp:val=&quot;00E3071D&quot;/&gt;&lt;wsp:rsid wsp:val=&quot;00E30893&quot;/&gt;&lt;wsp:rsid wsp:val=&quot;00E308E6&quot;/&gt;&lt;wsp:rsid wsp:val=&quot;00E308F6&quot;/&gt;&lt;wsp:rsid wsp:val=&quot;00E309B8&quot;/&gt;&lt;wsp:rsid wsp:val=&quot;00E31554&quot;/&gt;&lt;wsp:rsid wsp:val=&quot;00E328D9&quot;/&gt;&lt;wsp:rsid wsp:val=&quot;00E36374&quot;/&gt;&lt;wsp:rsid wsp:val=&quot;00E36A88&quot;/&gt;&lt;wsp:rsid wsp:val=&quot;00E40414&quot;/&gt;&lt;wsp:rsid wsp:val=&quot;00E42E16&quot;/&gt;&lt;wsp:rsid wsp:val=&quot;00E477D0&quot;/&gt;&lt;wsp:rsid wsp:val=&quot;00E57ABB&quot;/&gt;&lt;wsp:rsid wsp:val=&quot;00E61868&quot;/&gt;&lt;wsp:rsid wsp:val=&quot;00E61E44&quot;/&gt;&lt;wsp:rsid wsp:val=&quot;00E66123&quot;/&gt;&lt;wsp:rsid wsp:val=&quot;00E71F4B&quot;/&gt;&lt;wsp:rsid wsp:val=&quot;00E75640&quot;/&gt;&lt;wsp:rsid wsp:val=&quot;00E756B1&quot;/&gt;&lt;wsp:rsid wsp:val=&quot;00E77764&quot;/&gt;&lt;wsp:rsid wsp:val=&quot;00E778C0&quot;/&gt;&lt;wsp:rsid wsp:val=&quot;00E8085C&quot;/&gt;&lt;wsp:rsid wsp:val=&quot;00E833EB&quot;/&gt;&lt;wsp:rsid wsp:val=&quot;00E878DF&quot;/&gt;&lt;wsp:rsid wsp:val=&quot;00E91985&quot;/&gt;&lt;wsp:rsid wsp:val=&quot;00E928F8&quot;/&gt;&lt;wsp:rsid wsp:val=&quot;00E95A0C&quot;/&gt;&lt;wsp:rsid wsp:val=&quot;00EA1A37&quot;/&gt;&lt;wsp:rsid wsp:val=&quot;00EA550D&quot;/&gt;&lt;wsp:rsid wsp:val=&quot;00EB0D0F&quot;/&gt;&lt;wsp:rsid wsp:val=&quot;00EB29F0&quot;/&gt;&lt;wsp:rsid wsp:val=&quot;00EB3622&quot;/&gt;&lt;wsp:rsid wsp:val=&quot;00EB6945&quot;/&gt;&lt;wsp:rsid wsp:val=&quot;00EB70AE&quot;/&gt;&lt;wsp:rsid wsp:val=&quot;00EC5B27&quot;/&gt;&lt;wsp:rsid wsp:val=&quot;00ED02C8&quot;/&gt;&lt;wsp:rsid wsp:val=&quot;00ED19E9&quot;/&gt;&lt;wsp:rsid wsp:val=&quot;00ED4C24&quot;/&gt;&lt;wsp:rsid wsp:val=&quot;00ED7330&quot;/&gt;&lt;wsp:rsid wsp:val=&quot;00ED7E1A&quot;/&gt;&lt;wsp:rsid wsp:val=&quot;00EE1A9E&quot;/&gt;&lt;wsp:rsid wsp:val=&quot;00EE3CD0&quot;/&gt;&lt;wsp:rsid wsp:val=&quot;00EE4DCA&quot;/&gt;&lt;wsp:rsid wsp:val=&quot;00EE59C7&quot;/&gt;&lt;wsp:rsid wsp:val=&quot;00EE6157&quot;/&gt;&lt;wsp:rsid wsp:val=&quot;00EF40B1&quot;/&gt;&lt;wsp:rsid wsp:val=&quot;00EF4D24&quot;/&gt;&lt;wsp:rsid wsp:val=&quot;00EF58C4&quot;/&gt;&lt;wsp:rsid wsp:val=&quot;00EF6042&quot;/&gt;&lt;wsp:rsid wsp:val=&quot;00EF6EB5&quot;/&gt;&lt;wsp:rsid wsp:val=&quot;00F00BA3&quot;/&gt;&lt;wsp:rsid wsp:val=&quot;00F013E9&quot;/&gt;&lt;wsp:rsid wsp:val=&quot;00F01945&quot;/&gt;&lt;wsp:rsid wsp:val=&quot;00F01E40&quot;/&gt;&lt;wsp:rsid wsp:val=&quot;00F02DB1&quot;/&gt;&lt;wsp:rsid wsp:val=&quot;00F03715&quot;/&gt;&lt;wsp:rsid wsp:val=&quot;00F16BC1&quot;/&gt;&lt;wsp:rsid wsp:val=&quot;00F240AD&quot;/&gt;&lt;wsp:rsid wsp:val=&quot;00F309A8&quot;/&gt;&lt;wsp:rsid wsp:val=&quot;00F32BBC&quot;/&gt;&lt;wsp:rsid wsp:val=&quot;00F41D24&quot;/&gt;&lt;wsp:rsid wsp:val=&quot;00F42D47&quot;/&gt;&lt;wsp:rsid wsp:val=&quot;00F44C87&quot;/&gt;&lt;wsp:rsid wsp:val=&quot;00F52EFD&quot;/&gt;&lt;wsp:rsid wsp:val=&quot;00F535EA&quot;/&gt;&lt;wsp:rsid wsp:val=&quot;00F54B8E&quot;/&gt;&lt;wsp:rsid wsp:val=&quot;00F611F2&quot;/&gt;&lt;wsp:rsid wsp:val=&quot;00F65E8A&quot;/&gt;&lt;wsp:rsid wsp:val=&quot;00F72AE9&quot;/&gt;&lt;wsp:rsid wsp:val=&quot;00F76FEC&quot;/&gt;&lt;wsp:rsid wsp:val=&quot;00F8768B&quot;/&gt;&lt;wsp:rsid wsp:val=&quot;00F92202&quot;/&gt;&lt;wsp:rsid wsp:val=&quot;00F9477F&quot;/&gt;&lt;wsp:rsid wsp:val=&quot;00F94D89&quot;/&gt;&lt;wsp:rsid wsp:val=&quot;00F9646D&quot;/&gt;&lt;wsp:rsid wsp:val=&quot;00F97236&quot;/&gt;&lt;wsp:rsid wsp:val=&quot;00FA0240&quot;/&gt;&lt;wsp:rsid wsp:val=&quot;00FA31E3&quot;/&gt;&lt;wsp:rsid wsp:val=&quot;00FA451C&quot;/&gt;&lt;wsp:rsid wsp:val=&quot;00FA462F&quot;/&gt;&lt;wsp:rsid wsp:val=&quot;00FA4A95&quot;/&gt;&lt;wsp:rsid wsp:val=&quot;00FA5FD5&quot;/&gt;&lt;wsp:rsid wsp:val=&quot;00FC233A&quot;/&gt;&lt;wsp:rsid wsp:val=&quot;00FC25A3&quot;/&gt;&lt;wsp:rsid wsp:val=&quot;00FC346D&quot;/&gt;&lt;wsp:rsid wsp:val=&quot;00FC3549&quot;/&gt;&lt;wsp:rsid wsp:val=&quot;00FC3DC6&quot;/&gt;&lt;wsp:rsid wsp:val=&quot;00FC5F9E&quot;/&gt;&lt;wsp:rsid wsp:val=&quot;00FD3580&quot;/&gt;&lt;wsp:rsid wsp:val=&quot;00FD4435&quot;/&gt;&lt;wsp:rsid wsp:val=&quot;00FD5106&quot;/&gt;&lt;wsp:rsid wsp:val=&quot;00FD7B14&quot;/&gt;&lt;wsp:rsid wsp:val=&quot;00FE103D&quot;/&gt;&lt;wsp:rsid wsp:val=&quot;00FE2292&quot;/&gt;&lt;wsp:rsid wsp:val=&quot;00FE7866&quot;/&gt;&lt;wsp:rsid wsp:val=&quot;00FE7CAD&quot;/&gt;&lt;wsp:rsid wsp:val=&quot;00FF1A3C&quot;/&gt;&lt;wsp:rsid wsp:val=&quot;00FF2AFE&quot;/&gt;&lt;wsp:rsid wsp:val=&quot;00FF3F13&quot;/&gt;&lt;wsp:rsid wsp:val=&quot;00FF4BA7&quot;/&gt;&lt;/wsp:rsids&gt;&lt;/w:docPr&gt;&lt;w:body&gt;&lt;w:p wsp:rsidR=&quot;00000000&quot; wsp:rsidRDefault=&quot;005C625E&quot;&gt;&lt;m:oMathPara&gt;&lt;m:oMath&gt;&lt;m:r&gt;&lt;w:rPr&gt;&lt;w:rFonts w:ascii=&quot;Cambria Math&quot; w:fareast=&quot;Times New Roman&quot; w:h-ansi=&quot;Cambria Math&quot;/&gt;&lt;wx:font wx:val=&quot;Cambria Math&quot;/&gt;&lt;w:i/&gt;&lt;w:sz w:val=&quot;28&quot;/&gt;&lt;w:sz-cs w:val=&quot;28&quot;/&gt;&lt;w:lang w:fareast=&quot;EN-US&quot;/&gt;&lt;/w:rPr&gt;&lt;m:t&gt;Р”= &lt;/m:t&gt;&lt;/m:r&gt;&lt;m:f&gt;&lt;m:fPr&gt;&lt;m:ctrlPr&gt;&lt;w:rPr&gt;&lt;w:rFonts w:ascii=&quot;Cambria Math&quot; w:fareast=&quot;Times New Roman&quot; w:h-ansi=&quot;Cambria Math&quot;/&gt;&lt;wx:font wx:val=&quot;Cambria Math&quot;/&gt;&lt;w:i/&gt;&lt;w:sz w:val=&quot;28&quot;/&gt;&lt;w:sz-cs w:val=&quot;28&quot;/&gt;&lt;w:lang w:fareast=&quot;EN-US&quot;/&gt;&lt;/w:rPr&gt;&lt;/m:ctrlPr&gt;&lt;/m:fPr&gt;&lt;m:num&gt;&lt;m:sSub&gt;&lt;m:sSubPr&gt;&lt;m:ctrlPr&gt;&lt;w:rPr&gt;&lt;w:rFonts w:ascii=&quot;Cambria Math&quot; w:fareast=&quot;Times New Roman&quot; w:h-ansi=&quot;Cambria Math&quot;/&gt;&lt;wx:font wx:val=&quot;Cambria Math&quot;/&gt;&lt;w:i/&gt;&lt;w:sz w:val=&quot;28&quot;/&gt;&lt;w:sz-cs w:val=&quot;28&quot;/&gt;&lt;w:lang w:fareast=&quot;EN-US&quot;/&gt;&lt;/w:rPr&gt;&lt;/m:ctrlPr&gt;&lt;/m:sSubPr&gt;&lt;m:e&gt;&lt;m:r&gt;&lt;w:rPr&gt;&lt;w:rFonts w:ascii=&quot;Cambria Math&quot; w:fareast=&quot;Times New Roman&quot; w:h-ansi=&quot;Cambria Math&quot;/&gt;&lt;wx:font wx:val=&quot;Cambria Math&quot;/&gt;&lt;w:i/&gt;&lt;w:sz w:val=&quot;28&quot;/&gt;&lt;w:sz-cs w:val=&quot;28&quot;/&gt;&lt;w:lang w:fareast=&quot;EN-US&quot;/&gt;&lt;/w:rPr&gt;&lt;m:t&gt;Р”&lt;/m:t&gt;&lt;/m:r&gt;&lt;/m:e&gt;&lt;m:sub&gt;&lt;m:r&gt;&lt;w:rPr&gt;&lt;w:rFonts w:ascii=&quot;Cambria Math&quot; w:fareast=&quot;Times New Roman&quot; w:h-ansi=&quot;Cambria Math&quot;/&gt;&lt;wx:font wx:val=&quot;Cambria Math&quot;/&gt;&lt;w:i/&gt;&lt;w:sz w:val=&quot;28&quot;/&gt;&lt;w:sz-cs w:val=&quot;28&quot;/&gt;&lt;w:lang w:fareast=&quot;EN-US&quot;/&gt;&lt;/w:rPr&gt;&lt;m:t&gt;С„Р°РєС‚&lt;/m:t&gt;&lt;/m:r&gt;&lt;/m:sub&gt;&lt;/m:sSub&gt;&lt;/m:num&gt;&lt;m:den&gt;&lt;m:sSub&gt;&lt;m:sSubPr&gt;&lt;m:ctrlPr&gt;&lt;w:rPr&gt;&lt;w:rFonts w:ascii=&quot;Cambria Math&quot; w:fareast=&quot;Times New Roman&quot; w:h-ansi=&quot;Cambria Math&quot;/&gt;&lt;wx:font wx:val=&quot;Cambria Math&quot;/&gt;&lt;w:i/&gt;&lt;w:sz w:val=&quot;28&quot;/&gt;&lt;w:sz-cs w:val=&quot;28&quot;/&gt;&lt;w:lang w:fareast=&quot;EN-US&quot;/&gt;&lt;/w:rPr&gt;&lt;/m:ctrlPr&gt;&lt;/m:sSubPr&gt;&lt;m:e&gt;&lt;m:r&gt;&lt;w:rPr&gt;&lt;w:rFonts w:ascii=&quot;Cambria Math&quot; w:fareast=&quot;Times New Roman&quot; w:h-ansi=&quot;Cambria Math&quot;/&gt;&lt;wx:font wx:val=&quot;Cambria Math&quot;/&gt;&lt;w:i/&gt;&lt;w:sz w:val=&quot;28&quot;/&gt;&lt;w:sz-cs w:val=&quot;28&quot;/&gt;&lt;w:lang w:fareast=&quot;EN-US&quot;/&gt;&lt;/w:rPr&gt;&lt;m:t&gt;Р”&lt;/m:t&gt;&lt;/m:r&gt;&lt;/m:e&gt;&lt;m:sub&gt;&lt;m:r&gt;&lt;w:rPr&gt;&lt;w:rFonts w:ascii=&quot;Cambria Math&quot; w:fareast=&quot;Times New Roman&quot; w:h-ansi=&quot;Cambria Math&quot;/&gt;&lt;wx:font wx:val=&quot;Cambria Math&quot;/&gt;&lt;w:i/&gt;&lt;w:sz w:val=&quot;28&quot;/&gt;&lt;w:sz-cs w:val=&quot;28&quot;/&gt;&lt;w:lang w:fareast=&quot;EN-US&quot;/&gt;&lt;/w:rPr&gt;&lt;m:t&gt;РїР»Р°РЅ&lt;/m:t&gt;&lt;/m:r&gt;&lt;/m:sub&gt;&lt;/m:sSub&gt;&lt;/m:den&gt;&lt;/m:f&gt;&lt;m:r&gt;&lt;w:rPr&gt;&lt;w:rFonts w:ascii=&quot;Cambria Math&quot; w:fareast=&quot;Times New Roman&quot; w:h-ansi=&quot;Cambria Math&quot;/&gt;&lt;wx:font wx:val=&quot;Cambria Math&quot;/&gt;&lt;w:i/&gt;&lt;w:sz w:val=&quot;28&quot;/&gt;&lt;w:sz-cs w:val=&quot;28&quot;/&gt;&lt;w:lang w:fareast=&quot;EN-US&quot;/&gt;&lt;/w:rPr&gt;&lt;m:t&gt;*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 o:title="" chromakey="white"/>
          </v:shape>
        </w:pict>
      </w:r>
      <w:r w:rsidRPr="00967646">
        <w:rPr>
          <w:sz w:val="28"/>
          <w:szCs w:val="28"/>
          <w:lang w:eastAsia="en-US"/>
        </w:rPr>
        <w:fldChar w:fldCharType="end"/>
      </w:r>
      <w:r w:rsidRPr="00793975">
        <w:rPr>
          <w:sz w:val="28"/>
          <w:szCs w:val="28"/>
          <w:lang w:eastAsia="en-US"/>
        </w:rPr>
        <w:t xml:space="preserve">, </w:t>
      </w:r>
      <w:r w:rsidRPr="00793975">
        <w:rPr>
          <w:lang w:eastAsia="en-US"/>
        </w:rPr>
        <w:t>где</w:t>
      </w:r>
    </w:p>
    <w:p w:rsidR="00205AB7" w:rsidRDefault="00205AB7" w:rsidP="001258B1">
      <w:pPr>
        <w:widowControl w:val="0"/>
        <w:tabs>
          <w:tab w:val="left" w:pos="567"/>
        </w:tabs>
        <w:jc w:val="both"/>
        <w:rPr>
          <w:lang w:eastAsia="en-US"/>
        </w:rPr>
      </w:pPr>
      <w:r>
        <w:rPr>
          <w:lang w:eastAsia="en-US"/>
        </w:rPr>
        <w:tab/>
      </w:r>
    </w:p>
    <w:p w:rsidR="00205AB7" w:rsidRDefault="00205AB7" w:rsidP="001258B1">
      <w:pPr>
        <w:widowControl w:val="0"/>
        <w:tabs>
          <w:tab w:val="left" w:pos="567"/>
        </w:tabs>
        <w:jc w:val="both"/>
        <w:rPr>
          <w:lang w:eastAsia="en-US"/>
        </w:rPr>
      </w:pPr>
      <w:r>
        <w:rPr>
          <w:lang w:eastAsia="en-US"/>
        </w:rPr>
        <w:tab/>
        <w:t>Д – относительное отклонение фактического исполнения показателя "Д</w:t>
      </w:r>
      <w:r w:rsidRPr="00534754">
        <w:rPr>
          <w:lang w:eastAsia="en-US"/>
        </w:rPr>
        <w:t>оход</w:t>
      </w:r>
      <w:r>
        <w:rPr>
          <w:lang w:eastAsia="en-US"/>
        </w:rPr>
        <w:t>ы,</w:t>
      </w:r>
      <w:r w:rsidRPr="00534754">
        <w:rPr>
          <w:lang w:eastAsia="en-US"/>
        </w:rPr>
        <w:t xml:space="preserve">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w:t>
      </w:r>
      <w:r>
        <w:rPr>
          <w:lang w:eastAsia="en-US"/>
        </w:rPr>
        <w:t>в" от его планового значения, в процентах;</w:t>
      </w:r>
    </w:p>
    <w:p w:rsidR="00205AB7" w:rsidRDefault="00205AB7" w:rsidP="001258B1">
      <w:pPr>
        <w:widowControl w:val="0"/>
        <w:tabs>
          <w:tab w:val="left" w:pos="567"/>
        </w:tabs>
        <w:jc w:val="both"/>
        <w:rPr>
          <w:lang w:eastAsia="en-US"/>
        </w:rPr>
      </w:pPr>
      <w:r>
        <w:rPr>
          <w:lang w:eastAsia="en-US"/>
        </w:rPr>
        <w:tab/>
        <w:t>Д</w:t>
      </w:r>
      <w:r>
        <w:rPr>
          <w:vertAlign w:val="subscript"/>
          <w:lang w:eastAsia="en-US"/>
        </w:rPr>
        <w:t xml:space="preserve">факт </w:t>
      </w:r>
      <w:r>
        <w:rPr>
          <w:lang w:eastAsia="en-US"/>
        </w:rPr>
        <w:t>– фактическое исполнение показателя  в виде "Д</w:t>
      </w:r>
      <w:r w:rsidRPr="00534754">
        <w:rPr>
          <w:lang w:eastAsia="en-US"/>
        </w:rPr>
        <w:t>оход</w:t>
      </w:r>
      <w:r>
        <w:rPr>
          <w:lang w:eastAsia="en-US"/>
        </w:rPr>
        <w:t>ы,</w:t>
      </w:r>
      <w:r w:rsidRPr="00534754">
        <w:rPr>
          <w:lang w:eastAsia="en-US"/>
        </w:rPr>
        <w:t xml:space="preserve">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w:t>
      </w:r>
      <w:r>
        <w:rPr>
          <w:lang w:eastAsia="en-US"/>
        </w:rPr>
        <w:t xml:space="preserve">в", в тыс. рублях; </w:t>
      </w:r>
    </w:p>
    <w:p w:rsidR="00205AB7" w:rsidRDefault="00205AB7" w:rsidP="001258B1">
      <w:pPr>
        <w:widowControl w:val="0"/>
        <w:tabs>
          <w:tab w:val="left" w:pos="567"/>
        </w:tabs>
        <w:jc w:val="both"/>
        <w:rPr>
          <w:lang w:eastAsia="en-US"/>
        </w:rPr>
      </w:pPr>
      <w:r>
        <w:rPr>
          <w:lang w:eastAsia="en-US"/>
        </w:rPr>
        <w:tab/>
        <w:t>Д</w:t>
      </w:r>
      <w:r>
        <w:rPr>
          <w:vertAlign w:val="subscript"/>
          <w:lang w:eastAsia="en-US"/>
        </w:rPr>
        <w:t xml:space="preserve">план </w:t>
      </w:r>
      <w:r>
        <w:rPr>
          <w:lang w:eastAsia="en-US"/>
        </w:rPr>
        <w:t xml:space="preserve"> - плановое значение показателя  в виде "Д</w:t>
      </w:r>
      <w:r w:rsidRPr="00534754">
        <w:rPr>
          <w:lang w:eastAsia="en-US"/>
        </w:rPr>
        <w:t>оход</w:t>
      </w:r>
      <w:r>
        <w:rPr>
          <w:lang w:eastAsia="en-US"/>
        </w:rPr>
        <w:t>ы,</w:t>
      </w:r>
      <w:r w:rsidRPr="00534754">
        <w:rPr>
          <w:lang w:eastAsia="en-US"/>
        </w:rPr>
        <w:t xml:space="preserve">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w:t>
      </w:r>
      <w:r>
        <w:rPr>
          <w:lang w:eastAsia="en-US"/>
        </w:rPr>
        <w:t>в", в тыс. рублях;</w:t>
      </w:r>
    </w:p>
    <w:p w:rsidR="00205AB7" w:rsidRDefault="00205AB7" w:rsidP="001258B1">
      <w:pPr>
        <w:widowControl w:val="0"/>
        <w:tabs>
          <w:tab w:val="left" w:pos="567"/>
        </w:tabs>
        <w:jc w:val="both"/>
      </w:pPr>
      <w:r>
        <w:rPr>
          <w:lang w:eastAsia="en-US"/>
        </w:rPr>
        <w:tab/>
      </w:r>
      <w:r w:rsidRPr="00D70F64">
        <w:t>Расчет показателей осуществляется</w:t>
      </w:r>
      <w:r>
        <w:t xml:space="preserve"> на основании:</w:t>
      </w:r>
    </w:p>
    <w:p w:rsidR="00205AB7" w:rsidRPr="00E90B2A" w:rsidRDefault="00205AB7" w:rsidP="001258B1">
      <w:pPr>
        <w:widowControl w:val="0"/>
        <w:tabs>
          <w:tab w:val="left" w:pos="0"/>
        </w:tabs>
        <w:autoSpaceDE w:val="0"/>
        <w:autoSpaceDN w:val="0"/>
        <w:adjustRightInd w:val="0"/>
        <w:ind w:firstLine="567"/>
        <w:jc w:val="both"/>
      </w:pPr>
      <w:r>
        <w:t>сведений об объектах,</w:t>
      </w:r>
      <w:r w:rsidRPr="00D70F64">
        <w:t xml:space="preserve"> </w:t>
      </w:r>
      <w:r w:rsidRPr="00E90B2A">
        <w:t>предоставляемых территориальным органом Управления Федеральной службы государственной регистрации, кадастра и к</w:t>
      </w:r>
      <w:r>
        <w:t>артографии по Иркутской области;</w:t>
      </w:r>
      <w:r w:rsidRPr="00E90B2A">
        <w:t xml:space="preserve"> </w:t>
      </w:r>
    </w:p>
    <w:p w:rsidR="00205AB7" w:rsidRPr="008A7B65" w:rsidRDefault="00205AB7" w:rsidP="001258B1">
      <w:pPr>
        <w:widowControl w:val="0"/>
        <w:tabs>
          <w:tab w:val="left" w:pos="0"/>
        </w:tabs>
        <w:jc w:val="both"/>
        <w:rPr>
          <w:lang w:eastAsia="en-US"/>
        </w:rPr>
      </w:pPr>
      <w:r>
        <w:tab/>
        <w:t xml:space="preserve">отчета об исполнении районного бюджета, подготавливаемым </w:t>
      </w:r>
      <w:r>
        <w:rPr>
          <w:lang w:eastAsia="en-US"/>
        </w:rPr>
        <w:t>Финансовым управлением администрации Тайшетского района.</w:t>
      </w:r>
    </w:p>
    <w:p w:rsidR="00205AB7" w:rsidRDefault="00205AB7" w:rsidP="001258B1">
      <w:pPr>
        <w:widowControl w:val="0"/>
        <w:tabs>
          <w:tab w:val="left" w:pos="567"/>
        </w:tabs>
        <w:jc w:val="both"/>
      </w:pPr>
      <w:r w:rsidRPr="008D0DC2">
        <w:rPr>
          <w:lang w:eastAsia="en-US"/>
        </w:rPr>
        <w:tab/>
      </w:r>
      <w:r>
        <w:rPr>
          <w:lang w:eastAsia="en-US"/>
        </w:rPr>
        <w:t xml:space="preserve"> </w:t>
      </w:r>
    </w:p>
    <w:p w:rsidR="00205AB7" w:rsidRPr="0093561E" w:rsidRDefault="00205AB7" w:rsidP="001258B1">
      <w:pPr>
        <w:widowControl w:val="0"/>
        <w:tabs>
          <w:tab w:val="left" w:pos="0"/>
        </w:tabs>
        <w:autoSpaceDE w:val="0"/>
        <w:autoSpaceDN w:val="0"/>
        <w:adjustRightInd w:val="0"/>
        <w:ind w:firstLine="567"/>
        <w:jc w:val="both"/>
        <w:outlineLvl w:val="0"/>
        <w:rPr>
          <w:b/>
          <w:bCs/>
        </w:rPr>
      </w:pPr>
      <w:r w:rsidRPr="0093561E">
        <w:rPr>
          <w:b/>
          <w:bCs/>
        </w:rPr>
        <w:t>Раздел 5. МЕРЫ РЕГУЛИРОВАНИЯ, НАПРАВЛЕННЫЕ НА ДОСТИЖЕНИЕ ЦЕЛИ И ЗАДАЧ ПОДПРОГРАММЫ</w:t>
      </w:r>
    </w:p>
    <w:p w:rsidR="00205AB7" w:rsidRPr="0093561E" w:rsidRDefault="00205AB7" w:rsidP="001258B1">
      <w:pPr>
        <w:widowControl w:val="0"/>
        <w:tabs>
          <w:tab w:val="left" w:pos="0"/>
        </w:tabs>
        <w:autoSpaceDE w:val="0"/>
        <w:autoSpaceDN w:val="0"/>
        <w:adjustRightInd w:val="0"/>
        <w:ind w:firstLine="567"/>
        <w:jc w:val="both"/>
        <w:outlineLvl w:val="0"/>
        <w:rPr>
          <w:b/>
          <w:bCs/>
        </w:rPr>
      </w:pPr>
    </w:p>
    <w:p w:rsidR="00205AB7" w:rsidRDefault="00205AB7" w:rsidP="001258B1">
      <w:pPr>
        <w:autoSpaceDE w:val="0"/>
        <w:autoSpaceDN w:val="0"/>
        <w:adjustRightInd w:val="0"/>
        <w:ind w:firstLine="708"/>
        <w:jc w:val="both"/>
      </w:pPr>
      <w:r>
        <w:t xml:space="preserve">Муниципальное </w:t>
      </w:r>
      <w:r w:rsidRPr="000834E2">
        <w:t xml:space="preserve">регулирование, направленное на достижение цели и задачи </w:t>
      </w:r>
      <w:r>
        <w:t>П</w:t>
      </w:r>
      <w:r w:rsidRPr="000834E2">
        <w:t xml:space="preserve">одпрограммы, </w:t>
      </w:r>
      <w:r>
        <w:t xml:space="preserve">не предусматривает принятие </w:t>
      </w:r>
      <w:r w:rsidRPr="000834E2">
        <w:t>нормативных правовых актов</w:t>
      </w:r>
      <w:r>
        <w:t>.</w:t>
      </w:r>
    </w:p>
    <w:p w:rsidR="00205AB7" w:rsidRPr="0093561E" w:rsidRDefault="00205AB7" w:rsidP="001258B1">
      <w:pPr>
        <w:rPr>
          <w:i/>
          <w:color w:val="FF0000"/>
        </w:rPr>
      </w:pPr>
    </w:p>
    <w:p w:rsidR="00205AB7" w:rsidRPr="0093561E" w:rsidRDefault="00205AB7" w:rsidP="001258B1">
      <w:pPr>
        <w:widowControl w:val="0"/>
        <w:tabs>
          <w:tab w:val="left" w:pos="0"/>
        </w:tabs>
        <w:autoSpaceDE w:val="0"/>
        <w:autoSpaceDN w:val="0"/>
        <w:adjustRightInd w:val="0"/>
        <w:ind w:firstLine="567"/>
        <w:jc w:val="both"/>
        <w:outlineLvl w:val="0"/>
      </w:pPr>
      <w:r w:rsidRPr="0093561E">
        <w:rPr>
          <w:b/>
          <w:bCs/>
        </w:rPr>
        <w:t>Раздел 6. РЕСУРСНОЕ ОБЕСПЕЧЕНИЕ ПОДПРОГРАММЫ</w:t>
      </w:r>
    </w:p>
    <w:p w:rsidR="00205AB7" w:rsidRPr="0093561E" w:rsidRDefault="00205AB7" w:rsidP="001258B1">
      <w:pPr>
        <w:tabs>
          <w:tab w:val="left" w:pos="709"/>
        </w:tabs>
        <w:ind w:firstLine="567"/>
        <w:jc w:val="both"/>
      </w:pPr>
    </w:p>
    <w:p w:rsidR="00205AB7" w:rsidRPr="0093561E" w:rsidRDefault="00205AB7" w:rsidP="001258B1">
      <w:pPr>
        <w:tabs>
          <w:tab w:val="left" w:pos="709"/>
        </w:tabs>
        <w:ind w:firstLine="567"/>
        <w:jc w:val="both"/>
      </w:pPr>
      <w:r w:rsidRPr="0093561E">
        <w:t>Финансирование Подпрограммы осуществляется за счет средств районного бюджета в соответствии с законодательством Российской Федерации.</w:t>
      </w:r>
    </w:p>
    <w:p w:rsidR="00205AB7" w:rsidRPr="0093561E" w:rsidRDefault="00205AB7" w:rsidP="001258B1">
      <w:pPr>
        <w:tabs>
          <w:tab w:val="left" w:pos="709"/>
        </w:tabs>
        <w:ind w:firstLine="567"/>
        <w:jc w:val="both"/>
      </w:pPr>
      <w:r w:rsidRPr="0093561E">
        <w:t xml:space="preserve">Общий объем финансирования Подпрограммы составляет </w:t>
      </w:r>
      <w:r>
        <w:t>5270,60</w:t>
      </w:r>
      <w:r w:rsidRPr="0093561E">
        <w:t xml:space="preserve"> тыс. руб., в том числе по годам:</w:t>
      </w:r>
    </w:p>
    <w:p w:rsidR="00205AB7" w:rsidRPr="004F60BB" w:rsidRDefault="00205AB7" w:rsidP="001258B1">
      <w:pPr>
        <w:ind w:firstLine="567"/>
        <w:jc w:val="both"/>
        <w:rPr>
          <w:lang w:eastAsia="hi-IN" w:bidi="hi-IN"/>
        </w:rPr>
      </w:pPr>
      <w:r w:rsidRPr="004F60BB">
        <w:rPr>
          <w:lang w:eastAsia="hi-IN" w:bidi="hi-IN"/>
        </w:rPr>
        <w:t xml:space="preserve">2016 г. – </w:t>
      </w:r>
      <w:r>
        <w:rPr>
          <w:lang w:eastAsia="hi-IN" w:bidi="hi-IN"/>
        </w:rPr>
        <w:t>898,80</w:t>
      </w:r>
      <w:r w:rsidRPr="004F60BB">
        <w:rPr>
          <w:lang w:eastAsia="hi-IN" w:bidi="hi-IN"/>
        </w:rPr>
        <w:t xml:space="preserve"> тыс. руб.;</w:t>
      </w:r>
    </w:p>
    <w:p w:rsidR="00205AB7" w:rsidRPr="004F60BB" w:rsidRDefault="00205AB7" w:rsidP="001258B1">
      <w:pPr>
        <w:ind w:firstLine="567"/>
        <w:jc w:val="both"/>
        <w:rPr>
          <w:lang w:eastAsia="hi-IN" w:bidi="hi-IN"/>
        </w:rPr>
      </w:pPr>
      <w:r w:rsidRPr="004F60BB">
        <w:rPr>
          <w:lang w:eastAsia="hi-IN" w:bidi="hi-IN"/>
        </w:rPr>
        <w:t xml:space="preserve">2017 г. – </w:t>
      </w:r>
      <w:r>
        <w:rPr>
          <w:lang w:eastAsia="hi-IN" w:bidi="hi-IN"/>
        </w:rPr>
        <w:t>2185,90</w:t>
      </w:r>
      <w:r w:rsidRPr="004F60BB">
        <w:rPr>
          <w:lang w:eastAsia="hi-IN" w:bidi="hi-IN"/>
        </w:rPr>
        <w:t xml:space="preserve"> тыс. руб.;</w:t>
      </w:r>
    </w:p>
    <w:p w:rsidR="00205AB7" w:rsidRPr="0093561E" w:rsidRDefault="00205AB7" w:rsidP="001258B1">
      <w:pPr>
        <w:ind w:firstLine="567"/>
        <w:jc w:val="both"/>
        <w:rPr>
          <w:lang w:eastAsia="hi-IN" w:bidi="hi-IN"/>
        </w:rPr>
      </w:pPr>
      <w:r w:rsidRPr="004F60BB">
        <w:rPr>
          <w:lang w:eastAsia="hi-IN" w:bidi="hi-IN"/>
        </w:rPr>
        <w:t xml:space="preserve">2018 г. – </w:t>
      </w:r>
      <w:r>
        <w:rPr>
          <w:lang w:eastAsia="hi-IN" w:bidi="hi-IN"/>
        </w:rPr>
        <w:t>2185,90</w:t>
      </w:r>
      <w:r w:rsidRPr="004F60BB">
        <w:rPr>
          <w:lang w:eastAsia="hi-IN" w:bidi="hi-IN"/>
        </w:rPr>
        <w:t xml:space="preserve"> тыс. руб.</w:t>
      </w:r>
    </w:p>
    <w:p w:rsidR="00205AB7" w:rsidRPr="0093561E" w:rsidRDefault="00205AB7" w:rsidP="001258B1">
      <w:pPr>
        <w:ind w:firstLine="567"/>
        <w:jc w:val="both"/>
      </w:pPr>
      <w:r w:rsidRPr="0093561E">
        <w:t>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w:t>
      </w:r>
    </w:p>
    <w:p w:rsidR="00205AB7" w:rsidRPr="0093561E" w:rsidRDefault="00205AB7" w:rsidP="001258B1">
      <w:pPr>
        <w:ind w:firstLine="567"/>
        <w:jc w:val="both"/>
      </w:pPr>
      <w:r w:rsidRPr="0093561E">
        <w:t xml:space="preserve">Система мероприятий Подпрограммы с указанием расходов на мероприятия  представлена в </w:t>
      </w:r>
      <w:r w:rsidRPr="006C3E28">
        <w:rPr>
          <w:b/>
        </w:rPr>
        <w:t>приложении 3</w:t>
      </w:r>
      <w:r w:rsidRPr="0093561E">
        <w:t xml:space="preserve"> к настоящей Подпрограмме. </w:t>
      </w:r>
    </w:p>
    <w:p w:rsidR="00205AB7" w:rsidRPr="0093561E" w:rsidRDefault="00205AB7" w:rsidP="001258B1">
      <w:pPr>
        <w:widowControl w:val="0"/>
        <w:autoSpaceDE w:val="0"/>
        <w:autoSpaceDN w:val="0"/>
        <w:adjustRightInd w:val="0"/>
        <w:ind w:firstLine="709"/>
        <w:jc w:val="both"/>
      </w:pPr>
      <w:r w:rsidRPr="0093561E">
        <w:t xml:space="preserve">Потребность ресурсного обеспечения представлена в </w:t>
      </w:r>
      <w:r w:rsidRPr="006C3E28">
        <w:rPr>
          <w:b/>
        </w:rPr>
        <w:t>приложении 4</w:t>
      </w:r>
      <w:r w:rsidRPr="0093561E">
        <w:t xml:space="preserve"> к настоящей Подпрограмме.</w:t>
      </w:r>
    </w:p>
    <w:p w:rsidR="00205AB7" w:rsidRPr="0093561E" w:rsidRDefault="00205AB7" w:rsidP="001258B1">
      <w:pPr>
        <w:widowControl w:val="0"/>
        <w:autoSpaceDE w:val="0"/>
        <w:autoSpaceDN w:val="0"/>
        <w:adjustRightInd w:val="0"/>
        <w:ind w:firstLine="709"/>
        <w:jc w:val="both"/>
      </w:pPr>
    </w:p>
    <w:p w:rsidR="00205AB7" w:rsidRPr="0093561E" w:rsidRDefault="00205AB7" w:rsidP="001258B1">
      <w:pPr>
        <w:widowControl w:val="0"/>
        <w:autoSpaceDE w:val="0"/>
        <w:autoSpaceDN w:val="0"/>
        <w:adjustRightInd w:val="0"/>
        <w:ind w:firstLine="709"/>
        <w:jc w:val="both"/>
        <w:rPr>
          <w:b/>
          <w:bCs/>
        </w:rPr>
      </w:pPr>
      <w:r w:rsidRPr="0093561E">
        <w:rPr>
          <w:b/>
          <w:bCs/>
        </w:rPr>
        <w:t xml:space="preserve">Раздел 7. ПРОГНОЗ СВОДНЫХ ПОКАЗАТЕЛЕЙ МУНИЦИПАЛЬНЫХ ЗАДАНИЙ </w:t>
      </w:r>
    </w:p>
    <w:p w:rsidR="00205AB7" w:rsidRPr="0093561E" w:rsidRDefault="00205AB7" w:rsidP="001258B1">
      <w:pPr>
        <w:widowControl w:val="0"/>
        <w:autoSpaceDE w:val="0"/>
        <w:autoSpaceDN w:val="0"/>
        <w:adjustRightInd w:val="0"/>
        <w:ind w:firstLine="709"/>
        <w:jc w:val="both"/>
      </w:pPr>
    </w:p>
    <w:p w:rsidR="00205AB7" w:rsidRPr="0025664E" w:rsidRDefault="00205AB7" w:rsidP="001258B1">
      <w:pPr>
        <w:pStyle w:val="ListParagraph"/>
        <w:tabs>
          <w:tab w:val="left" w:pos="0"/>
          <w:tab w:val="left" w:pos="851"/>
        </w:tabs>
        <w:ind w:left="0" w:firstLine="567"/>
        <w:jc w:val="both"/>
        <w:rPr>
          <w:rFonts w:ascii="Times New Roman" w:hAnsi="Times New Roman" w:cs="Times New Roman"/>
        </w:rPr>
      </w:pPr>
      <w:r w:rsidRPr="003A46F6">
        <w:rPr>
          <w:rFonts w:ascii="Times New Roman" w:hAnsi="Times New Roman" w:cs="Times New Roman"/>
        </w:rPr>
        <w:t>Муниципальные услуги (работы) в рамках реализации Подпрограммы муниципальными учреждениями Тайшетского района не оказываются (не выполняются).</w:t>
      </w:r>
    </w:p>
    <w:p w:rsidR="00205AB7" w:rsidRPr="0093561E" w:rsidRDefault="00205AB7" w:rsidP="001258B1">
      <w:pPr>
        <w:widowControl w:val="0"/>
        <w:autoSpaceDE w:val="0"/>
        <w:autoSpaceDN w:val="0"/>
        <w:adjustRightInd w:val="0"/>
        <w:ind w:firstLine="709"/>
        <w:jc w:val="both"/>
      </w:pPr>
    </w:p>
    <w:p w:rsidR="00205AB7" w:rsidRPr="0093561E" w:rsidRDefault="00205AB7" w:rsidP="001258B1"/>
    <w:p w:rsidR="00205AB7" w:rsidRPr="0093561E" w:rsidRDefault="00205AB7" w:rsidP="001258B1"/>
    <w:p w:rsidR="00205AB7" w:rsidRPr="0093561E" w:rsidRDefault="00205AB7" w:rsidP="001258B1"/>
    <w:p w:rsidR="00205AB7" w:rsidRPr="0093561E" w:rsidRDefault="00205AB7" w:rsidP="001258B1"/>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pPr>
    </w:p>
    <w:p w:rsidR="00205AB7" w:rsidRDefault="00205AB7" w:rsidP="00800F5B">
      <w:pPr>
        <w:jc w:val="both"/>
        <w:sectPr w:rsidR="00205AB7" w:rsidSect="001258B1">
          <w:pgSz w:w="11906" w:h="16838"/>
          <w:pgMar w:top="1134" w:right="851" w:bottom="1134" w:left="1701" w:header="709" w:footer="709" w:gutter="0"/>
          <w:cols w:space="708"/>
          <w:docGrid w:linePitch="360"/>
        </w:sectPr>
      </w:pPr>
    </w:p>
    <w:p w:rsidR="00205AB7" w:rsidRPr="00E21A00" w:rsidRDefault="00205AB7" w:rsidP="001258B1">
      <w:pPr>
        <w:ind w:firstLine="709"/>
        <w:jc w:val="right"/>
        <w:rPr>
          <w:spacing w:val="-10"/>
          <w:sz w:val="22"/>
          <w:szCs w:val="22"/>
        </w:rPr>
      </w:pPr>
      <w:r w:rsidRPr="00E21A00">
        <w:rPr>
          <w:spacing w:val="-10"/>
          <w:sz w:val="22"/>
          <w:szCs w:val="22"/>
        </w:rPr>
        <w:t>Приложение 1</w:t>
      </w:r>
    </w:p>
    <w:p w:rsidR="00205AB7" w:rsidRPr="00692181" w:rsidRDefault="00205AB7" w:rsidP="001258B1">
      <w:pPr>
        <w:jc w:val="right"/>
        <w:rPr>
          <w:sz w:val="20"/>
          <w:szCs w:val="20"/>
        </w:rPr>
      </w:pPr>
      <w:r w:rsidRPr="00692181">
        <w:rPr>
          <w:sz w:val="20"/>
          <w:szCs w:val="20"/>
        </w:rPr>
        <w:t>к подпрограмме "</w:t>
      </w:r>
      <w:r>
        <w:rPr>
          <w:sz w:val="20"/>
          <w:szCs w:val="20"/>
        </w:rPr>
        <w:t>Исполнение полномочий в области земельных отношений</w:t>
      </w:r>
      <w:r w:rsidRPr="00692181">
        <w:rPr>
          <w:sz w:val="20"/>
          <w:szCs w:val="20"/>
        </w:rPr>
        <w:t xml:space="preserve">" </w:t>
      </w:r>
    </w:p>
    <w:p w:rsidR="00205AB7" w:rsidRDefault="00205AB7" w:rsidP="001258B1">
      <w:pPr>
        <w:ind w:left="709" w:right="678"/>
        <w:jc w:val="center"/>
        <w:rPr>
          <w:b/>
          <w:bCs/>
        </w:rPr>
      </w:pPr>
    </w:p>
    <w:p w:rsidR="00205AB7" w:rsidRPr="000D7A0E" w:rsidRDefault="00205AB7" w:rsidP="001258B1">
      <w:pPr>
        <w:ind w:left="709" w:right="678"/>
        <w:jc w:val="center"/>
        <w:rPr>
          <w:b/>
          <w:bCs/>
        </w:rPr>
      </w:pPr>
    </w:p>
    <w:p w:rsidR="00205AB7" w:rsidRPr="00691DAD" w:rsidRDefault="00205AB7" w:rsidP="001258B1">
      <w:pPr>
        <w:ind w:left="709" w:right="678"/>
        <w:jc w:val="center"/>
        <w:rPr>
          <w:b/>
          <w:bCs/>
        </w:rPr>
      </w:pPr>
      <w:r w:rsidRPr="00691DAD">
        <w:rPr>
          <w:b/>
          <w:bCs/>
        </w:rPr>
        <w:t xml:space="preserve">ПЕРЕЧЕНЬ ОСНОВНЫХ МЕРОПРИЯТИЙ  </w:t>
      </w:r>
    </w:p>
    <w:p w:rsidR="00205AB7" w:rsidRPr="00692181" w:rsidRDefault="00205AB7" w:rsidP="001258B1">
      <w:pPr>
        <w:jc w:val="center"/>
      </w:pPr>
      <w:r w:rsidRPr="00692181">
        <w:t>Подпрограммы  "</w:t>
      </w:r>
      <w:r>
        <w:t>Исполнение полномочий в области земельных отношений</w:t>
      </w:r>
      <w:r w:rsidRPr="00692181">
        <w:t xml:space="preserve">" </w:t>
      </w:r>
    </w:p>
    <w:p w:rsidR="00205AB7" w:rsidRDefault="00205AB7" w:rsidP="001258B1">
      <w:pPr>
        <w:jc w:val="center"/>
        <w:rPr>
          <w:b/>
          <w:sz w:val="26"/>
          <w:szCs w:val="26"/>
        </w:rPr>
      </w:pPr>
    </w:p>
    <w:tbl>
      <w:tblPr>
        <w:tblW w:w="4889" w:type="pct"/>
        <w:tblInd w:w="392" w:type="dxa"/>
        <w:tblLayout w:type="fixed"/>
        <w:tblLook w:val="00A0"/>
      </w:tblPr>
      <w:tblGrid>
        <w:gridCol w:w="514"/>
        <w:gridCol w:w="17"/>
        <w:gridCol w:w="3291"/>
        <w:gridCol w:w="1700"/>
        <w:gridCol w:w="1423"/>
        <w:gridCol w:w="1417"/>
        <w:gridCol w:w="3184"/>
        <w:gridCol w:w="81"/>
        <w:gridCol w:w="2811"/>
        <w:gridCol w:w="20"/>
      </w:tblGrid>
      <w:tr w:rsidR="00205AB7" w:rsidRPr="007F6D79" w:rsidTr="002E3E81">
        <w:trPr>
          <w:trHeight w:val="300"/>
        </w:trPr>
        <w:tc>
          <w:tcPr>
            <w:tcW w:w="178" w:type="pct"/>
            <w:vMerge w:val="restart"/>
            <w:tcBorders>
              <w:top w:val="single" w:sz="4" w:space="0" w:color="auto"/>
              <w:left w:val="single" w:sz="4" w:space="0" w:color="auto"/>
              <w:bottom w:val="single" w:sz="4" w:space="0" w:color="000000"/>
              <w:right w:val="single" w:sz="4" w:space="0" w:color="auto"/>
            </w:tcBorders>
            <w:vAlign w:val="center"/>
          </w:tcPr>
          <w:p w:rsidR="00205AB7" w:rsidRPr="007F6D79" w:rsidRDefault="00205AB7" w:rsidP="002E3E81">
            <w:pPr>
              <w:jc w:val="center"/>
            </w:pPr>
            <w:r w:rsidRPr="007F6D79">
              <w:rPr>
                <w:sz w:val="22"/>
                <w:szCs w:val="22"/>
              </w:rPr>
              <w:t>№</w:t>
            </w:r>
            <w:r w:rsidRPr="007F6D79">
              <w:rPr>
                <w:sz w:val="22"/>
                <w:szCs w:val="22"/>
              </w:rPr>
              <w:br/>
              <w:t>п/п</w:t>
            </w:r>
          </w:p>
        </w:tc>
        <w:tc>
          <w:tcPr>
            <w:tcW w:w="1144" w:type="pct"/>
            <w:gridSpan w:val="2"/>
            <w:vMerge w:val="restart"/>
            <w:tcBorders>
              <w:top w:val="single" w:sz="4" w:space="0" w:color="auto"/>
              <w:left w:val="single" w:sz="4" w:space="0" w:color="auto"/>
              <w:bottom w:val="single" w:sz="4" w:space="0" w:color="000000"/>
              <w:right w:val="single" w:sz="4" w:space="0" w:color="auto"/>
            </w:tcBorders>
            <w:vAlign w:val="center"/>
          </w:tcPr>
          <w:p w:rsidR="00205AB7" w:rsidRPr="007F6D79" w:rsidRDefault="00205AB7" w:rsidP="002E3E81">
            <w:pPr>
              <w:jc w:val="center"/>
            </w:pPr>
            <w:r w:rsidRPr="007F6D79">
              <w:rPr>
                <w:sz w:val="22"/>
                <w:szCs w:val="22"/>
              </w:rPr>
              <w:t xml:space="preserve">Наименование </w:t>
            </w:r>
            <w:r>
              <w:rPr>
                <w:sz w:val="22"/>
                <w:szCs w:val="22"/>
              </w:rPr>
              <w:t xml:space="preserve"> цели Подпрограммы, задачи, основного мероприятия</w:t>
            </w:r>
          </w:p>
        </w:tc>
        <w:tc>
          <w:tcPr>
            <w:tcW w:w="588" w:type="pct"/>
            <w:vMerge w:val="restart"/>
            <w:tcBorders>
              <w:top w:val="single" w:sz="4" w:space="0" w:color="auto"/>
              <w:left w:val="single" w:sz="4" w:space="0" w:color="auto"/>
              <w:bottom w:val="single" w:sz="4" w:space="0" w:color="000000"/>
              <w:right w:val="single" w:sz="4" w:space="0" w:color="auto"/>
            </w:tcBorders>
            <w:vAlign w:val="center"/>
          </w:tcPr>
          <w:p w:rsidR="00205AB7" w:rsidRPr="007F6D79" w:rsidRDefault="00205AB7" w:rsidP="002E3E81">
            <w:pPr>
              <w:jc w:val="center"/>
            </w:pPr>
            <w:r w:rsidRPr="007F6D79">
              <w:rPr>
                <w:sz w:val="22"/>
                <w:szCs w:val="22"/>
              </w:rPr>
              <w:t>Ответственный исполнитель</w:t>
            </w:r>
          </w:p>
        </w:tc>
        <w:tc>
          <w:tcPr>
            <w:tcW w:w="982" w:type="pct"/>
            <w:gridSpan w:val="2"/>
            <w:tcBorders>
              <w:top w:val="single" w:sz="4" w:space="0" w:color="auto"/>
              <w:left w:val="nil"/>
              <w:bottom w:val="single" w:sz="4" w:space="0" w:color="auto"/>
              <w:right w:val="single" w:sz="4" w:space="0" w:color="000000"/>
            </w:tcBorders>
            <w:vAlign w:val="center"/>
          </w:tcPr>
          <w:p w:rsidR="00205AB7" w:rsidRPr="007F6D79" w:rsidRDefault="00205AB7" w:rsidP="002E3E81">
            <w:pPr>
              <w:jc w:val="center"/>
            </w:pPr>
            <w:r w:rsidRPr="007F6D79">
              <w:rPr>
                <w:sz w:val="22"/>
                <w:szCs w:val="22"/>
              </w:rPr>
              <w:t>Срок</w:t>
            </w:r>
          </w:p>
        </w:tc>
        <w:tc>
          <w:tcPr>
            <w:tcW w:w="1129" w:type="pct"/>
            <w:gridSpan w:val="2"/>
            <w:vMerge w:val="restart"/>
            <w:tcBorders>
              <w:top w:val="single" w:sz="4" w:space="0" w:color="auto"/>
              <w:left w:val="single" w:sz="4" w:space="0" w:color="auto"/>
              <w:bottom w:val="single" w:sz="4" w:space="0" w:color="000000"/>
              <w:right w:val="single" w:sz="4" w:space="0" w:color="auto"/>
            </w:tcBorders>
            <w:vAlign w:val="center"/>
          </w:tcPr>
          <w:p w:rsidR="00205AB7" w:rsidRPr="007F6D79" w:rsidRDefault="00205AB7" w:rsidP="002E3E81">
            <w:pPr>
              <w:jc w:val="center"/>
            </w:pPr>
            <w:r w:rsidRPr="007F6D79">
              <w:rPr>
                <w:sz w:val="22"/>
                <w:szCs w:val="22"/>
              </w:rPr>
              <w:t>Ожидаемый конечный результат реализации основного мероприятия</w:t>
            </w:r>
          </w:p>
        </w:tc>
        <w:tc>
          <w:tcPr>
            <w:tcW w:w="979" w:type="pct"/>
            <w:gridSpan w:val="2"/>
            <w:vMerge w:val="restart"/>
            <w:tcBorders>
              <w:top w:val="single" w:sz="4" w:space="0" w:color="auto"/>
              <w:left w:val="single" w:sz="4" w:space="0" w:color="auto"/>
              <w:bottom w:val="single" w:sz="4" w:space="0" w:color="000000"/>
              <w:right w:val="single" w:sz="4" w:space="0" w:color="auto"/>
            </w:tcBorders>
            <w:vAlign w:val="center"/>
          </w:tcPr>
          <w:p w:rsidR="00205AB7" w:rsidRPr="007F6D79" w:rsidRDefault="00205AB7" w:rsidP="002E3E81">
            <w:pPr>
              <w:jc w:val="center"/>
            </w:pPr>
            <w:r w:rsidRPr="007F6D79">
              <w:rPr>
                <w:sz w:val="22"/>
                <w:szCs w:val="22"/>
              </w:rPr>
              <w:t>Целевые показатели муниципальной программы (Подпрограммы), на достижение которых оказывается влияние</w:t>
            </w:r>
          </w:p>
        </w:tc>
      </w:tr>
      <w:tr w:rsidR="00205AB7" w:rsidRPr="007F6D79" w:rsidTr="002E3E81">
        <w:trPr>
          <w:trHeight w:val="948"/>
        </w:trPr>
        <w:tc>
          <w:tcPr>
            <w:tcW w:w="178" w:type="pct"/>
            <w:vMerge/>
            <w:tcBorders>
              <w:top w:val="single" w:sz="4" w:space="0" w:color="auto"/>
              <w:left w:val="single" w:sz="4" w:space="0" w:color="auto"/>
              <w:bottom w:val="single" w:sz="4" w:space="0" w:color="000000"/>
              <w:right w:val="single" w:sz="4" w:space="0" w:color="auto"/>
            </w:tcBorders>
            <w:vAlign w:val="center"/>
          </w:tcPr>
          <w:p w:rsidR="00205AB7" w:rsidRPr="007F6D79" w:rsidRDefault="00205AB7" w:rsidP="002E3E81"/>
        </w:tc>
        <w:tc>
          <w:tcPr>
            <w:tcW w:w="1144" w:type="pct"/>
            <w:gridSpan w:val="2"/>
            <w:vMerge/>
            <w:tcBorders>
              <w:top w:val="single" w:sz="4" w:space="0" w:color="auto"/>
              <w:left w:val="single" w:sz="4" w:space="0" w:color="auto"/>
              <w:bottom w:val="single" w:sz="4" w:space="0" w:color="000000"/>
              <w:right w:val="single" w:sz="4" w:space="0" w:color="auto"/>
            </w:tcBorders>
            <w:vAlign w:val="center"/>
          </w:tcPr>
          <w:p w:rsidR="00205AB7" w:rsidRPr="007F6D79" w:rsidRDefault="00205AB7" w:rsidP="002E3E81"/>
        </w:tc>
        <w:tc>
          <w:tcPr>
            <w:tcW w:w="588" w:type="pct"/>
            <w:vMerge/>
            <w:tcBorders>
              <w:top w:val="single" w:sz="4" w:space="0" w:color="auto"/>
              <w:left w:val="single" w:sz="4" w:space="0" w:color="auto"/>
              <w:bottom w:val="single" w:sz="4" w:space="0" w:color="000000"/>
              <w:right w:val="single" w:sz="4" w:space="0" w:color="auto"/>
            </w:tcBorders>
            <w:vAlign w:val="center"/>
          </w:tcPr>
          <w:p w:rsidR="00205AB7" w:rsidRPr="007F6D79" w:rsidRDefault="00205AB7" w:rsidP="002E3E81"/>
        </w:tc>
        <w:tc>
          <w:tcPr>
            <w:tcW w:w="492" w:type="pct"/>
            <w:tcBorders>
              <w:top w:val="nil"/>
              <w:left w:val="nil"/>
              <w:bottom w:val="single" w:sz="4" w:space="0" w:color="auto"/>
              <w:right w:val="single" w:sz="4" w:space="0" w:color="auto"/>
            </w:tcBorders>
            <w:vAlign w:val="center"/>
          </w:tcPr>
          <w:p w:rsidR="00205AB7" w:rsidRDefault="00205AB7" w:rsidP="002E3E81">
            <w:pPr>
              <w:jc w:val="center"/>
            </w:pPr>
            <w:r w:rsidRPr="007F6D79">
              <w:rPr>
                <w:sz w:val="22"/>
                <w:szCs w:val="22"/>
              </w:rPr>
              <w:t>начала реализации</w:t>
            </w:r>
          </w:p>
          <w:p w:rsidR="00205AB7" w:rsidRPr="007F6D79" w:rsidRDefault="00205AB7" w:rsidP="002E3E81">
            <w:pPr>
              <w:jc w:val="center"/>
            </w:pPr>
            <w:r>
              <w:rPr>
                <w:sz w:val="22"/>
                <w:szCs w:val="22"/>
              </w:rPr>
              <w:t>(мес./год)</w:t>
            </w:r>
          </w:p>
        </w:tc>
        <w:tc>
          <w:tcPr>
            <w:tcW w:w="490" w:type="pct"/>
            <w:tcBorders>
              <w:top w:val="nil"/>
              <w:left w:val="nil"/>
              <w:bottom w:val="single" w:sz="4" w:space="0" w:color="auto"/>
              <w:right w:val="single" w:sz="4" w:space="0" w:color="auto"/>
            </w:tcBorders>
            <w:vAlign w:val="center"/>
          </w:tcPr>
          <w:p w:rsidR="00205AB7" w:rsidRDefault="00205AB7" w:rsidP="002E3E81">
            <w:pPr>
              <w:jc w:val="center"/>
            </w:pPr>
            <w:r w:rsidRPr="007F6D79">
              <w:rPr>
                <w:sz w:val="22"/>
                <w:szCs w:val="22"/>
              </w:rPr>
              <w:t>окончания реализации</w:t>
            </w:r>
          </w:p>
          <w:p w:rsidR="00205AB7" w:rsidRPr="007F6D79" w:rsidRDefault="00205AB7" w:rsidP="002E3E81">
            <w:pPr>
              <w:jc w:val="center"/>
            </w:pPr>
            <w:r>
              <w:rPr>
                <w:sz w:val="22"/>
                <w:szCs w:val="22"/>
              </w:rPr>
              <w:t>(мес./год)</w:t>
            </w:r>
          </w:p>
        </w:tc>
        <w:tc>
          <w:tcPr>
            <w:tcW w:w="1129" w:type="pct"/>
            <w:gridSpan w:val="2"/>
            <w:vMerge/>
            <w:tcBorders>
              <w:top w:val="single" w:sz="4" w:space="0" w:color="auto"/>
              <w:left w:val="single" w:sz="4" w:space="0" w:color="auto"/>
              <w:bottom w:val="single" w:sz="4" w:space="0" w:color="000000"/>
              <w:right w:val="single" w:sz="4" w:space="0" w:color="auto"/>
            </w:tcBorders>
            <w:vAlign w:val="center"/>
          </w:tcPr>
          <w:p w:rsidR="00205AB7" w:rsidRPr="007F6D79" w:rsidRDefault="00205AB7" w:rsidP="002E3E81"/>
        </w:tc>
        <w:tc>
          <w:tcPr>
            <w:tcW w:w="979" w:type="pct"/>
            <w:gridSpan w:val="2"/>
            <w:vMerge/>
            <w:tcBorders>
              <w:top w:val="single" w:sz="4" w:space="0" w:color="auto"/>
              <w:left w:val="single" w:sz="4" w:space="0" w:color="auto"/>
              <w:bottom w:val="single" w:sz="4" w:space="0" w:color="000000"/>
              <w:right w:val="single" w:sz="4" w:space="0" w:color="auto"/>
            </w:tcBorders>
            <w:vAlign w:val="center"/>
          </w:tcPr>
          <w:p w:rsidR="00205AB7" w:rsidRPr="007F6D79" w:rsidRDefault="00205AB7" w:rsidP="002E3E81"/>
        </w:tc>
      </w:tr>
      <w:tr w:rsidR="00205AB7" w:rsidRPr="007F6D79" w:rsidTr="002E3E81">
        <w:trPr>
          <w:trHeight w:val="292"/>
        </w:trPr>
        <w:tc>
          <w:tcPr>
            <w:tcW w:w="178" w:type="pct"/>
            <w:tcBorders>
              <w:top w:val="nil"/>
              <w:left w:val="single" w:sz="4" w:space="0" w:color="auto"/>
              <w:bottom w:val="single" w:sz="4" w:space="0" w:color="auto"/>
              <w:right w:val="single" w:sz="4" w:space="0" w:color="auto"/>
            </w:tcBorders>
            <w:noWrap/>
          </w:tcPr>
          <w:p w:rsidR="00205AB7" w:rsidRPr="007F6D79" w:rsidRDefault="00205AB7" w:rsidP="002E3E81">
            <w:pPr>
              <w:jc w:val="center"/>
            </w:pPr>
            <w:r w:rsidRPr="007F6D79">
              <w:rPr>
                <w:sz w:val="22"/>
                <w:szCs w:val="22"/>
              </w:rPr>
              <w:t>1</w:t>
            </w:r>
          </w:p>
        </w:tc>
        <w:tc>
          <w:tcPr>
            <w:tcW w:w="1144" w:type="pct"/>
            <w:gridSpan w:val="2"/>
            <w:tcBorders>
              <w:top w:val="nil"/>
              <w:left w:val="nil"/>
              <w:bottom w:val="single" w:sz="4" w:space="0" w:color="auto"/>
              <w:right w:val="single" w:sz="4" w:space="0" w:color="auto"/>
            </w:tcBorders>
            <w:noWrap/>
          </w:tcPr>
          <w:p w:rsidR="00205AB7" w:rsidRPr="007F6D79" w:rsidRDefault="00205AB7" w:rsidP="002E3E81">
            <w:pPr>
              <w:jc w:val="center"/>
            </w:pPr>
            <w:r w:rsidRPr="007F6D79">
              <w:rPr>
                <w:sz w:val="22"/>
                <w:szCs w:val="22"/>
              </w:rPr>
              <w:t>2</w:t>
            </w:r>
          </w:p>
        </w:tc>
        <w:tc>
          <w:tcPr>
            <w:tcW w:w="588" w:type="pct"/>
            <w:tcBorders>
              <w:top w:val="nil"/>
              <w:left w:val="nil"/>
              <w:bottom w:val="single" w:sz="4" w:space="0" w:color="auto"/>
              <w:right w:val="single" w:sz="4" w:space="0" w:color="auto"/>
            </w:tcBorders>
            <w:noWrap/>
          </w:tcPr>
          <w:p w:rsidR="00205AB7" w:rsidRPr="007F6D79" w:rsidRDefault="00205AB7" w:rsidP="002E3E81">
            <w:pPr>
              <w:jc w:val="center"/>
            </w:pPr>
            <w:r w:rsidRPr="007F6D79">
              <w:rPr>
                <w:sz w:val="22"/>
                <w:szCs w:val="22"/>
              </w:rPr>
              <w:t>3</w:t>
            </w:r>
          </w:p>
        </w:tc>
        <w:tc>
          <w:tcPr>
            <w:tcW w:w="492" w:type="pct"/>
            <w:tcBorders>
              <w:top w:val="nil"/>
              <w:left w:val="nil"/>
              <w:bottom w:val="single" w:sz="4" w:space="0" w:color="auto"/>
              <w:right w:val="single" w:sz="4" w:space="0" w:color="auto"/>
            </w:tcBorders>
            <w:noWrap/>
          </w:tcPr>
          <w:p w:rsidR="00205AB7" w:rsidRPr="007F6D79" w:rsidRDefault="00205AB7" w:rsidP="002E3E81">
            <w:pPr>
              <w:jc w:val="center"/>
            </w:pPr>
            <w:r w:rsidRPr="007F6D79">
              <w:rPr>
                <w:sz w:val="22"/>
                <w:szCs w:val="22"/>
              </w:rPr>
              <w:t>4</w:t>
            </w:r>
          </w:p>
        </w:tc>
        <w:tc>
          <w:tcPr>
            <w:tcW w:w="490" w:type="pct"/>
            <w:tcBorders>
              <w:top w:val="nil"/>
              <w:left w:val="nil"/>
              <w:bottom w:val="single" w:sz="4" w:space="0" w:color="auto"/>
              <w:right w:val="single" w:sz="4" w:space="0" w:color="auto"/>
            </w:tcBorders>
            <w:noWrap/>
          </w:tcPr>
          <w:p w:rsidR="00205AB7" w:rsidRPr="007F6D79" w:rsidRDefault="00205AB7" w:rsidP="002E3E81">
            <w:pPr>
              <w:jc w:val="center"/>
            </w:pPr>
            <w:r w:rsidRPr="007F6D79">
              <w:rPr>
                <w:sz w:val="22"/>
                <w:szCs w:val="22"/>
              </w:rPr>
              <w:t>5</w:t>
            </w:r>
          </w:p>
        </w:tc>
        <w:tc>
          <w:tcPr>
            <w:tcW w:w="1129" w:type="pct"/>
            <w:gridSpan w:val="2"/>
            <w:tcBorders>
              <w:top w:val="nil"/>
              <w:left w:val="nil"/>
              <w:bottom w:val="single" w:sz="4" w:space="0" w:color="auto"/>
              <w:right w:val="single" w:sz="4" w:space="0" w:color="auto"/>
            </w:tcBorders>
            <w:noWrap/>
          </w:tcPr>
          <w:p w:rsidR="00205AB7" w:rsidRPr="007F6D79" w:rsidRDefault="00205AB7" w:rsidP="002E3E81">
            <w:pPr>
              <w:jc w:val="center"/>
            </w:pPr>
            <w:r w:rsidRPr="007F6D79">
              <w:rPr>
                <w:sz w:val="22"/>
                <w:szCs w:val="22"/>
              </w:rPr>
              <w:t>6</w:t>
            </w:r>
          </w:p>
        </w:tc>
        <w:tc>
          <w:tcPr>
            <w:tcW w:w="979" w:type="pct"/>
            <w:gridSpan w:val="2"/>
            <w:tcBorders>
              <w:top w:val="nil"/>
              <w:left w:val="nil"/>
              <w:bottom w:val="single" w:sz="4" w:space="0" w:color="auto"/>
              <w:right w:val="single" w:sz="4" w:space="0" w:color="auto"/>
            </w:tcBorders>
            <w:noWrap/>
          </w:tcPr>
          <w:p w:rsidR="00205AB7" w:rsidRPr="007F6D79" w:rsidRDefault="00205AB7" w:rsidP="002E3E81">
            <w:pPr>
              <w:jc w:val="center"/>
            </w:pPr>
            <w:r w:rsidRPr="007F6D79">
              <w:rPr>
                <w:sz w:val="22"/>
                <w:szCs w:val="22"/>
              </w:rPr>
              <w:t>7</w:t>
            </w:r>
          </w:p>
        </w:tc>
      </w:tr>
      <w:tr w:rsidR="00205AB7" w:rsidRPr="007F6D79" w:rsidTr="002E3E81">
        <w:trPr>
          <w:trHeight w:val="292"/>
        </w:trPr>
        <w:tc>
          <w:tcPr>
            <w:tcW w:w="178" w:type="pct"/>
            <w:tcBorders>
              <w:top w:val="nil"/>
              <w:left w:val="single" w:sz="4" w:space="0" w:color="auto"/>
              <w:bottom w:val="single" w:sz="4" w:space="0" w:color="auto"/>
              <w:right w:val="single" w:sz="4" w:space="0" w:color="auto"/>
            </w:tcBorders>
            <w:noWrap/>
            <w:vAlign w:val="center"/>
          </w:tcPr>
          <w:p w:rsidR="00205AB7" w:rsidRPr="00437E1C" w:rsidRDefault="00205AB7" w:rsidP="002E3E81">
            <w:pPr>
              <w:jc w:val="center"/>
              <w:rPr>
                <w:b/>
                <w:bCs/>
              </w:rPr>
            </w:pPr>
          </w:p>
        </w:tc>
        <w:tc>
          <w:tcPr>
            <w:tcW w:w="4822" w:type="pct"/>
            <w:gridSpan w:val="9"/>
            <w:tcBorders>
              <w:top w:val="nil"/>
              <w:left w:val="single" w:sz="4" w:space="0" w:color="auto"/>
              <w:bottom w:val="single" w:sz="4" w:space="0" w:color="auto"/>
              <w:right w:val="single" w:sz="4" w:space="0" w:color="000000"/>
            </w:tcBorders>
          </w:tcPr>
          <w:p w:rsidR="00205AB7" w:rsidRPr="00437E1C" w:rsidRDefault="00205AB7" w:rsidP="002E3E81">
            <w:pPr>
              <w:jc w:val="center"/>
              <w:rPr>
                <w:b/>
                <w:bCs/>
              </w:rPr>
            </w:pPr>
            <w:r w:rsidRPr="00E318FD">
              <w:rPr>
                <w:rStyle w:val="ts7"/>
                <w:b/>
                <w:bCs/>
              </w:rPr>
              <w:t xml:space="preserve">Цель: </w:t>
            </w:r>
            <w:r>
              <w:rPr>
                <w:b/>
                <w:shd w:val="clear" w:color="auto" w:fill="FFFFFF"/>
              </w:rPr>
              <w:t>Осуществление полномочий в области земельных отношений</w:t>
            </w:r>
          </w:p>
        </w:tc>
      </w:tr>
      <w:tr w:rsidR="00205AB7" w:rsidRPr="00720B85" w:rsidTr="002E3E81">
        <w:trPr>
          <w:trHeight w:val="292"/>
        </w:trPr>
        <w:tc>
          <w:tcPr>
            <w:tcW w:w="178" w:type="pct"/>
            <w:tcBorders>
              <w:top w:val="nil"/>
              <w:left w:val="single" w:sz="4" w:space="0" w:color="auto"/>
              <w:bottom w:val="single" w:sz="4" w:space="0" w:color="auto"/>
              <w:right w:val="single" w:sz="4" w:space="0" w:color="auto"/>
            </w:tcBorders>
            <w:noWrap/>
            <w:vAlign w:val="center"/>
          </w:tcPr>
          <w:p w:rsidR="00205AB7" w:rsidRPr="00720B85" w:rsidRDefault="00205AB7" w:rsidP="002E3E81">
            <w:pPr>
              <w:jc w:val="center"/>
              <w:rPr>
                <w:b/>
              </w:rPr>
            </w:pPr>
            <w:r w:rsidRPr="00720B85">
              <w:rPr>
                <w:b/>
                <w:bCs/>
                <w:sz w:val="22"/>
                <w:szCs w:val="22"/>
              </w:rPr>
              <w:t>1</w:t>
            </w:r>
          </w:p>
        </w:tc>
        <w:tc>
          <w:tcPr>
            <w:tcW w:w="4822" w:type="pct"/>
            <w:gridSpan w:val="9"/>
            <w:tcBorders>
              <w:top w:val="nil"/>
              <w:left w:val="single" w:sz="4" w:space="0" w:color="auto"/>
              <w:bottom w:val="single" w:sz="4" w:space="0" w:color="auto"/>
              <w:right w:val="single" w:sz="4" w:space="0" w:color="000000"/>
            </w:tcBorders>
          </w:tcPr>
          <w:p w:rsidR="00205AB7" w:rsidRPr="00720B85" w:rsidRDefault="00205AB7" w:rsidP="002E3E81">
            <w:pPr>
              <w:jc w:val="center"/>
              <w:rPr>
                <w:b/>
              </w:rPr>
            </w:pPr>
            <w:r w:rsidRPr="00720B85">
              <w:rPr>
                <w:b/>
                <w:bCs/>
                <w:sz w:val="22"/>
                <w:szCs w:val="22"/>
              </w:rPr>
              <w:t xml:space="preserve">Задача 1: </w:t>
            </w:r>
            <w:r w:rsidRPr="00720B85">
              <w:rPr>
                <w:b/>
                <w:sz w:val="22"/>
                <w:szCs w:val="22"/>
                <w:lang w:eastAsia="hi-IN" w:bidi="hi-IN"/>
              </w:rPr>
              <w:t xml:space="preserve">Обеспечение формирования земельных участков в муниципальную собственность муниципального образования "Тайшетский район" </w:t>
            </w:r>
          </w:p>
        </w:tc>
      </w:tr>
      <w:tr w:rsidR="00205AB7" w:rsidRPr="007F6D79" w:rsidTr="002E3E81">
        <w:trPr>
          <w:trHeight w:val="292"/>
        </w:trPr>
        <w:tc>
          <w:tcPr>
            <w:tcW w:w="178" w:type="pct"/>
            <w:tcBorders>
              <w:top w:val="nil"/>
              <w:left w:val="single" w:sz="4" w:space="0" w:color="auto"/>
              <w:bottom w:val="single" w:sz="4" w:space="0" w:color="auto"/>
              <w:right w:val="single" w:sz="4" w:space="0" w:color="auto"/>
            </w:tcBorders>
            <w:noWrap/>
          </w:tcPr>
          <w:p w:rsidR="00205AB7" w:rsidRPr="00437E1C" w:rsidRDefault="00205AB7" w:rsidP="002E3E81">
            <w:pPr>
              <w:jc w:val="center"/>
            </w:pPr>
            <w:r w:rsidRPr="00437E1C">
              <w:rPr>
                <w:sz w:val="22"/>
                <w:szCs w:val="22"/>
              </w:rPr>
              <w:t>1.1</w:t>
            </w:r>
          </w:p>
        </w:tc>
        <w:tc>
          <w:tcPr>
            <w:tcW w:w="1144" w:type="pct"/>
            <w:gridSpan w:val="2"/>
            <w:tcBorders>
              <w:top w:val="nil"/>
              <w:left w:val="nil"/>
              <w:bottom w:val="single" w:sz="4" w:space="0" w:color="auto"/>
              <w:right w:val="single" w:sz="4" w:space="0" w:color="auto"/>
            </w:tcBorders>
          </w:tcPr>
          <w:p w:rsidR="00205AB7" w:rsidRPr="00076380" w:rsidRDefault="00205AB7" w:rsidP="002E3E81">
            <w:pPr>
              <w:jc w:val="both"/>
            </w:pPr>
            <w:r>
              <w:rPr>
                <w:sz w:val="22"/>
                <w:szCs w:val="22"/>
                <w:lang w:eastAsia="hi-IN" w:bidi="hi-IN"/>
              </w:rPr>
              <w:t>Основное мероприятие "</w:t>
            </w:r>
            <w:r w:rsidRPr="00076380">
              <w:rPr>
                <w:sz w:val="22"/>
                <w:szCs w:val="22"/>
                <w:lang w:eastAsia="hi-IN" w:bidi="hi-IN"/>
              </w:rPr>
              <w:t>Выполнение кадастровых работ по формированию земельных участков</w:t>
            </w:r>
            <w:r>
              <w:rPr>
                <w:sz w:val="22"/>
                <w:szCs w:val="22"/>
                <w:lang w:eastAsia="hi-IN" w:bidi="hi-IN"/>
              </w:rPr>
              <w:t>"</w:t>
            </w:r>
          </w:p>
        </w:tc>
        <w:tc>
          <w:tcPr>
            <w:tcW w:w="588" w:type="pct"/>
            <w:tcBorders>
              <w:top w:val="nil"/>
              <w:left w:val="nil"/>
              <w:bottom w:val="single" w:sz="4" w:space="0" w:color="auto"/>
              <w:right w:val="single" w:sz="4" w:space="0" w:color="auto"/>
            </w:tcBorders>
          </w:tcPr>
          <w:p w:rsidR="00205AB7" w:rsidRPr="00437E1C" w:rsidRDefault="00205AB7" w:rsidP="002E3E81">
            <w:pPr>
              <w:jc w:val="center"/>
            </w:pPr>
            <w:r>
              <w:rPr>
                <w:sz w:val="22"/>
                <w:szCs w:val="22"/>
              </w:rPr>
              <w:t>Департамент по управлению муниципальным имуществом администрации Тайшетского района</w:t>
            </w:r>
          </w:p>
        </w:tc>
        <w:tc>
          <w:tcPr>
            <w:tcW w:w="492" w:type="pct"/>
            <w:tcBorders>
              <w:top w:val="nil"/>
              <w:left w:val="nil"/>
              <w:bottom w:val="single" w:sz="4" w:space="0" w:color="auto"/>
              <w:right w:val="single" w:sz="4" w:space="0" w:color="auto"/>
            </w:tcBorders>
            <w:noWrap/>
          </w:tcPr>
          <w:p w:rsidR="00205AB7" w:rsidRDefault="00205AB7" w:rsidP="002E3E81">
            <w:pPr>
              <w:ind w:left="-36" w:right="-108"/>
              <w:jc w:val="center"/>
            </w:pPr>
            <w:r>
              <w:rPr>
                <w:sz w:val="22"/>
                <w:szCs w:val="22"/>
              </w:rPr>
              <w:t>январь</w:t>
            </w:r>
          </w:p>
          <w:p w:rsidR="00205AB7" w:rsidRPr="00437E1C" w:rsidRDefault="00205AB7" w:rsidP="002E3E81">
            <w:pPr>
              <w:ind w:left="-36" w:right="-108"/>
              <w:jc w:val="center"/>
            </w:pPr>
            <w:r>
              <w:rPr>
                <w:sz w:val="22"/>
                <w:szCs w:val="22"/>
              </w:rPr>
              <w:t xml:space="preserve"> </w:t>
            </w:r>
            <w:r w:rsidRPr="00437E1C">
              <w:rPr>
                <w:sz w:val="22"/>
                <w:szCs w:val="22"/>
              </w:rPr>
              <w:t>201</w:t>
            </w:r>
            <w:r>
              <w:rPr>
                <w:sz w:val="22"/>
                <w:szCs w:val="22"/>
              </w:rPr>
              <w:t>6</w:t>
            </w:r>
            <w:r w:rsidRPr="00437E1C">
              <w:rPr>
                <w:sz w:val="22"/>
                <w:szCs w:val="22"/>
              </w:rPr>
              <w:t xml:space="preserve"> год </w:t>
            </w:r>
          </w:p>
        </w:tc>
        <w:tc>
          <w:tcPr>
            <w:tcW w:w="490" w:type="pct"/>
            <w:tcBorders>
              <w:top w:val="nil"/>
              <w:left w:val="nil"/>
              <w:bottom w:val="single" w:sz="4" w:space="0" w:color="auto"/>
              <w:right w:val="single" w:sz="4" w:space="0" w:color="auto"/>
            </w:tcBorders>
            <w:noWrap/>
          </w:tcPr>
          <w:p w:rsidR="00205AB7" w:rsidRPr="00437E1C" w:rsidRDefault="00205AB7" w:rsidP="002E3E81">
            <w:pPr>
              <w:jc w:val="center"/>
            </w:pPr>
            <w:r>
              <w:rPr>
                <w:sz w:val="22"/>
                <w:szCs w:val="22"/>
              </w:rPr>
              <w:t xml:space="preserve">декабрь </w:t>
            </w:r>
            <w:r w:rsidRPr="00437E1C">
              <w:rPr>
                <w:sz w:val="22"/>
                <w:szCs w:val="22"/>
              </w:rPr>
              <w:t>201</w:t>
            </w:r>
            <w:r>
              <w:rPr>
                <w:sz w:val="22"/>
                <w:szCs w:val="22"/>
              </w:rPr>
              <w:t>8</w:t>
            </w:r>
            <w:r w:rsidRPr="00437E1C">
              <w:rPr>
                <w:sz w:val="22"/>
                <w:szCs w:val="22"/>
              </w:rPr>
              <w:t xml:space="preserve"> год </w:t>
            </w:r>
          </w:p>
        </w:tc>
        <w:tc>
          <w:tcPr>
            <w:tcW w:w="1129" w:type="pct"/>
            <w:gridSpan w:val="2"/>
            <w:tcBorders>
              <w:top w:val="nil"/>
              <w:left w:val="nil"/>
              <w:bottom w:val="single" w:sz="4" w:space="0" w:color="auto"/>
              <w:right w:val="single" w:sz="4" w:space="0" w:color="auto"/>
            </w:tcBorders>
          </w:tcPr>
          <w:p w:rsidR="00205AB7" w:rsidRPr="003A4F16" w:rsidRDefault="00205AB7" w:rsidP="002E3E81">
            <w:pPr>
              <w:snapToGrid w:val="0"/>
              <w:spacing w:line="100" w:lineRule="atLeast"/>
              <w:jc w:val="both"/>
            </w:pPr>
            <w:r w:rsidRPr="003A4F16">
              <w:rPr>
                <w:sz w:val="22"/>
                <w:szCs w:val="22"/>
              </w:rPr>
              <w:t> </w:t>
            </w:r>
            <w:r w:rsidRPr="00793975">
              <w:rPr>
                <w:sz w:val="22"/>
                <w:szCs w:val="22"/>
              </w:rPr>
              <w:t xml:space="preserve">Увеличение количества земельных участков, поставленных на государственный кадастровый учет земельных участков, регистрация права муниципальной собственности муниципального образования "Тайшетский район" </w:t>
            </w:r>
            <w:r>
              <w:rPr>
                <w:sz w:val="22"/>
                <w:szCs w:val="22"/>
              </w:rPr>
              <w:t>за три года -</w:t>
            </w:r>
            <w:r w:rsidRPr="00793975">
              <w:rPr>
                <w:sz w:val="22"/>
                <w:szCs w:val="22"/>
              </w:rPr>
              <w:t xml:space="preserve"> </w:t>
            </w:r>
            <w:r>
              <w:rPr>
                <w:sz w:val="22"/>
                <w:szCs w:val="22"/>
              </w:rPr>
              <w:t>25 ед.</w:t>
            </w:r>
            <w:r w:rsidRPr="00793975">
              <w:rPr>
                <w:sz w:val="22"/>
                <w:szCs w:val="22"/>
              </w:rPr>
              <w:t xml:space="preserve"> </w:t>
            </w:r>
          </w:p>
        </w:tc>
        <w:tc>
          <w:tcPr>
            <w:tcW w:w="979" w:type="pct"/>
            <w:gridSpan w:val="2"/>
            <w:tcBorders>
              <w:top w:val="nil"/>
              <w:left w:val="nil"/>
              <w:bottom w:val="single" w:sz="4" w:space="0" w:color="auto"/>
              <w:right w:val="single" w:sz="4" w:space="0" w:color="auto"/>
            </w:tcBorders>
          </w:tcPr>
          <w:p w:rsidR="00205AB7" w:rsidRPr="003A4F16" w:rsidRDefault="00205AB7" w:rsidP="002E3E81">
            <w:pPr>
              <w:jc w:val="both"/>
            </w:pPr>
            <w:r w:rsidRPr="003A4F16">
              <w:rPr>
                <w:sz w:val="22"/>
                <w:szCs w:val="22"/>
              </w:rPr>
              <w:t xml:space="preserve">Количество земельных участков, поставленных на государственный кадастровый учет земельных участков, регистрация права муниципальной собственности муниципального образования "Тайшетский район" </w:t>
            </w:r>
          </w:p>
        </w:tc>
      </w:tr>
      <w:tr w:rsidR="00205AB7" w:rsidRPr="002B48DA" w:rsidTr="002E3E81">
        <w:trPr>
          <w:trHeight w:val="292"/>
        </w:trPr>
        <w:tc>
          <w:tcPr>
            <w:tcW w:w="184" w:type="pct"/>
            <w:gridSpan w:val="2"/>
            <w:tcBorders>
              <w:top w:val="nil"/>
              <w:left w:val="single" w:sz="4" w:space="0" w:color="auto"/>
              <w:bottom w:val="single" w:sz="4" w:space="0" w:color="auto"/>
              <w:right w:val="single" w:sz="4" w:space="0" w:color="auto"/>
            </w:tcBorders>
            <w:noWrap/>
            <w:vAlign w:val="center"/>
          </w:tcPr>
          <w:p w:rsidR="00205AB7" w:rsidRPr="002B48DA" w:rsidRDefault="00205AB7" w:rsidP="002E3E81">
            <w:pPr>
              <w:jc w:val="center"/>
              <w:rPr>
                <w:b/>
              </w:rPr>
            </w:pPr>
            <w:r w:rsidRPr="002B48DA">
              <w:rPr>
                <w:b/>
                <w:bCs/>
                <w:sz w:val="22"/>
                <w:szCs w:val="22"/>
              </w:rPr>
              <w:t>2</w:t>
            </w:r>
          </w:p>
        </w:tc>
        <w:tc>
          <w:tcPr>
            <w:tcW w:w="4816" w:type="pct"/>
            <w:gridSpan w:val="8"/>
            <w:tcBorders>
              <w:top w:val="nil"/>
              <w:left w:val="single" w:sz="4" w:space="0" w:color="auto"/>
              <w:bottom w:val="single" w:sz="4" w:space="0" w:color="auto"/>
              <w:right w:val="single" w:sz="4" w:space="0" w:color="auto"/>
            </w:tcBorders>
          </w:tcPr>
          <w:p w:rsidR="00205AB7" w:rsidRPr="002B48DA" w:rsidRDefault="00205AB7" w:rsidP="002E3E81">
            <w:pPr>
              <w:jc w:val="center"/>
              <w:rPr>
                <w:b/>
              </w:rPr>
            </w:pPr>
            <w:r w:rsidRPr="002B48DA">
              <w:rPr>
                <w:b/>
                <w:bCs/>
                <w:sz w:val="22"/>
                <w:szCs w:val="22"/>
              </w:rPr>
              <w:t xml:space="preserve">Задача 2: </w:t>
            </w:r>
            <w:r w:rsidRPr="002B48DA">
              <w:rPr>
                <w:b/>
                <w:sz w:val="22"/>
                <w:szCs w:val="22"/>
                <w:lang w:eastAsia="hi-IN" w:bidi="hi-IN"/>
              </w:rPr>
              <w:t>Администрирование неналоговых доходов по договорам аренды земельных участков, государственная собственность на которые не разграничена, заключенных до 01.03.2015 г. и земельных участков, находящихся  в собственности муниципального образования "Тайшетский район"</w:t>
            </w:r>
          </w:p>
        </w:tc>
      </w:tr>
      <w:tr w:rsidR="00205AB7" w:rsidRPr="002A2F89" w:rsidTr="002E3E81">
        <w:trPr>
          <w:trHeight w:val="292"/>
        </w:trPr>
        <w:tc>
          <w:tcPr>
            <w:tcW w:w="178" w:type="pct"/>
            <w:tcBorders>
              <w:top w:val="nil"/>
              <w:left w:val="single" w:sz="4" w:space="0" w:color="auto"/>
              <w:bottom w:val="single" w:sz="4" w:space="0" w:color="auto"/>
              <w:right w:val="single" w:sz="4" w:space="0" w:color="auto"/>
            </w:tcBorders>
            <w:noWrap/>
          </w:tcPr>
          <w:p w:rsidR="00205AB7" w:rsidRPr="002B48DA" w:rsidRDefault="00205AB7" w:rsidP="002E3E81">
            <w:pPr>
              <w:jc w:val="center"/>
            </w:pPr>
            <w:r w:rsidRPr="002B48DA">
              <w:rPr>
                <w:sz w:val="22"/>
                <w:szCs w:val="22"/>
              </w:rPr>
              <w:t>2.1</w:t>
            </w:r>
          </w:p>
        </w:tc>
        <w:tc>
          <w:tcPr>
            <w:tcW w:w="1144" w:type="pct"/>
            <w:gridSpan w:val="2"/>
            <w:tcBorders>
              <w:top w:val="nil"/>
              <w:left w:val="nil"/>
              <w:bottom w:val="single" w:sz="4" w:space="0" w:color="auto"/>
              <w:right w:val="single" w:sz="4" w:space="0" w:color="auto"/>
            </w:tcBorders>
          </w:tcPr>
          <w:p w:rsidR="00205AB7" w:rsidRPr="002B48DA" w:rsidRDefault="00205AB7" w:rsidP="002E3E81">
            <w:pPr>
              <w:jc w:val="both"/>
            </w:pPr>
            <w:r>
              <w:rPr>
                <w:sz w:val="22"/>
                <w:szCs w:val="22"/>
                <w:lang w:eastAsia="hi-IN" w:bidi="hi-IN"/>
              </w:rPr>
              <w:t>Основное мероприятие "</w:t>
            </w:r>
            <w:r w:rsidRPr="002B48DA">
              <w:rPr>
                <w:sz w:val="22"/>
                <w:szCs w:val="22"/>
                <w:lang w:eastAsia="hi-IN" w:bidi="hi-IN"/>
              </w:rPr>
              <w:t xml:space="preserve">Прогнозирование и контроль за поступлением финансовых средств по неналоговым доходам, </w:t>
            </w:r>
            <w:r w:rsidRPr="002B48DA">
              <w:rPr>
                <w:sz w:val="22"/>
                <w:szCs w:val="22"/>
                <w:lang w:eastAsia="en-US"/>
              </w:rPr>
              <w:t xml:space="preserve">получаемым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r w:rsidRPr="002B48DA">
              <w:rPr>
                <w:sz w:val="22"/>
                <w:szCs w:val="22"/>
                <w:lang w:eastAsia="hi-IN" w:bidi="hi-IN"/>
              </w:rPr>
              <w:t xml:space="preserve"> в бюджет муниципального образования "Тайшетский район"</w:t>
            </w:r>
          </w:p>
        </w:tc>
        <w:tc>
          <w:tcPr>
            <w:tcW w:w="588" w:type="pct"/>
            <w:tcBorders>
              <w:top w:val="nil"/>
              <w:left w:val="nil"/>
              <w:bottom w:val="single" w:sz="4" w:space="0" w:color="auto"/>
              <w:right w:val="single" w:sz="4" w:space="0" w:color="auto"/>
            </w:tcBorders>
          </w:tcPr>
          <w:p w:rsidR="00205AB7" w:rsidRPr="002B48DA" w:rsidRDefault="00205AB7" w:rsidP="002E3E81">
            <w:pPr>
              <w:jc w:val="center"/>
            </w:pPr>
            <w:r w:rsidRPr="002B48DA">
              <w:rPr>
                <w:sz w:val="22"/>
                <w:szCs w:val="22"/>
              </w:rPr>
              <w:t>Департамент по управлению муниципальным имуществом администрации Тайшетского района</w:t>
            </w:r>
          </w:p>
        </w:tc>
        <w:tc>
          <w:tcPr>
            <w:tcW w:w="492" w:type="pct"/>
            <w:tcBorders>
              <w:top w:val="nil"/>
              <w:left w:val="nil"/>
              <w:bottom w:val="single" w:sz="4" w:space="0" w:color="auto"/>
              <w:right w:val="single" w:sz="4" w:space="0" w:color="auto"/>
            </w:tcBorders>
            <w:noWrap/>
          </w:tcPr>
          <w:p w:rsidR="00205AB7" w:rsidRPr="002B48DA" w:rsidRDefault="00205AB7" w:rsidP="002E3E81">
            <w:pPr>
              <w:ind w:left="-36" w:right="-108"/>
              <w:jc w:val="center"/>
            </w:pPr>
            <w:r w:rsidRPr="002B48DA">
              <w:rPr>
                <w:sz w:val="22"/>
                <w:szCs w:val="22"/>
              </w:rPr>
              <w:t>январь</w:t>
            </w:r>
          </w:p>
          <w:p w:rsidR="00205AB7" w:rsidRPr="002B48DA" w:rsidRDefault="00205AB7" w:rsidP="002E3E81">
            <w:pPr>
              <w:ind w:left="-36" w:right="-108"/>
              <w:jc w:val="center"/>
            </w:pPr>
            <w:r w:rsidRPr="002B48DA">
              <w:rPr>
                <w:sz w:val="22"/>
                <w:szCs w:val="22"/>
              </w:rPr>
              <w:t xml:space="preserve"> 2016 год </w:t>
            </w:r>
          </w:p>
        </w:tc>
        <w:tc>
          <w:tcPr>
            <w:tcW w:w="490" w:type="pct"/>
            <w:tcBorders>
              <w:top w:val="nil"/>
              <w:left w:val="nil"/>
              <w:bottom w:val="single" w:sz="4" w:space="0" w:color="auto"/>
              <w:right w:val="single" w:sz="4" w:space="0" w:color="auto"/>
            </w:tcBorders>
            <w:noWrap/>
          </w:tcPr>
          <w:p w:rsidR="00205AB7" w:rsidRPr="002B48DA" w:rsidRDefault="00205AB7" w:rsidP="002E3E81">
            <w:pPr>
              <w:jc w:val="center"/>
            </w:pPr>
            <w:r w:rsidRPr="002B48DA">
              <w:rPr>
                <w:sz w:val="22"/>
                <w:szCs w:val="22"/>
              </w:rPr>
              <w:t>декабрь 2018 год </w:t>
            </w:r>
          </w:p>
        </w:tc>
        <w:tc>
          <w:tcPr>
            <w:tcW w:w="1129" w:type="pct"/>
            <w:gridSpan w:val="2"/>
            <w:tcBorders>
              <w:top w:val="nil"/>
              <w:left w:val="nil"/>
              <w:bottom w:val="single" w:sz="4" w:space="0" w:color="auto"/>
              <w:right w:val="single" w:sz="4" w:space="0" w:color="auto"/>
            </w:tcBorders>
          </w:tcPr>
          <w:p w:rsidR="00205AB7" w:rsidRPr="002B48DA" w:rsidRDefault="00205AB7" w:rsidP="002E3E81">
            <w:pPr>
              <w:jc w:val="both"/>
            </w:pPr>
            <w:r w:rsidRPr="002B48DA">
              <w:rPr>
                <w:sz w:val="22"/>
                <w:szCs w:val="22"/>
                <w:lang w:eastAsia="en-US"/>
              </w:rPr>
              <w:t>Исполнение планового значения показателя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не менее 100%.</w:t>
            </w:r>
          </w:p>
        </w:tc>
        <w:tc>
          <w:tcPr>
            <w:tcW w:w="979" w:type="pct"/>
            <w:gridSpan w:val="2"/>
            <w:tcBorders>
              <w:top w:val="nil"/>
              <w:left w:val="nil"/>
              <w:bottom w:val="single" w:sz="4" w:space="0" w:color="auto"/>
              <w:right w:val="single" w:sz="4" w:space="0" w:color="auto"/>
            </w:tcBorders>
          </w:tcPr>
          <w:p w:rsidR="00205AB7" w:rsidRPr="003A4F16" w:rsidRDefault="00205AB7" w:rsidP="002E3E81">
            <w:pPr>
              <w:jc w:val="both"/>
            </w:pPr>
            <w:r w:rsidRPr="002B48DA">
              <w:rPr>
                <w:sz w:val="22"/>
                <w:szCs w:val="22"/>
                <w:lang w:eastAsia="en-US"/>
              </w:rPr>
              <w:t>Относительное отклонение фактического исполнения показателя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от его планового значения</w:t>
            </w:r>
          </w:p>
        </w:tc>
      </w:tr>
      <w:tr w:rsidR="00205AB7" w:rsidRPr="002A2F89" w:rsidTr="002E3E81">
        <w:trPr>
          <w:trHeight w:val="292"/>
        </w:trPr>
        <w:tc>
          <w:tcPr>
            <w:tcW w:w="178" w:type="pct"/>
            <w:tcBorders>
              <w:top w:val="single" w:sz="4" w:space="0" w:color="auto"/>
              <w:left w:val="single" w:sz="4" w:space="0" w:color="auto"/>
              <w:bottom w:val="single" w:sz="4" w:space="0" w:color="auto"/>
              <w:right w:val="single" w:sz="4" w:space="0" w:color="auto"/>
            </w:tcBorders>
            <w:noWrap/>
          </w:tcPr>
          <w:p w:rsidR="00205AB7" w:rsidRPr="00437E1C" w:rsidRDefault="00205AB7" w:rsidP="002E3E81">
            <w:pPr>
              <w:jc w:val="center"/>
            </w:pPr>
            <w:r w:rsidRPr="00437E1C">
              <w:rPr>
                <w:sz w:val="22"/>
                <w:szCs w:val="22"/>
              </w:rPr>
              <w:t>2.</w:t>
            </w:r>
            <w:r>
              <w:rPr>
                <w:sz w:val="22"/>
                <w:szCs w:val="22"/>
              </w:rPr>
              <w:t>2</w:t>
            </w:r>
          </w:p>
        </w:tc>
        <w:tc>
          <w:tcPr>
            <w:tcW w:w="1144" w:type="pct"/>
            <w:gridSpan w:val="2"/>
            <w:tcBorders>
              <w:top w:val="single" w:sz="4" w:space="0" w:color="auto"/>
              <w:left w:val="single" w:sz="4" w:space="0" w:color="auto"/>
              <w:bottom w:val="single" w:sz="4" w:space="0" w:color="auto"/>
              <w:right w:val="single" w:sz="4" w:space="0" w:color="auto"/>
            </w:tcBorders>
          </w:tcPr>
          <w:p w:rsidR="00205AB7" w:rsidRPr="003A4F16" w:rsidRDefault="00205AB7" w:rsidP="002E3E81">
            <w:r>
              <w:rPr>
                <w:sz w:val="22"/>
                <w:szCs w:val="22"/>
                <w:lang w:eastAsia="hi-IN" w:bidi="hi-IN"/>
              </w:rPr>
              <w:t>Основное мероприятие  "</w:t>
            </w:r>
            <w:r w:rsidRPr="003A4F16">
              <w:rPr>
                <w:sz w:val="22"/>
                <w:szCs w:val="22"/>
                <w:lang w:eastAsia="hi-IN" w:bidi="hi-IN"/>
              </w:rPr>
              <w:t>Направление уведомлений арендаторам по договорам аренды земельных участков о размере арендной платы на будущий период</w:t>
            </w:r>
            <w:r>
              <w:rPr>
                <w:sz w:val="22"/>
                <w:szCs w:val="22"/>
                <w:lang w:eastAsia="hi-IN" w:bidi="hi-IN"/>
              </w:rPr>
              <w:t>"</w:t>
            </w:r>
          </w:p>
        </w:tc>
        <w:tc>
          <w:tcPr>
            <w:tcW w:w="588" w:type="pct"/>
            <w:tcBorders>
              <w:top w:val="single" w:sz="4" w:space="0" w:color="auto"/>
              <w:left w:val="single" w:sz="4" w:space="0" w:color="auto"/>
              <w:bottom w:val="single" w:sz="4" w:space="0" w:color="auto"/>
              <w:right w:val="single" w:sz="4" w:space="0" w:color="auto"/>
            </w:tcBorders>
          </w:tcPr>
          <w:p w:rsidR="00205AB7" w:rsidRPr="003A4F16" w:rsidRDefault="00205AB7" w:rsidP="002E3E81">
            <w:r w:rsidRPr="003A4F16">
              <w:rPr>
                <w:sz w:val="22"/>
                <w:szCs w:val="22"/>
              </w:rPr>
              <w:t>Департамент по управлению муниципальным имуществом администрации Тайшетского района</w:t>
            </w:r>
          </w:p>
        </w:tc>
        <w:tc>
          <w:tcPr>
            <w:tcW w:w="492" w:type="pct"/>
            <w:tcBorders>
              <w:top w:val="single" w:sz="4" w:space="0" w:color="auto"/>
              <w:left w:val="single" w:sz="4" w:space="0" w:color="auto"/>
              <w:bottom w:val="single" w:sz="4" w:space="0" w:color="auto"/>
              <w:right w:val="single" w:sz="4" w:space="0" w:color="auto"/>
            </w:tcBorders>
            <w:noWrap/>
          </w:tcPr>
          <w:p w:rsidR="00205AB7" w:rsidRDefault="00205AB7" w:rsidP="002E3E81">
            <w:pPr>
              <w:ind w:left="-36" w:right="-108"/>
              <w:jc w:val="center"/>
            </w:pPr>
            <w:r>
              <w:rPr>
                <w:sz w:val="22"/>
                <w:szCs w:val="22"/>
              </w:rPr>
              <w:t>январь</w:t>
            </w:r>
          </w:p>
          <w:p w:rsidR="00205AB7" w:rsidRPr="00437E1C" w:rsidRDefault="00205AB7" w:rsidP="002E3E81">
            <w:pPr>
              <w:ind w:left="-36" w:right="-108"/>
              <w:jc w:val="center"/>
            </w:pPr>
            <w:r>
              <w:rPr>
                <w:sz w:val="22"/>
                <w:szCs w:val="22"/>
              </w:rPr>
              <w:t xml:space="preserve"> </w:t>
            </w:r>
            <w:r w:rsidRPr="00437E1C">
              <w:rPr>
                <w:sz w:val="22"/>
                <w:szCs w:val="22"/>
              </w:rPr>
              <w:t>201</w:t>
            </w:r>
            <w:r>
              <w:rPr>
                <w:sz w:val="22"/>
                <w:szCs w:val="22"/>
              </w:rPr>
              <w:t>6</w:t>
            </w:r>
            <w:r w:rsidRPr="00437E1C">
              <w:rPr>
                <w:sz w:val="22"/>
                <w:szCs w:val="22"/>
              </w:rPr>
              <w:t xml:space="preserve"> год </w:t>
            </w:r>
          </w:p>
        </w:tc>
        <w:tc>
          <w:tcPr>
            <w:tcW w:w="490" w:type="pct"/>
            <w:tcBorders>
              <w:top w:val="single" w:sz="4" w:space="0" w:color="auto"/>
              <w:left w:val="single" w:sz="4" w:space="0" w:color="auto"/>
              <w:bottom w:val="single" w:sz="4" w:space="0" w:color="auto"/>
              <w:right w:val="single" w:sz="4" w:space="0" w:color="auto"/>
            </w:tcBorders>
            <w:noWrap/>
          </w:tcPr>
          <w:p w:rsidR="00205AB7" w:rsidRPr="00437E1C" w:rsidRDefault="00205AB7" w:rsidP="002E3E81">
            <w:pPr>
              <w:jc w:val="center"/>
            </w:pPr>
            <w:r>
              <w:rPr>
                <w:sz w:val="22"/>
                <w:szCs w:val="22"/>
              </w:rPr>
              <w:t xml:space="preserve">декабрь </w:t>
            </w:r>
            <w:r w:rsidRPr="00437E1C">
              <w:rPr>
                <w:sz w:val="22"/>
                <w:szCs w:val="22"/>
              </w:rPr>
              <w:t>201</w:t>
            </w:r>
            <w:r>
              <w:rPr>
                <w:sz w:val="22"/>
                <w:szCs w:val="22"/>
              </w:rPr>
              <w:t>8</w:t>
            </w:r>
            <w:r w:rsidRPr="00437E1C">
              <w:rPr>
                <w:sz w:val="22"/>
                <w:szCs w:val="22"/>
              </w:rPr>
              <w:t xml:space="preserve"> год </w:t>
            </w:r>
          </w:p>
        </w:tc>
        <w:tc>
          <w:tcPr>
            <w:tcW w:w="1129" w:type="pct"/>
            <w:gridSpan w:val="2"/>
            <w:tcBorders>
              <w:top w:val="single" w:sz="4" w:space="0" w:color="auto"/>
              <w:left w:val="single" w:sz="4" w:space="0" w:color="auto"/>
              <w:bottom w:val="single" w:sz="4" w:space="0" w:color="auto"/>
              <w:right w:val="single" w:sz="4" w:space="0" w:color="auto"/>
            </w:tcBorders>
          </w:tcPr>
          <w:p w:rsidR="00205AB7" w:rsidRPr="002B48DA" w:rsidRDefault="00205AB7" w:rsidP="002E3E81">
            <w:pPr>
              <w:jc w:val="both"/>
            </w:pPr>
            <w:r w:rsidRPr="002B48DA">
              <w:rPr>
                <w:sz w:val="22"/>
                <w:szCs w:val="22"/>
              </w:rPr>
              <w:t xml:space="preserve">Направление уведомлений арендаторам земельных участков о размере арендной платы на будущий период </w:t>
            </w:r>
            <w:r>
              <w:rPr>
                <w:sz w:val="22"/>
                <w:szCs w:val="22"/>
              </w:rPr>
              <w:t>за три года 1353 ед.</w:t>
            </w:r>
          </w:p>
        </w:tc>
        <w:tc>
          <w:tcPr>
            <w:tcW w:w="979" w:type="pct"/>
            <w:gridSpan w:val="2"/>
            <w:tcBorders>
              <w:top w:val="single" w:sz="4" w:space="0" w:color="auto"/>
              <w:left w:val="single" w:sz="4" w:space="0" w:color="auto"/>
              <w:bottom w:val="single" w:sz="4" w:space="0" w:color="auto"/>
              <w:right w:val="single" w:sz="4" w:space="0" w:color="auto"/>
            </w:tcBorders>
          </w:tcPr>
          <w:p w:rsidR="00205AB7" w:rsidRPr="003A4F16" w:rsidRDefault="00205AB7" w:rsidP="002E3E81">
            <w:pPr>
              <w:jc w:val="both"/>
            </w:pPr>
            <w:r w:rsidRPr="003A4F16">
              <w:rPr>
                <w:sz w:val="22"/>
                <w:szCs w:val="22"/>
              </w:rPr>
              <w:t>Количество направленных уведомлений арендаторам земельных участков о размере арендной платы на будущий период.</w:t>
            </w:r>
          </w:p>
        </w:tc>
      </w:tr>
      <w:tr w:rsidR="00205AB7" w:rsidRPr="002B48DA" w:rsidTr="002E3E81">
        <w:trPr>
          <w:trHeight w:val="292"/>
        </w:trPr>
        <w:tc>
          <w:tcPr>
            <w:tcW w:w="178" w:type="pct"/>
            <w:tcBorders>
              <w:top w:val="single" w:sz="4" w:space="0" w:color="auto"/>
              <w:left w:val="single" w:sz="4" w:space="0" w:color="auto"/>
              <w:bottom w:val="single" w:sz="4" w:space="0" w:color="auto"/>
              <w:right w:val="single" w:sz="4" w:space="0" w:color="auto"/>
            </w:tcBorders>
            <w:noWrap/>
          </w:tcPr>
          <w:p w:rsidR="00205AB7" w:rsidRPr="002B48DA" w:rsidRDefault="00205AB7" w:rsidP="002E3E81">
            <w:pPr>
              <w:jc w:val="center"/>
              <w:rPr>
                <w:b/>
              </w:rPr>
            </w:pPr>
            <w:r w:rsidRPr="002B48DA">
              <w:rPr>
                <w:b/>
                <w:sz w:val="22"/>
                <w:szCs w:val="22"/>
              </w:rPr>
              <w:t>3</w:t>
            </w:r>
          </w:p>
        </w:tc>
        <w:tc>
          <w:tcPr>
            <w:tcW w:w="4822" w:type="pct"/>
            <w:gridSpan w:val="9"/>
            <w:tcBorders>
              <w:top w:val="single" w:sz="4" w:space="0" w:color="auto"/>
              <w:left w:val="nil"/>
              <w:bottom w:val="single" w:sz="4" w:space="0" w:color="auto"/>
              <w:right w:val="single" w:sz="4" w:space="0" w:color="auto"/>
            </w:tcBorders>
          </w:tcPr>
          <w:p w:rsidR="00205AB7" w:rsidRPr="002B48DA" w:rsidRDefault="00205AB7" w:rsidP="002E3E81">
            <w:pPr>
              <w:jc w:val="center"/>
              <w:rPr>
                <w:b/>
              </w:rPr>
            </w:pPr>
            <w:r w:rsidRPr="002B48DA">
              <w:rPr>
                <w:b/>
                <w:bCs/>
                <w:sz w:val="22"/>
                <w:szCs w:val="22"/>
              </w:rPr>
              <w:t xml:space="preserve">Задача 3: </w:t>
            </w:r>
            <w:r w:rsidRPr="002B48DA">
              <w:rPr>
                <w:b/>
                <w:sz w:val="22"/>
                <w:szCs w:val="22"/>
                <w:lang w:eastAsia="hi-IN" w:bidi="hi-IN"/>
              </w:rPr>
              <w:t>Контроль за целевым использованием земельных участков, предоставленных Администрацией Тайшетского района (Департаментом по управлению муниципальным имуществом администрации Тайшетского района)</w:t>
            </w:r>
          </w:p>
        </w:tc>
      </w:tr>
      <w:tr w:rsidR="00205AB7" w:rsidRPr="002A4430" w:rsidTr="002E3E81">
        <w:trPr>
          <w:gridAfter w:val="1"/>
          <w:wAfter w:w="7" w:type="pct"/>
          <w:trHeight w:val="292"/>
        </w:trPr>
        <w:tc>
          <w:tcPr>
            <w:tcW w:w="178" w:type="pct"/>
            <w:tcBorders>
              <w:top w:val="single" w:sz="4" w:space="0" w:color="auto"/>
              <w:left w:val="single" w:sz="4" w:space="0" w:color="auto"/>
              <w:bottom w:val="single" w:sz="4" w:space="0" w:color="auto"/>
              <w:right w:val="single" w:sz="4" w:space="0" w:color="auto"/>
            </w:tcBorders>
            <w:noWrap/>
          </w:tcPr>
          <w:p w:rsidR="00205AB7" w:rsidRPr="00437E1C" w:rsidRDefault="00205AB7" w:rsidP="002E3E81">
            <w:pPr>
              <w:jc w:val="center"/>
            </w:pPr>
            <w:r>
              <w:rPr>
                <w:sz w:val="22"/>
                <w:szCs w:val="22"/>
              </w:rPr>
              <w:t>3.1</w:t>
            </w:r>
          </w:p>
        </w:tc>
        <w:tc>
          <w:tcPr>
            <w:tcW w:w="1144" w:type="pct"/>
            <w:gridSpan w:val="2"/>
            <w:tcBorders>
              <w:top w:val="single" w:sz="4" w:space="0" w:color="auto"/>
              <w:left w:val="nil"/>
              <w:bottom w:val="single" w:sz="4" w:space="0" w:color="auto"/>
              <w:right w:val="single" w:sz="4" w:space="0" w:color="auto"/>
            </w:tcBorders>
          </w:tcPr>
          <w:p w:rsidR="00205AB7" w:rsidRPr="003A4F16" w:rsidRDefault="00205AB7" w:rsidP="002E3E81">
            <w:pPr>
              <w:jc w:val="both"/>
            </w:pPr>
            <w:r>
              <w:rPr>
                <w:sz w:val="22"/>
                <w:szCs w:val="22"/>
                <w:lang w:eastAsia="hi-IN" w:bidi="hi-IN"/>
              </w:rPr>
              <w:t>Основное мероприятие  "</w:t>
            </w:r>
            <w:r w:rsidRPr="003A4F16">
              <w:rPr>
                <w:sz w:val="22"/>
                <w:szCs w:val="22"/>
                <w:lang w:eastAsia="hi-IN" w:bidi="hi-IN"/>
              </w:rPr>
              <w:t>Осуществление земельного контроля по целевому использованию земельных участков, предоставленным по договорам аренды до 01.03.2015 г.</w:t>
            </w:r>
            <w:r>
              <w:rPr>
                <w:sz w:val="22"/>
                <w:szCs w:val="22"/>
                <w:lang w:eastAsia="hi-IN" w:bidi="hi-IN"/>
              </w:rPr>
              <w:t>"</w:t>
            </w:r>
          </w:p>
        </w:tc>
        <w:tc>
          <w:tcPr>
            <w:tcW w:w="588" w:type="pct"/>
            <w:tcBorders>
              <w:top w:val="single" w:sz="4" w:space="0" w:color="auto"/>
              <w:left w:val="nil"/>
              <w:bottom w:val="single" w:sz="4" w:space="0" w:color="auto"/>
              <w:right w:val="single" w:sz="4" w:space="0" w:color="auto"/>
            </w:tcBorders>
          </w:tcPr>
          <w:p w:rsidR="00205AB7" w:rsidRPr="003A4F16" w:rsidRDefault="00205AB7" w:rsidP="002E3E81">
            <w:r w:rsidRPr="003A4F16">
              <w:rPr>
                <w:sz w:val="22"/>
                <w:szCs w:val="22"/>
              </w:rPr>
              <w:t>Департамент по управлению муниципальным имуществом администрации Тайшетского района</w:t>
            </w:r>
          </w:p>
        </w:tc>
        <w:tc>
          <w:tcPr>
            <w:tcW w:w="492" w:type="pct"/>
            <w:tcBorders>
              <w:top w:val="single" w:sz="4" w:space="0" w:color="auto"/>
              <w:left w:val="nil"/>
              <w:bottom w:val="single" w:sz="4" w:space="0" w:color="auto"/>
              <w:right w:val="single" w:sz="4" w:space="0" w:color="auto"/>
            </w:tcBorders>
            <w:noWrap/>
          </w:tcPr>
          <w:p w:rsidR="00205AB7" w:rsidRDefault="00205AB7" w:rsidP="002E3E81">
            <w:pPr>
              <w:ind w:left="-36" w:right="-108"/>
              <w:jc w:val="center"/>
            </w:pPr>
            <w:r>
              <w:rPr>
                <w:sz w:val="22"/>
                <w:szCs w:val="22"/>
              </w:rPr>
              <w:t xml:space="preserve">январь </w:t>
            </w:r>
          </w:p>
          <w:p w:rsidR="00205AB7" w:rsidRPr="00437E1C" w:rsidRDefault="00205AB7" w:rsidP="002E3E81">
            <w:pPr>
              <w:ind w:left="-36" w:right="-108"/>
              <w:jc w:val="center"/>
            </w:pPr>
            <w:r w:rsidRPr="00437E1C">
              <w:rPr>
                <w:sz w:val="22"/>
                <w:szCs w:val="22"/>
              </w:rPr>
              <w:t>201</w:t>
            </w:r>
            <w:r>
              <w:rPr>
                <w:sz w:val="22"/>
                <w:szCs w:val="22"/>
              </w:rPr>
              <w:t>6</w:t>
            </w:r>
            <w:r w:rsidRPr="00437E1C">
              <w:rPr>
                <w:sz w:val="22"/>
                <w:szCs w:val="22"/>
              </w:rPr>
              <w:t xml:space="preserve"> год </w:t>
            </w:r>
          </w:p>
        </w:tc>
        <w:tc>
          <w:tcPr>
            <w:tcW w:w="490" w:type="pct"/>
            <w:tcBorders>
              <w:top w:val="single" w:sz="4" w:space="0" w:color="auto"/>
              <w:left w:val="nil"/>
              <w:bottom w:val="single" w:sz="4" w:space="0" w:color="auto"/>
              <w:right w:val="single" w:sz="4" w:space="0" w:color="auto"/>
            </w:tcBorders>
            <w:noWrap/>
          </w:tcPr>
          <w:p w:rsidR="00205AB7" w:rsidRPr="00437E1C" w:rsidRDefault="00205AB7" w:rsidP="002E3E81">
            <w:pPr>
              <w:jc w:val="center"/>
            </w:pPr>
            <w:r>
              <w:rPr>
                <w:sz w:val="22"/>
                <w:szCs w:val="22"/>
              </w:rPr>
              <w:t xml:space="preserve">декабрь </w:t>
            </w:r>
            <w:r w:rsidRPr="00437E1C">
              <w:rPr>
                <w:sz w:val="22"/>
                <w:szCs w:val="22"/>
              </w:rPr>
              <w:t>201</w:t>
            </w:r>
            <w:r>
              <w:rPr>
                <w:sz w:val="22"/>
                <w:szCs w:val="22"/>
              </w:rPr>
              <w:t>8</w:t>
            </w:r>
            <w:r w:rsidRPr="00437E1C">
              <w:rPr>
                <w:sz w:val="22"/>
                <w:szCs w:val="22"/>
              </w:rPr>
              <w:t xml:space="preserve"> год </w:t>
            </w:r>
          </w:p>
        </w:tc>
        <w:tc>
          <w:tcPr>
            <w:tcW w:w="1101" w:type="pct"/>
            <w:tcBorders>
              <w:top w:val="single" w:sz="4" w:space="0" w:color="auto"/>
              <w:left w:val="nil"/>
              <w:bottom w:val="single" w:sz="4" w:space="0" w:color="auto"/>
              <w:right w:val="single" w:sz="4" w:space="0" w:color="auto"/>
            </w:tcBorders>
          </w:tcPr>
          <w:p w:rsidR="00205AB7" w:rsidRPr="00263DC0" w:rsidRDefault="00205AB7" w:rsidP="002E3E81">
            <w:pPr>
              <w:jc w:val="both"/>
            </w:pPr>
            <w:r w:rsidRPr="00263DC0">
              <w:rPr>
                <w:sz w:val="22"/>
                <w:szCs w:val="22"/>
              </w:rPr>
              <w:t xml:space="preserve">Обследование земельных участков по факту их целевого использования за три года 374 </w:t>
            </w:r>
            <w:r>
              <w:rPr>
                <w:sz w:val="22"/>
                <w:szCs w:val="22"/>
              </w:rPr>
              <w:t>ед.</w:t>
            </w:r>
          </w:p>
        </w:tc>
        <w:tc>
          <w:tcPr>
            <w:tcW w:w="1000" w:type="pct"/>
            <w:gridSpan w:val="2"/>
            <w:tcBorders>
              <w:top w:val="single" w:sz="4" w:space="0" w:color="auto"/>
              <w:left w:val="nil"/>
              <w:bottom w:val="single" w:sz="4" w:space="0" w:color="auto"/>
              <w:right w:val="single" w:sz="4" w:space="0" w:color="auto"/>
            </w:tcBorders>
          </w:tcPr>
          <w:p w:rsidR="00205AB7" w:rsidRPr="003A4F16" w:rsidRDefault="00205AB7" w:rsidP="002E3E81">
            <w:pPr>
              <w:jc w:val="both"/>
            </w:pPr>
            <w:r w:rsidRPr="003A4F16">
              <w:rPr>
                <w:sz w:val="22"/>
                <w:szCs w:val="22"/>
              </w:rPr>
              <w:t xml:space="preserve">Количество </w:t>
            </w:r>
            <w:r>
              <w:rPr>
                <w:sz w:val="22"/>
                <w:szCs w:val="22"/>
              </w:rPr>
              <w:t xml:space="preserve">актов </w:t>
            </w:r>
            <w:r w:rsidRPr="003A4F16">
              <w:rPr>
                <w:sz w:val="22"/>
                <w:szCs w:val="22"/>
              </w:rPr>
              <w:t xml:space="preserve">обследований земельных участков по факту их целевого использования </w:t>
            </w:r>
          </w:p>
        </w:tc>
      </w:tr>
    </w:tbl>
    <w:p w:rsidR="00205AB7" w:rsidRPr="00420FDA" w:rsidRDefault="00205AB7" w:rsidP="001258B1">
      <w:pPr>
        <w:spacing w:line="230" w:lineRule="exact"/>
        <w:ind w:left="11362" w:right="1728"/>
      </w:pPr>
    </w:p>
    <w:p w:rsidR="00205AB7" w:rsidRDefault="00205AB7" w:rsidP="001258B1">
      <w:pPr>
        <w:spacing w:line="230" w:lineRule="exact"/>
        <w:ind w:left="11362" w:right="1728"/>
      </w:pPr>
    </w:p>
    <w:p w:rsidR="00205AB7" w:rsidRDefault="00205AB7" w:rsidP="001258B1">
      <w:pPr>
        <w:spacing w:line="230" w:lineRule="exact"/>
        <w:ind w:left="11362" w:right="1728"/>
      </w:pPr>
    </w:p>
    <w:p w:rsidR="00205AB7" w:rsidRDefault="00205AB7" w:rsidP="001258B1">
      <w:pPr>
        <w:spacing w:line="230" w:lineRule="exact"/>
        <w:ind w:left="11362" w:right="1728"/>
      </w:pPr>
    </w:p>
    <w:p w:rsidR="00205AB7" w:rsidRDefault="00205AB7" w:rsidP="001258B1">
      <w:pPr>
        <w:spacing w:line="230" w:lineRule="exact"/>
        <w:ind w:left="11362" w:right="1728"/>
      </w:pPr>
    </w:p>
    <w:p w:rsidR="00205AB7" w:rsidRDefault="00205AB7" w:rsidP="001258B1">
      <w:pPr>
        <w:spacing w:line="230" w:lineRule="exact"/>
        <w:ind w:left="11362" w:right="1728"/>
      </w:pPr>
    </w:p>
    <w:p w:rsidR="00205AB7" w:rsidRDefault="00205AB7" w:rsidP="001258B1">
      <w:pPr>
        <w:spacing w:line="230" w:lineRule="exact"/>
        <w:ind w:left="11362" w:right="1728"/>
      </w:pPr>
    </w:p>
    <w:p w:rsidR="00205AB7" w:rsidRDefault="00205AB7" w:rsidP="001258B1">
      <w:pPr>
        <w:spacing w:line="230" w:lineRule="exact"/>
        <w:ind w:left="11362" w:right="1728"/>
      </w:pPr>
    </w:p>
    <w:p w:rsidR="00205AB7" w:rsidRDefault="00205AB7" w:rsidP="001258B1">
      <w:pPr>
        <w:spacing w:line="230" w:lineRule="exact"/>
        <w:ind w:left="11362" w:right="1728"/>
      </w:pPr>
    </w:p>
    <w:p w:rsidR="00205AB7" w:rsidRDefault="00205AB7" w:rsidP="001258B1">
      <w:pPr>
        <w:spacing w:line="230" w:lineRule="exact"/>
        <w:ind w:left="11362" w:right="1728"/>
      </w:pPr>
    </w:p>
    <w:p w:rsidR="00205AB7" w:rsidRDefault="00205AB7" w:rsidP="001258B1">
      <w:pPr>
        <w:spacing w:line="230" w:lineRule="exact"/>
        <w:ind w:left="11362" w:right="1728"/>
      </w:pPr>
    </w:p>
    <w:p w:rsidR="00205AB7" w:rsidRDefault="00205AB7" w:rsidP="001258B1">
      <w:pPr>
        <w:spacing w:line="230" w:lineRule="exact"/>
        <w:ind w:left="11362" w:right="1728"/>
      </w:pPr>
    </w:p>
    <w:p w:rsidR="00205AB7" w:rsidRDefault="00205AB7" w:rsidP="001258B1">
      <w:pPr>
        <w:spacing w:line="230" w:lineRule="exact"/>
        <w:ind w:left="11362" w:right="1728"/>
      </w:pPr>
    </w:p>
    <w:p w:rsidR="00205AB7" w:rsidRDefault="00205AB7" w:rsidP="001258B1">
      <w:pPr>
        <w:spacing w:line="230" w:lineRule="exact"/>
        <w:ind w:left="11362" w:right="1728"/>
      </w:pPr>
    </w:p>
    <w:p w:rsidR="00205AB7" w:rsidRDefault="00205AB7" w:rsidP="001258B1">
      <w:pPr>
        <w:spacing w:line="230" w:lineRule="exact"/>
        <w:ind w:left="11362" w:right="1728"/>
      </w:pPr>
    </w:p>
    <w:p w:rsidR="00205AB7" w:rsidRDefault="00205AB7" w:rsidP="001258B1">
      <w:pPr>
        <w:spacing w:line="230" w:lineRule="exact"/>
        <w:ind w:left="11362" w:right="1728"/>
      </w:pPr>
    </w:p>
    <w:p w:rsidR="00205AB7" w:rsidRDefault="00205AB7" w:rsidP="001258B1">
      <w:pPr>
        <w:spacing w:line="230" w:lineRule="exact"/>
        <w:ind w:left="11362" w:right="1728"/>
      </w:pPr>
    </w:p>
    <w:p w:rsidR="00205AB7" w:rsidRDefault="00205AB7" w:rsidP="001258B1">
      <w:pPr>
        <w:spacing w:line="230" w:lineRule="exact"/>
        <w:ind w:left="11362" w:right="1728"/>
      </w:pPr>
    </w:p>
    <w:p w:rsidR="00205AB7" w:rsidRDefault="00205AB7" w:rsidP="001258B1">
      <w:pPr>
        <w:spacing w:line="230" w:lineRule="exact"/>
        <w:ind w:left="11362" w:right="1728"/>
      </w:pPr>
    </w:p>
    <w:p w:rsidR="00205AB7" w:rsidRDefault="00205AB7" w:rsidP="001258B1">
      <w:pPr>
        <w:spacing w:line="230" w:lineRule="exact"/>
        <w:ind w:left="11362" w:right="1728"/>
      </w:pPr>
    </w:p>
    <w:p w:rsidR="00205AB7" w:rsidRDefault="00205AB7" w:rsidP="001258B1">
      <w:pPr>
        <w:spacing w:line="230" w:lineRule="exact"/>
        <w:ind w:left="11362" w:right="1728"/>
      </w:pPr>
    </w:p>
    <w:p w:rsidR="00205AB7" w:rsidRPr="00E21A00" w:rsidRDefault="00205AB7" w:rsidP="001258B1">
      <w:pPr>
        <w:ind w:firstLine="709"/>
        <w:jc w:val="right"/>
        <w:rPr>
          <w:spacing w:val="-10"/>
          <w:sz w:val="22"/>
          <w:szCs w:val="22"/>
        </w:rPr>
      </w:pPr>
      <w:r>
        <w:rPr>
          <w:spacing w:val="-10"/>
          <w:sz w:val="22"/>
          <w:szCs w:val="22"/>
        </w:rPr>
        <w:t>Приложение 2</w:t>
      </w:r>
    </w:p>
    <w:p w:rsidR="00205AB7" w:rsidRPr="00692181" w:rsidRDefault="00205AB7" w:rsidP="001258B1">
      <w:pPr>
        <w:jc w:val="right"/>
        <w:rPr>
          <w:sz w:val="20"/>
          <w:szCs w:val="20"/>
        </w:rPr>
      </w:pPr>
      <w:r w:rsidRPr="00692181">
        <w:rPr>
          <w:sz w:val="20"/>
          <w:szCs w:val="20"/>
        </w:rPr>
        <w:t>к подпрограмме "</w:t>
      </w:r>
      <w:r>
        <w:rPr>
          <w:sz w:val="20"/>
          <w:szCs w:val="20"/>
        </w:rPr>
        <w:t>Исполнение полномочий в области земельных отношений</w:t>
      </w:r>
      <w:r w:rsidRPr="00692181">
        <w:rPr>
          <w:sz w:val="20"/>
          <w:szCs w:val="20"/>
        </w:rPr>
        <w:t xml:space="preserve">" </w:t>
      </w:r>
    </w:p>
    <w:p w:rsidR="00205AB7" w:rsidRPr="00097D74" w:rsidRDefault="00205AB7" w:rsidP="001258B1">
      <w:pPr>
        <w:jc w:val="right"/>
        <w:rPr>
          <w:b/>
        </w:rPr>
      </w:pPr>
    </w:p>
    <w:p w:rsidR="00205AB7" w:rsidRDefault="00205AB7" w:rsidP="001258B1">
      <w:pPr>
        <w:jc w:val="right"/>
        <w:rPr>
          <w:sz w:val="22"/>
          <w:szCs w:val="22"/>
        </w:rPr>
      </w:pPr>
    </w:p>
    <w:p w:rsidR="00205AB7" w:rsidRDefault="00205AB7" w:rsidP="001258B1">
      <w:pPr>
        <w:spacing w:line="276" w:lineRule="auto"/>
        <w:jc w:val="center"/>
        <w:rPr>
          <w:b/>
          <w:bCs/>
        </w:rPr>
      </w:pPr>
      <w:r>
        <w:rPr>
          <w:b/>
          <w:bCs/>
        </w:rPr>
        <w:t xml:space="preserve">СВЕДЕНИЯ О СОСТАВЕ И ЗНАЧЕНИЯХ ЦЕЛЕВЫХ ПОКАЗАТЕЛЕЙ </w:t>
      </w:r>
    </w:p>
    <w:p w:rsidR="00205AB7" w:rsidRPr="00692181" w:rsidRDefault="00205AB7" w:rsidP="001258B1">
      <w:pPr>
        <w:jc w:val="center"/>
      </w:pPr>
      <w:r w:rsidRPr="00692181">
        <w:t>Подпрограммы  "</w:t>
      </w:r>
      <w:r>
        <w:t>Исполнение полномочий в области земельных отношений</w:t>
      </w:r>
      <w:r w:rsidRPr="00692181">
        <w:t xml:space="preserve">" </w:t>
      </w:r>
    </w:p>
    <w:p w:rsidR="00205AB7" w:rsidRDefault="00205AB7" w:rsidP="001258B1">
      <w:pPr>
        <w:jc w:val="center"/>
        <w:rPr>
          <w:b/>
          <w:sz w:val="26"/>
          <w:szCs w:val="26"/>
        </w:rPr>
      </w:pPr>
    </w:p>
    <w:tbl>
      <w:tblPr>
        <w:tblW w:w="14317" w:type="dxa"/>
        <w:tblInd w:w="250" w:type="dxa"/>
        <w:tblLayout w:type="fixed"/>
        <w:tblLook w:val="00A0"/>
      </w:tblPr>
      <w:tblGrid>
        <w:gridCol w:w="567"/>
        <w:gridCol w:w="5899"/>
        <w:gridCol w:w="10"/>
        <w:gridCol w:w="1124"/>
        <w:gridCol w:w="10"/>
        <w:gridCol w:w="1352"/>
        <w:gridCol w:w="10"/>
        <w:gridCol w:w="1352"/>
        <w:gridCol w:w="10"/>
        <w:gridCol w:w="1352"/>
        <w:gridCol w:w="10"/>
        <w:gridCol w:w="1487"/>
        <w:gridCol w:w="1134"/>
      </w:tblGrid>
      <w:tr w:rsidR="00205AB7" w:rsidRPr="007F6D79" w:rsidTr="002E3E81">
        <w:trPr>
          <w:trHeight w:val="300"/>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205AB7" w:rsidRPr="007F6D79" w:rsidRDefault="00205AB7" w:rsidP="002E3E81">
            <w:pPr>
              <w:jc w:val="center"/>
            </w:pPr>
            <w:r w:rsidRPr="007F6D79">
              <w:t>№ п/п</w:t>
            </w:r>
          </w:p>
        </w:tc>
        <w:tc>
          <w:tcPr>
            <w:tcW w:w="5899" w:type="dxa"/>
            <w:vMerge w:val="restart"/>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rsidRPr="007F6D79">
              <w:t>Наименование целевого показателя</w:t>
            </w:r>
          </w:p>
        </w:tc>
        <w:tc>
          <w:tcPr>
            <w:tcW w:w="1134" w:type="dxa"/>
            <w:gridSpan w:val="2"/>
            <w:vMerge w:val="restart"/>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rsidRPr="007F6D79">
              <w:t>Ед. изм.</w:t>
            </w:r>
          </w:p>
        </w:tc>
        <w:tc>
          <w:tcPr>
            <w:tcW w:w="6717" w:type="dxa"/>
            <w:gridSpan w:val="9"/>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rsidRPr="007F6D79">
              <w:t>Значения целевых показателей</w:t>
            </w:r>
          </w:p>
        </w:tc>
      </w:tr>
      <w:tr w:rsidR="00205AB7" w:rsidRPr="007F6D79" w:rsidTr="002E3E81">
        <w:trPr>
          <w:trHeight w:val="30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205AB7" w:rsidRPr="007F6D79" w:rsidRDefault="00205AB7" w:rsidP="002E3E81"/>
        </w:tc>
        <w:tc>
          <w:tcPr>
            <w:tcW w:w="5899" w:type="dxa"/>
            <w:vMerge/>
            <w:tcBorders>
              <w:top w:val="single" w:sz="4" w:space="0" w:color="auto"/>
              <w:left w:val="nil"/>
              <w:bottom w:val="single" w:sz="4" w:space="0" w:color="auto"/>
              <w:right w:val="single" w:sz="4" w:space="0" w:color="auto"/>
            </w:tcBorders>
            <w:vAlign w:val="center"/>
          </w:tcPr>
          <w:p w:rsidR="00205AB7" w:rsidRPr="007F6D79" w:rsidRDefault="00205AB7" w:rsidP="002E3E81"/>
        </w:tc>
        <w:tc>
          <w:tcPr>
            <w:tcW w:w="1134" w:type="dxa"/>
            <w:gridSpan w:val="2"/>
            <w:vMerge/>
            <w:tcBorders>
              <w:top w:val="single" w:sz="4" w:space="0" w:color="auto"/>
              <w:left w:val="nil"/>
              <w:bottom w:val="single" w:sz="4" w:space="0" w:color="auto"/>
              <w:right w:val="single" w:sz="4" w:space="0" w:color="auto"/>
            </w:tcBorders>
            <w:vAlign w:val="center"/>
          </w:tcPr>
          <w:p w:rsidR="00205AB7" w:rsidRPr="007F6D79" w:rsidRDefault="00205AB7" w:rsidP="002E3E81"/>
        </w:tc>
        <w:tc>
          <w:tcPr>
            <w:tcW w:w="1362" w:type="dxa"/>
            <w:gridSpan w:val="2"/>
            <w:tcBorders>
              <w:top w:val="nil"/>
              <w:left w:val="nil"/>
              <w:bottom w:val="single" w:sz="4" w:space="0" w:color="auto"/>
              <w:right w:val="single" w:sz="4" w:space="0" w:color="auto"/>
            </w:tcBorders>
            <w:noWrap/>
            <w:vAlign w:val="center"/>
          </w:tcPr>
          <w:p w:rsidR="00205AB7" w:rsidRPr="007F6D79" w:rsidRDefault="00205AB7" w:rsidP="002E3E81">
            <w:pPr>
              <w:jc w:val="center"/>
            </w:pPr>
            <w:r w:rsidRPr="007F6D79">
              <w:t>20</w:t>
            </w:r>
            <w:r>
              <w:t>14 год</w:t>
            </w:r>
          </w:p>
        </w:tc>
        <w:tc>
          <w:tcPr>
            <w:tcW w:w="1362" w:type="dxa"/>
            <w:gridSpan w:val="2"/>
            <w:tcBorders>
              <w:top w:val="nil"/>
              <w:left w:val="nil"/>
              <w:bottom w:val="single" w:sz="4" w:space="0" w:color="auto"/>
              <w:right w:val="single" w:sz="4" w:space="0" w:color="auto"/>
            </w:tcBorders>
            <w:noWrap/>
            <w:vAlign w:val="center"/>
          </w:tcPr>
          <w:p w:rsidR="00205AB7" w:rsidRDefault="00205AB7" w:rsidP="002E3E81">
            <w:pPr>
              <w:jc w:val="center"/>
            </w:pPr>
            <w:r>
              <w:t>2015 год</w:t>
            </w:r>
          </w:p>
          <w:p w:rsidR="00205AB7" w:rsidRPr="007F6D79" w:rsidRDefault="00205AB7" w:rsidP="002E3E81">
            <w:pPr>
              <w:jc w:val="center"/>
            </w:pPr>
            <w:r>
              <w:t>(оценка)</w:t>
            </w:r>
          </w:p>
          <w:p w:rsidR="00205AB7" w:rsidRPr="007F6D79" w:rsidRDefault="00205AB7" w:rsidP="002E3E81">
            <w:pPr>
              <w:jc w:val="center"/>
            </w:pPr>
          </w:p>
        </w:tc>
        <w:tc>
          <w:tcPr>
            <w:tcW w:w="1362" w:type="dxa"/>
            <w:gridSpan w:val="2"/>
            <w:tcBorders>
              <w:top w:val="nil"/>
              <w:left w:val="nil"/>
              <w:bottom w:val="single" w:sz="4" w:space="0" w:color="auto"/>
              <w:right w:val="single" w:sz="4" w:space="0" w:color="auto"/>
            </w:tcBorders>
            <w:noWrap/>
            <w:vAlign w:val="center"/>
          </w:tcPr>
          <w:p w:rsidR="00205AB7" w:rsidRPr="007F6D79" w:rsidRDefault="00205AB7" w:rsidP="002E3E81">
            <w:pPr>
              <w:jc w:val="center"/>
            </w:pPr>
            <w:r w:rsidRPr="007F6D79">
              <w:t>201</w:t>
            </w:r>
            <w:r>
              <w:t>6 год</w:t>
            </w:r>
          </w:p>
        </w:tc>
        <w:tc>
          <w:tcPr>
            <w:tcW w:w="1497" w:type="dxa"/>
            <w:gridSpan w:val="2"/>
            <w:tcBorders>
              <w:top w:val="nil"/>
              <w:left w:val="nil"/>
              <w:bottom w:val="single" w:sz="4" w:space="0" w:color="auto"/>
              <w:right w:val="single" w:sz="4" w:space="0" w:color="auto"/>
            </w:tcBorders>
            <w:noWrap/>
            <w:vAlign w:val="center"/>
          </w:tcPr>
          <w:p w:rsidR="00205AB7" w:rsidRPr="007F6D79" w:rsidRDefault="00205AB7" w:rsidP="002E3E81">
            <w:pPr>
              <w:jc w:val="center"/>
            </w:pPr>
            <w:r w:rsidRPr="007F6D79">
              <w:t>201</w:t>
            </w:r>
            <w:r>
              <w:t>7 год</w:t>
            </w:r>
          </w:p>
        </w:tc>
        <w:tc>
          <w:tcPr>
            <w:tcW w:w="1134" w:type="dxa"/>
            <w:tcBorders>
              <w:top w:val="nil"/>
              <w:left w:val="nil"/>
              <w:bottom w:val="single" w:sz="4" w:space="0" w:color="auto"/>
              <w:right w:val="single" w:sz="4" w:space="0" w:color="auto"/>
            </w:tcBorders>
            <w:noWrap/>
            <w:vAlign w:val="center"/>
          </w:tcPr>
          <w:p w:rsidR="00205AB7" w:rsidRPr="007F6D79" w:rsidRDefault="00205AB7" w:rsidP="002E3E81">
            <w:pPr>
              <w:jc w:val="center"/>
            </w:pPr>
            <w:r w:rsidRPr="007F6D79">
              <w:t>20</w:t>
            </w:r>
            <w:r>
              <w:t>18 год</w:t>
            </w:r>
          </w:p>
        </w:tc>
      </w:tr>
      <w:tr w:rsidR="00205AB7" w:rsidRPr="007F6D79" w:rsidTr="002E3E81">
        <w:trPr>
          <w:trHeight w:val="300"/>
          <w:tblHeader/>
        </w:trPr>
        <w:tc>
          <w:tcPr>
            <w:tcW w:w="567" w:type="dxa"/>
            <w:tcBorders>
              <w:top w:val="single" w:sz="4" w:space="0" w:color="auto"/>
              <w:left w:val="single" w:sz="4" w:space="0" w:color="auto"/>
              <w:bottom w:val="single" w:sz="4" w:space="0" w:color="auto"/>
              <w:right w:val="single" w:sz="4" w:space="0" w:color="auto"/>
            </w:tcBorders>
            <w:noWrap/>
            <w:vAlign w:val="center"/>
          </w:tcPr>
          <w:p w:rsidR="00205AB7" w:rsidRPr="007F6D79" w:rsidRDefault="00205AB7" w:rsidP="002E3E81">
            <w:pPr>
              <w:jc w:val="center"/>
            </w:pPr>
            <w:r w:rsidRPr="007F6D79">
              <w:t>1</w:t>
            </w:r>
          </w:p>
        </w:tc>
        <w:tc>
          <w:tcPr>
            <w:tcW w:w="5899"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rsidRPr="007F6D79">
              <w:t>2</w:t>
            </w:r>
          </w:p>
        </w:tc>
        <w:tc>
          <w:tcPr>
            <w:tcW w:w="1134" w:type="dxa"/>
            <w:gridSpan w:val="2"/>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rsidRPr="007F6D79">
              <w:t>3</w:t>
            </w:r>
          </w:p>
        </w:tc>
        <w:tc>
          <w:tcPr>
            <w:tcW w:w="1362" w:type="dxa"/>
            <w:gridSpan w:val="2"/>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rsidRPr="007F6D79">
              <w:t>4</w:t>
            </w:r>
          </w:p>
        </w:tc>
        <w:tc>
          <w:tcPr>
            <w:tcW w:w="1362" w:type="dxa"/>
            <w:gridSpan w:val="2"/>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rsidRPr="007F6D79">
              <w:t>5</w:t>
            </w:r>
          </w:p>
        </w:tc>
        <w:tc>
          <w:tcPr>
            <w:tcW w:w="1362" w:type="dxa"/>
            <w:gridSpan w:val="2"/>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rsidRPr="007F6D79">
              <w:t>6</w:t>
            </w:r>
          </w:p>
        </w:tc>
        <w:tc>
          <w:tcPr>
            <w:tcW w:w="1497" w:type="dxa"/>
            <w:gridSpan w:val="2"/>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rsidRPr="007F6D79">
              <w:t>7</w:t>
            </w:r>
          </w:p>
        </w:tc>
        <w:tc>
          <w:tcPr>
            <w:tcW w:w="1134"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rsidRPr="007F6D79">
              <w:t>8</w:t>
            </w:r>
          </w:p>
        </w:tc>
      </w:tr>
      <w:tr w:rsidR="00205AB7" w:rsidRPr="007F6D79" w:rsidTr="002E3E81">
        <w:trPr>
          <w:trHeight w:val="300"/>
        </w:trPr>
        <w:tc>
          <w:tcPr>
            <w:tcW w:w="567" w:type="dxa"/>
            <w:tcBorders>
              <w:top w:val="nil"/>
              <w:left w:val="single" w:sz="4" w:space="0" w:color="auto"/>
              <w:bottom w:val="single" w:sz="4" w:space="0" w:color="auto"/>
              <w:right w:val="single" w:sz="4" w:space="0" w:color="auto"/>
            </w:tcBorders>
            <w:noWrap/>
            <w:vAlign w:val="center"/>
          </w:tcPr>
          <w:p w:rsidR="00205AB7" w:rsidRPr="007F6D79" w:rsidRDefault="00205AB7" w:rsidP="002E3E81">
            <w:pPr>
              <w:jc w:val="center"/>
            </w:pPr>
            <w:r>
              <w:rPr>
                <w:sz w:val="22"/>
                <w:szCs w:val="22"/>
              </w:rPr>
              <w:t>1</w:t>
            </w:r>
          </w:p>
        </w:tc>
        <w:tc>
          <w:tcPr>
            <w:tcW w:w="5909" w:type="dxa"/>
            <w:gridSpan w:val="2"/>
            <w:tcBorders>
              <w:top w:val="nil"/>
              <w:left w:val="nil"/>
              <w:bottom w:val="single" w:sz="4" w:space="0" w:color="auto"/>
              <w:right w:val="single" w:sz="4" w:space="0" w:color="auto"/>
            </w:tcBorders>
            <w:noWrap/>
            <w:vAlign w:val="center"/>
          </w:tcPr>
          <w:p w:rsidR="00205AB7" w:rsidRPr="007F6D79" w:rsidRDefault="00205AB7" w:rsidP="002E3E81">
            <w:pPr>
              <w:jc w:val="both"/>
            </w:pPr>
            <w:r w:rsidRPr="003A4F16">
              <w:rPr>
                <w:sz w:val="22"/>
                <w:szCs w:val="22"/>
              </w:rPr>
              <w:t>Количество земельных участков, поставленных на государственный кадастровый учет земельных участков, регистрация права муниципальной собственности муниципального образования "Тайшетский район"</w:t>
            </w:r>
          </w:p>
        </w:tc>
        <w:tc>
          <w:tcPr>
            <w:tcW w:w="1134" w:type="dxa"/>
            <w:gridSpan w:val="2"/>
            <w:tcBorders>
              <w:top w:val="nil"/>
              <w:left w:val="nil"/>
              <w:bottom w:val="single" w:sz="4" w:space="0" w:color="auto"/>
              <w:right w:val="single" w:sz="4" w:space="0" w:color="auto"/>
            </w:tcBorders>
            <w:noWrap/>
            <w:vAlign w:val="center"/>
          </w:tcPr>
          <w:p w:rsidR="00205AB7" w:rsidRPr="007F6D79" w:rsidRDefault="00205AB7" w:rsidP="002E3E81">
            <w:pPr>
              <w:jc w:val="center"/>
            </w:pPr>
            <w:r>
              <w:t>ед.</w:t>
            </w:r>
          </w:p>
        </w:tc>
        <w:tc>
          <w:tcPr>
            <w:tcW w:w="1362" w:type="dxa"/>
            <w:gridSpan w:val="2"/>
            <w:tcBorders>
              <w:top w:val="nil"/>
              <w:left w:val="nil"/>
              <w:bottom w:val="single" w:sz="4" w:space="0" w:color="auto"/>
              <w:right w:val="single" w:sz="4" w:space="0" w:color="auto"/>
            </w:tcBorders>
            <w:noWrap/>
            <w:vAlign w:val="center"/>
          </w:tcPr>
          <w:p w:rsidR="00205AB7" w:rsidRPr="00D9038F" w:rsidRDefault="00205AB7" w:rsidP="002E3E81">
            <w:pPr>
              <w:jc w:val="center"/>
            </w:pPr>
            <w:r w:rsidRPr="00D9038F">
              <w:t>36</w:t>
            </w:r>
          </w:p>
        </w:tc>
        <w:tc>
          <w:tcPr>
            <w:tcW w:w="1362" w:type="dxa"/>
            <w:gridSpan w:val="2"/>
            <w:tcBorders>
              <w:top w:val="nil"/>
              <w:left w:val="nil"/>
              <w:bottom w:val="single" w:sz="4" w:space="0" w:color="auto"/>
              <w:right w:val="single" w:sz="4" w:space="0" w:color="auto"/>
            </w:tcBorders>
            <w:noWrap/>
            <w:vAlign w:val="center"/>
          </w:tcPr>
          <w:p w:rsidR="00205AB7" w:rsidRPr="00D9038F" w:rsidRDefault="00205AB7" w:rsidP="002E3E81">
            <w:pPr>
              <w:jc w:val="center"/>
            </w:pPr>
            <w:r w:rsidRPr="00D9038F">
              <w:t>0</w:t>
            </w:r>
          </w:p>
        </w:tc>
        <w:tc>
          <w:tcPr>
            <w:tcW w:w="1362" w:type="dxa"/>
            <w:gridSpan w:val="2"/>
            <w:tcBorders>
              <w:top w:val="nil"/>
              <w:left w:val="nil"/>
              <w:bottom w:val="single" w:sz="4" w:space="0" w:color="auto"/>
              <w:right w:val="single" w:sz="4" w:space="0" w:color="auto"/>
            </w:tcBorders>
            <w:noWrap/>
            <w:vAlign w:val="center"/>
          </w:tcPr>
          <w:p w:rsidR="00205AB7" w:rsidRPr="00D9038F" w:rsidRDefault="00205AB7" w:rsidP="002E3E81">
            <w:pPr>
              <w:jc w:val="center"/>
            </w:pPr>
            <w:r>
              <w:t>8</w:t>
            </w:r>
          </w:p>
        </w:tc>
        <w:tc>
          <w:tcPr>
            <w:tcW w:w="1487" w:type="dxa"/>
            <w:tcBorders>
              <w:top w:val="nil"/>
              <w:left w:val="nil"/>
              <w:bottom w:val="single" w:sz="4" w:space="0" w:color="auto"/>
              <w:right w:val="single" w:sz="4" w:space="0" w:color="auto"/>
            </w:tcBorders>
            <w:noWrap/>
            <w:vAlign w:val="center"/>
          </w:tcPr>
          <w:p w:rsidR="00205AB7" w:rsidRPr="00D9038F" w:rsidRDefault="00205AB7" w:rsidP="002E3E81">
            <w:pPr>
              <w:jc w:val="center"/>
            </w:pPr>
            <w:r>
              <w:t>10</w:t>
            </w:r>
          </w:p>
        </w:tc>
        <w:tc>
          <w:tcPr>
            <w:tcW w:w="1134" w:type="dxa"/>
            <w:tcBorders>
              <w:top w:val="nil"/>
              <w:left w:val="nil"/>
              <w:bottom w:val="single" w:sz="4" w:space="0" w:color="auto"/>
              <w:right w:val="single" w:sz="4" w:space="0" w:color="auto"/>
            </w:tcBorders>
            <w:noWrap/>
            <w:vAlign w:val="center"/>
          </w:tcPr>
          <w:p w:rsidR="00205AB7" w:rsidRPr="00D9038F" w:rsidRDefault="00205AB7" w:rsidP="002E3E81">
            <w:pPr>
              <w:jc w:val="center"/>
            </w:pPr>
            <w:r>
              <w:t>7</w:t>
            </w:r>
          </w:p>
        </w:tc>
      </w:tr>
      <w:tr w:rsidR="00205AB7" w:rsidRPr="007F6D79" w:rsidTr="002E3E81">
        <w:trPr>
          <w:trHeight w:val="300"/>
        </w:trPr>
        <w:tc>
          <w:tcPr>
            <w:tcW w:w="567" w:type="dxa"/>
            <w:tcBorders>
              <w:left w:val="single" w:sz="4" w:space="0" w:color="auto"/>
              <w:bottom w:val="single" w:sz="4" w:space="0" w:color="auto"/>
              <w:right w:val="single" w:sz="4" w:space="0" w:color="auto"/>
            </w:tcBorders>
            <w:noWrap/>
            <w:vAlign w:val="center"/>
          </w:tcPr>
          <w:p w:rsidR="00205AB7" w:rsidRPr="003A4F16" w:rsidRDefault="00205AB7" w:rsidP="002E3E81">
            <w:pPr>
              <w:jc w:val="center"/>
            </w:pPr>
            <w:r>
              <w:rPr>
                <w:sz w:val="22"/>
                <w:szCs w:val="22"/>
              </w:rPr>
              <w:t>2</w:t>
            </w:r>
          </w:p>
        </w:tc>
        <w:tc>
          <w:tcPr>
            <w:tcW w:w="5899" w:type="dxa"/>
            <w:tcBorders>
              <w:top w:val="single" w:sz="4" w:space="0" w:color="auto"/>
              <w:left w:val="nil"/>
              <w:bottom w:val="single" w:sz="4" w:space="0" w:color="auto"/>
              <w:right w:val="single" w:sz="4" w:space="0" w:color="auto"/>
            </w:tcBorders>
            <w:noWrap/>
            <w:vAlign w:val="center"/>
          </w:tcPr>
          <w:p w:rsidR="00205AB7" w:rsidRPr="00BD7F7A" w:rsidRDefault="00205AB7" w:rsidP="002E3E81">
            <w:pPr>
              <w:jc w:val="both"/>
              <w:rPr>
                <w:spacing w:val="-1"/>
              </w:rPr>
            </w:pPr>
            <w:r w:rsidRPr="00BD7F7A">
              <w:rPr>
                <w:sz w:val="22"/>
                <w:szCs w:val="22"/>
                <w:lang w:eastAsia="en-US"/>
              </w:rPr>
              <w:t>Исполнение планового значения показателя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34" w:type="dxa"/>
            <w:gridSpan w:val="2"/>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t>%</w:t>
            </w:r>
          </w:p>
        </w:tc>
        <w:tc>
          <w:tcPr>
            <w:tcW w:w="1362" w:type="dxa"/>
            <w:gridSpan w:val="2"/>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t>88</w:t>
            </w:r>
          </w:p>
        </w:tc>
        <w:tc>
          <w:tcPr>
            <w:tcW w:w="1362" w:type="dxa"/>
            <w:gridSpan w:val="2"/>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t>90</w:t>
            </w:r>
          </w:p>
        </w:tc>
        <w:tc>
          <w:tcPr>
            <w:tcW w:w="1362" w:type="dxa"/>
            <w:gridSpan w:val="2"/>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t>100</w:t>
            </w:r>
          </w:p>
        </w:tc>
        <w:tc>
          <w:tcPr>
            <w:tcW w:w="1497" w:type="dxa"/>
            <w:gridSpan w:val="2"/>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t>100</w:t>
            </w:r>
          </w:p>
        </w:tc>
        <w:tc>
          <w:tcPr>
            <w:tcW w:w="1134"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t>100</w:t>
            </w:r>
          </w:p>
        </w:tc>
      </w:tr>
      <w:tr w:rsidR="00205AB7" w:rsidRPr="00696F9B" w:rsidTr="002E3E81">
        <w:trPr>
          <w:trHeight w:val="300"/>
        </w:trPr>
        <w:tc>
          <w:tcPr>
            <w:tcW w:w="567" w:type="dxa"/>
            <w:tcBorders>
              <w:left w:val="single" w:sz="4" w:space="0" w:color="auto"/>
              <w:bottom w:val="single" w:sz="4" w:space="0" w:color="auto"/>
              <w:right w:val="single" w:sz="4" w:space="0" w:color="auto"/>
            </w:tcBorders>
            <w:noWrap/>
            <w:vAlign w:val="center"/>
          </w:tcPr>
          <w:p w:rsidR="00205AB7" w:rsidRPr="007F6D79" w:rsidRDefault="00205AB7" w:rsidP="002E3E81">
            <w:pPr>
              <w:jc w:val="center"/>
            </w:pPr>
            <w:r>
              <w:rPr>
                <w:sz w:val="22"/>
                <w:szCs w:val="22"/>
              </w:rPr>
              <w:t>3</w:t>
            </w:r>
          </w:p>
        </w:tc>
        <w:tc>
          <w:tcPr>
            <w:tcW w:w="5899"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both"/>
            </w:pPr>
            <w:r w:rsidRPr="003A4F16">
              <w:rPr>
                <w:sz w:val="22"/>
                <w:szCs w:val="22"/>
              </w:rPr>
              <w:t>Количество направленных уведомлений арендаторам земельных участков о размере арендной платы на будущий период.</w:t>
            </w:r>
          </w:p>
        </w:tc>
        <w:tc>
          <w:tcPr>
            <w:tcW w:w="1134" w:type="dxa"/>
            <w:gridSpan w:val="2"/>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t>ед.</w:t>
            </w:r>
          </w:p>
        </w:tc>
        <w:tc>
          <w:tcPr>
            <w:tcW w:w="1362" w:type="dxa"/>
            <w:gridSpan w:val="2"/>
            <w:tcBorders>
              <w:top w:val="single" w:sz="4" w:space="0" w:color="auto"/>
              <w:left w:val="nil"/>
              <w:bottom w:val="single" w:sz="4" w:space="0" w:color="auto"/>
              <w:right w:val="single" w:sz="4" w:space="0" w:color="auto"/>
            </w:tcBorders>
            <w:noWrap/>
            <w:vAlign w:val="center"/>
          </w:tcPr>
          <w:p w:rsidR="00205AB7" w:rsidRPr="005D463B" w:rsidRDefault="00205AB7" w:rsidP="002E3E81">
            <w:pPr>
              <w:jc w:val="center"/>
            </w:pPr>
            <w:r w:rsidRPr="005D463B">
              <w:t>671</w:t>
            </w:r>
          </w:p>
        </w:tc>
        <w:tc>
          <w:tcPr>
            <w:tcW w:w="1362" w:type="dxa"/>
            <w:gridSpan w:val="2"/>
            <w:tcBorders>
              <w:top w:val="single" w:sz="4" w:space="0" w:color="auto"/>
              <w:left w:val="nil"/>
              <w:bottom w:val="single" w:sz="4" w:space="0" w:color="auto"/>
              <w:right w:val="single" w:sz="4" w:space="0" w:color="auto"/>
            </w:tcBorders>
            <w:noWrap/>
            <w:vAlign w:val="center"/>
          </w:tcPr>
          <w:p w:rsidR="00205AB7" w:rsidRPr="005D463B" w:rsidRDefault="00205AB7" w:rsidP="002E3E81">
            <w:pPr>
              <w:jc w:val="center"/>
            </w:pPr>
            <w:r w:rsidRPr="005D463B">
              <w:t>685</w:t>
            </w:r>
          </w:p>
        </w:tc>
        <w:tc>
          <w:tcPr>
            <w:tcW w:w="1362" w:type="dxa"/>
            <w:gridSpan w:val="2"/>
            <w:tcBorders>
              <w:top w:val="single" w:sz="4" w:space="0" w:color="auto"/>
              <w:left w:val="nil"/>
              <w:bottom w:val="single" w:sz="4" w:space="0" w:color="auto"/>
              <w:right w:val="single" w:sz="4" w:space="0" w:color="auto"/>
            </w:tcBorders>
            <w:noWrap/>
            <w:vAlign w:val="center"/>
          </w:tcPr>
          <w:p w:rsidR="00205AB7" w:rsidRPr="005D463B" w:rsidRDefault="00205AB7" w:rsidP="002E3E81">
            <w:pPr>
              <w:ind w:left="-250" w:firstLine="250"/>
              <w:jc w:val="center"/>
            </w:pPr>
            <w:r w:rsidRPr="005D463B">
              <w:t>599</w:t>
            </w:r>
          </w:p>
        </w:tc>
        <w:tc>
          <w:tcPr>
            <w:tcW w:w="1497" w:type="dxa"/>
            <w:gridSpan w:val="2"/>
            <w:tcBorders>
              <w:top w:val="single" w:sz="4" w:space="0" w:color="auto"/>
              <w:left w:val="nil"/>
              <w:bottom w:val="single" w:sz="4" w:space="0" w:color="auto"/>
              <w:right w:val="single" w:sz="4" w:space="0" w:color="auto"/>
            </w:tcBorders>
            <w:noWrap/>
            <w:vAlign w:val="center"/>
          </w:tcPr>
          <w:p w:rsidR="00205AB7" w:rsidRPr="005D463B" w:rsidRDefault="00205AB7" w:rsidP="002E3E81">
            <w:pPr>
              <w:jc w:val="center"/>
            </w:pPr>
            <w:r w:rsidRPr="005D463B">
              <w:t>480</w:t>
            </w:r>
          </w:p>
        </w:tc>
        <w:tc>
          <w:tcPr>
            <w:tcW w:w="1134" w:type="dxa"/>
            <w:tcBorders>
              <w:top w:val="single" w:sz="4" w:space="0" w:color="auto"/>
              <w:left w:val="nil"/>
              <w:bottom w:val="single" w:sz="4" w:space="0" w:color="auto"/>
              <w:right w:val="single" w:sz="4" w:space="0" w:color="auto"/>
            </w:tcBorders>
            <w:noWrap/>
            <w:vAlign w:val="center"/>
          </w:tcPr>
          <w:p w:rsidR="00205AB7" w:rsidRPr="005D463B" w:rsidRDefault="00205AB7" w:rsidP="002E3E81">
            <w:pPr>
              <w:jc w:val="center"/>
            </w:pPr>
            <w:r w:rsidRPr="005D463B">
              <w:t>274</w:t>
            </w:r>
          </w:p>
        </w:tc>
      </w:tr>
      <w:tr w:rsidR="00205AB7" w:rsidRPr="00696F9B" w:rsidTr="002E3E81">
        <w:trPr>
          <w:trHeight w:val="300"/>
        </w:trPr>
        <w:tc>
          <w:tcPr>
            <w:tcW w:w="567" w:type="dxa"/>
            <w:tcBorders>
              <w:top w:val="single" w:sz="4" w:space="0" w:color="auto"/>
              <w:left w:val="single" w:sz="4" w:space="0" w:color="auto"/>
              <w:bottom w:val="single" w:sz="4" w:space="0" w:color="auto"/>
              <w:right w:val="single" w:sz="4" w:space="0" w:color="auto"/>
            </w:tcBorders>
            <w:noWrap/>
            <w:vAlign w:val="center"/>
          </w:tcPr>
          <w:p w:rsidR="00205AB7" w:rsidRDefault="00205AB7" w:rsidP="002E3E81">
            <w:pPr>
              <w:jc w:val="center"/>
            </w:pPr>
            <w:r>
              <w:rPr>
                <w:sz w:val="22"/>
                <w:szCs w:val="22"/>
              </w:rPr>
              <w:t>4</w:t>
            </w:r>
          </w:p>
        </w:tc>
        <w:tc>
          <w:tcPr>
            <w:tcW w:w="5899" w:type="dxa"/>
            <w:tcBorders>
              <w:top w:val="single" w:sz="4" w:space="0" w:color="auto"/>
              <w:left w:val="nil"/>
              <w:bottom w:val="single" w:sz="4" w:space="0" w:color="auto"/>
              <w:right w:val="single" w:sz="4" w:space="0" w:color="auto"/>
            </w:tcBorders>
            <w:noWrap/>
            <w:vAlign w:val="center"/>
          </w:tcPr>
          <w:p w:rsidR="00205AB7" w:rsidRDefault="00205AB7" w:rsidP="002E3E81">
            <w:pPr>
              <w:jc w:val="both"/>
            </w:pPr>
            <w:r w:rsidRPr="003A4F16">
              <w:rPr>
                <w:sz w:val="22"/>
                <w:szCs w:val="22"/>
              </w:rPr>
              <w:t xml:space="preserve">Количество </w:t>
            </w:r>
            <w:r>
              <w:rPr>
                <w:sz w:val="22"/>
                <w:szCs w:val="22"/>
              </w:rPr>
              <w:t xml:space="preserve">актов </w:t>
            </w:r>
            <w:r w:rsidRPr="003A4F16">
              <w:rPr>
                <w:sz w:val="22"/>
                <w:szCs w:val="22"/>
              </w:rPr>
              <w:t>обследований земельных участков по факту их целевого использования</w:t>
            </w:r>
          </w:p>
        </w:tc>
        <w:tc>
          <w:tcPr>
            <w:tcW w:w="1134" w:type="dxa"/>
            <w:gridSpan w:val="2"/>
            <w:tcBorders>
              <w:top w:val="single" w:sz="4" w:space="0" w:color="auto"/>
              <w:left w:val="nil"/>
              <w:bottom w:val="single" w:sz="4" w:space="0" w:color="auto"/>
              <w:right w:val="single" w:sz="4" w:space="0" w:color="auto"/>
            </w:tcBorders>
            <w:noWrap/>
            <w:vAlign w:val="center"/>
          </w:tcPr>
          <w:p w:rsidR="00205AB7" w:rsidRDefault="00205AB7" w:rsidP="002E3E81">
            <w:pPr>
              <w:jc w:val="center"/>
            </w:pPr>
            <w:r>
              <w:t>ед.</w:t>
            </w:r>
          </w:p>
        </w:tc>
        <w:tc>
          <w:tcPr>
            <w:tcW w:w="1362" w:type="dxa"/>
            <w:gridSpan w:val="2"/>
            <w:tcBorders>
              <w:top w:val="single" w:sz="4" w:space="0" w:color="auto"/>
              <w:left w:val="nil"/>
              <w:bottom w:val="single" w:sz="4" w:space="0" w:color="auto"/>
              <w:right w:val="single" w:sz="4" w:space="0" w:color="auto"/>
            </w:tcBorders>
            <w:noWrap/>
            <w:vAlign w:val="center"/>
          </w:tcPr>
          <w:p w:rsidR="00205AB7" w:rsidRDefault="00205AB7" w:rsidP="002E3E81">
            <w:pPr>
              <w:jc w:val="center"/>
            </w:pPr>
            <w:r>
              <w:t>121</w:t>
            </w:r>
          </w:p>
        </w:tc>
        <w:tc>
          <w:tcPr>
            <w:tcW w:w="1362" w:type="dxa"/>
            <w:gridSpan w:val="2"/>
            <w:tcBorders>
              <w:top w:val="single" w:sz="4" w:space="0" w:color="auto"/>
              <w:left w:val="nil"/>
              <w:bottom w:val="single" w:sz="4" w:space="0" w:color="auto"/>
              <w:right w:val="single" w:sz="4" w:space="0" w:color="auto"/>
            </w:tcBorders>
            <w:noWrap/>
            <w:vAlign w:val="center"/>
          </w:tcPr>
          <w:p w:rsidR="00205AB7" w:rsidRDefault="00205AB7" w:rsidP="002E3E81">
            <w:pPr>
              <w:jc w:val="center"/>
            </w:pPr>
            <w:r>
              <w:t>79</w:t>
            </w:r>
          </w:p>
        </w:tc>
        <w:tc>
          <w:tcPr>
            <w:tcW w:w="1362" w:type="dxa"/>
            <w:gridSpan w:val="2"/>
            <w:tcBorders>
              <w:top w:val="single" w:sz="4" w:space="0" w:color="auto"/>
              <w:left w:val="nil"/>
              <w:bottom w:val="single" w:sz="4" w:space="0" w:color="auto"/>
              <w:right w:val="single" w:sz="4" w:space="0" w:color="auto"/>
            </w:tcBorders>
            <w:noWrap/>
            <w:vAlign w:val="center"/>
          </w:tcPr>
          <w:p w:rsidR="00205AB7" w:rsidRDefault="00205AB7" w:rsidP="002E3E81">
            <w:pPr>
              <w:ind w:left="-250" w:firstLine="250"/>
              <w:jc w:val="center"/>
            </w:pPr>
            <w:r>
              <w:t>117</w:t>
            </w:r>
          </w:p>
        </w:tc>
        <w:tc>
          <w:tcPr>
            <w:tcW w:w="1497" w:type="dxa"/>
            <w:gridSpan w:val="2"/>
            <w:tcBorders>
              <w:top w:val="single" w:sz="4" w:space="0" w:color="auto"/>
              <w:left w:val="nil"/>
              <w:bottom w:val="single" w:sz="4" w:space="0" w:color="auto"/>
              <w:right w:val="single" w:sz="4" w:space="0" w:color="auto"/>
            </w:tcBorders>
            <w:noWrap/>
            <w:vAlign w:val="center"/>
          </w:tcPr>
          <w:p w:rsidR="00205AB7" w:rsidRDefault="00205AB7" w:rsidP="002E3E81">
            <w:pPr>
              <w:jc w:val="center"/>
            </w:pPr>
            <w:r>
              <w:t>204</w:t>
            </w:r>
          </w:p>
        </w:tc>
        <w:tc>
          <w:tcPr>
            <w:tcW w:w="1134" w:type="dxa"/>
            <w:tcBorders>
              <w:top w:val="single" w:sz="4" w:space="0" w:color="auto"/>
              <w:left w:val="nil"/>
              <w:bottom w:val="single" w:sz="4" w:space="0" w:color="auto"/>
              <w:right w:val="single" w:sz="4" w:space="0" w:color="auto"/>
            </w:tcBorders>
            <w:noWrap/>
            <w:vAlign w:val="center"/>
          </w:tcPr>
          <w:p w:rsidR="00205AB7" w:rsidRDefault="00205AB7" w:rsidP="002E3E81">
            <w:pPr>
              <w:jc w:val="center"/>
            </w:pPr>
            <w:r>
              <w:t>53</w:t>
            </w:r>
          </w:p>
        </w:tc>
      </w:tr>
    </w:tbl>
    <w:p w:rsidR="00205AB7" w:rsidRDefault="00205AB7" w:rsidP="001258B1">
      <w:pPr>
        <w:ind w:firstLine="709"/>
        <w:jc w:val="right"/>
        <w:rPr>
          <w:spacing w:val="-10"/>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Pr="00E21A00" w:rsidRDefault="00205AB7" w:rsidP="001258B1">
      <w:pPr>
        <w:ind w:firstLine="709"/>
        <w:jc w:val="right"/>
        <w:rPr>
          <w:spacing w:val="-10"/>
          <w:sz w:val="22"/>
          <w:szCs w:val="22"/>
        </w:rPr>
      </w:pPr>
      <w:r>
        <w:rPr>
          <w:spacing w:val="-10"/>
          <w:sz w:val="22"/>
          <w:szCs w:val="22"/>
        </w:rPr>
        <w:t>Приложение 3</w:t>
      </w:r>
    </w:p>
    <w:p w:rsidR="00205AB7" w:rsidRPr="00692181" w:rsidRDefault="00205AB7" w:rsidP="001258B1">
      <w:pPr>
        <w:jc w:val="right"/>
        <w:rPr>
          <w:sz w:val="20"/>
          <w:szCs w:val="20"/>
        </w:rPr>
      </w:pPr>
      <w:r w:rsidRPr="00692181">
        <w:rPr>
          <w:sz w:val="20"/>
          <w:szCs w:val="20"/>
        </w:rPr>
        <w:t>к подпрограмме "</w:t>
      </w:r>
      <w:r>
        <w:rPr>
          <w:sz w:val="20"/>
          <w:szCs w:val="20"/>
        </w:rPr>
        <w:t>Исполнение полномочий в области земельных отношений</w:t>
      </w:r>
      <w:r w:rsidRPr="00692181">
        <w:rPr>
          <w:sz w:val="20"/>
          <w:szCs w:val="20"/>
        </w:rPr>
        <w:t xml:space="preserve">" </w:t>
      </w:r>
    </w:p>
    <w:p w:rsidR="00205AB7" w:rsidRDefault="00205AB7" w:rsidP="001258B1">
      <w:pPr>
        <w:shd w:val="clear" w:color="auto" w:fill="FFFFFF"/>
        <w:spacing w:line="230" w:lineRule="exact"/>
        <w:ind w:left="11362" w:right="1728"/>
      </w:pPr>
    </w:p>
    <w:p w:rsidR="00205AB7" w:rsidRPr="00D769F8" w:rsidRDefault="00205AB7" w:rsidP="001258B1">
      <w:pPr>
        <w:jc w:val="center"/>
        <w:rPr>
          <w:b/>
          <w:bCs/>
        </w:rPr>
      </w:pPr>
      <w:r w:rsidRPr="00D769F8">
        <w:rPr>
          <w:b/>
          <w:bCs/>
        </w:rPr>
        <w:t xml:space="preserve">СИСТЕМА МЕРОПРИЯТИЙ </w:t>
      </w:r>
    </w:p>
    <w:p w:rsidR="00205AB7" w:rsidRPr="00692181" w:rsidRDefault="00205AB7" w:rsidP="001258B1">
      <w:pPr>
        <w:jc w:val="center"/>
      </w:pPr>
      <w:r w:rsidRPr="00692181">
        <w:t>Подпрограммы  "</w:t>
      </w:r>
      <w:r>
        <w:t>Исполнение полномочий в области земельных отношений</w:t>
      </w:r>
      <w:r w:rsidRPr="00692181">
        <w:t xml:space="preserve">" </w:t>
      </w:r>
    </w:p>
    <w:p w:rsidR="00205AB7" w:rsidRDefault="00205AB7" w:rsidP="001258B1">
      <w:pPr>
        <w:jc w:val="center"/>
        <w:rPr>
          <w:b/>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4"/>
        <w:gridCol w:w="3557"/>
        <w:gridCol w:w="2182"/>
        <w:gridCol w:w="1473"/>
        <w:gridCol w:w="1576"/>
        <w:gridCol w:w="2026"/>
        <w:gridCol w:w="1000"/>
        <w:gridCol w:w="767"/>
        <w:gridCol w:w="881"/>
        <w:gridCol w:w="876"/>
      </w:tblGrid>
      <w:tr w:rsidR="00205AB7" w:rsidRPr="00042690" w:rsidTr="002E3E81">
        <w:tc>
          <w:tcPr>
            <w:tcW w:w="0" w:type="auto"/>
            <w:vMerge w:val="restart"/>
            <w:vAlign w:val="center"/>
          </w:tcPr>
          <w:p w:rsidR="00205AB7" w:rsidRPr="00042690" w:rsidRDefault="00205AB7" w:rsidP="002E3E81">
            <w:pPr>
              <w:jc w:val="center"/>
              <w:rPr>
                <w:rStyle w:val="ts7"/>
                <w:b/>
                <w:bCs/>
                <w:sz w:val="20"/>
                <w:szCs w:val="20"/>
              </w:rPr>
            </w:pPr>
            <w:r w:rsidRPr="00042690">
              <w:rPr>
                <w:rStyle w:val="ts7"/>
                <w:b/>
                <w:bCs/>
                <w:sz w:val="20"/>
                <w:szCs w:val="20"/>
              </w:rPr>
              <w:t>№ пп</w:t>
            </w:r>
          </w:p>
        </w:tc>
        <w:tc>
          <w:tcPr>
            <w:tcW w:w="0" w:type="auto"/>
            <w:vMerge w:val="restart"/>
            <w:vAlign w:val="center"/>
          </w:tcPr>
          <w:p w:rsidR="00205AB7" w:rsidRPr="00042690" w:rsidRDefault="00205AB7" w:rsidP="002E3E81">
            <w:pPr>
              <w:jc w:val="center"/>
              <w:rPr>
                <w:rStyle w:val="ts7"/>
                <w:b/>
                <w:bCs/>
                <w:sz w:val="20"/>
                <w:szCs w:val="20"/>
              </w:rPr>
            </w:pPr>
            <w:r w:rsidRPr="00042690">
              <w:rPr>
                <w:rStyle w:val="ts7"/>
                <w:b/>
                <w:bCs/>
                <w:sz w:val="20"/>
                <w:szCs w:val="20"/>
              </w:rPr>
              <w:t>Наименование цели, задачи, мероприятия</w:t>
            </w:r>
          </w:p>
        </w:tc>
        <w:tc>
          <w:tcPr>
            <w:tcW w:w="0" w:type="auto"/>
            <w:vMerge w:val="restart"/>
            <w:vAlign w:val="center"/>
          </w:tcPr>
          <w:p w:rsidR="00205AB7" w:rsidRPr="00042690" w:rsidRDefault="00205AB7" w:rsidP="002E3E81">
            <w:pPr>
              <w:jc w:val="center"/>
              <w:rPr>
                <w:rStyle w:val="ts7"/>
                <w:b/>
                <w:bCs/>
                <w:sz w:val="20"/>
                <w:szCs w:val="20"/>
              </w:rPr>
            </w:pPr>
            <w:r w:rsidRPr="00042690">
              <w:rPr>
                <w:rStyle w:val="ts7"/>
                <w:b/>
                <w:bCs/>
                <w:sz w:val="20"/>
                <w:szCs w:val="20"/>
              </w:rPr>
              <w:t>Ответственный за реализацию мероприятия</w:t>
            </w:r>
          </w:p>
        </w:tc>
        <w:tc>
          <w:tcPr>
            <w:tcW w:w="0" w:type="auto"/>
            <w:gridSpan w:val="2"/>
            <w:vAlign w:val="center"/>
          </w:tcPr>
          <w:p w:rsidR="00205AB7" w:rsidRPr="00042690" w:rsidRDefault="00205AB7" w:rsidP="002E3E81">
            <w:pPr>
              <w:jc w:val="center"/>
              <w:rPr>
                <w:rStyle w:val="ts7"/>
                <w:b/>
                <w:bCs/>
                <w:sz w:val="20"/>
                <w:szCs w:val="20"/>
              </w:rPr>
            </w:pPr>
            <w:r w:rsidRPr="00042690">
              <w:rPr>
                <w:rStyle w:val="ts7"/>
                <w:b/>
                <w:bCs/>
                <w:sz w:val="20"/>
                <w:szCs w:val="20"/>
              </w:rPr>
              <w:t>Срок реализации мероприятия</w:t>
            </w:r>
          </w:p>
        </w:tc>
        <w:tc>
          <w:tcPr>
            <w:tcW w:w="0" w:type="auto"/>
            <w:vMerge w:val="restart"/>
            <w:vAlign w:val="center"/>
          </w:tcPr>
          <w:p w:rsidR="00205AB7" w:rsidRPr="00042690" w:rsidRDefault="00205AB7" w:rsidP="002E3E81">
            <w:pPr>
              <w:jc w:val="center"/>
              <w:rPr>
                <w:rStyle w:val="ts7"/>
                <w:b/>
                <w:bCs/>
                <w:sz w:val="20"/>
                <w:szCs w:val="20"/>
              </w:rPr>
            </w:pPr>
            <w:r w:rsidRPr="00042690">
              <w:rPr>
                <w:rStyle w:val="ts7"/>
                <w:b/>
                <w:bCs/>
                <w:sz w:val="20"/>
                <w:szCs w:val="20"/>
              </w:rPr>
              <w:t>Источник финансирования / Наименование показателя мероприятия</w:t>
            </w:r>
          </w:p>
        </w:tc>
        <w:tc>
          <w:tcPr>
            <w:tcW w:w="0" w:type="auto"/>
            <w:vMerge w:val="restart"/>
            <w:vAlign w:val="center"/>
          </w:tcPr>
          <w:p w:rsidR="00205AB7" w:rsidRPr="00042690" w:rsidRDefault="00205AB7" w:rsidP="002E3E81">
            <w:pPr>
              <w:jc w:val="center"/>
              <w:rPr>
                <w:rStyle w:val="ts7"/>
                <w:b/>
                <w:bCs/>
                <w:sz w:val="20"/>
                <w:szCs w:val="20"/>
              </w:rPr>
            </w:pPr>
            <w:r w:rsidRPr="00042690">
              <w:rPr>
                <w:rStyle w:val="ts7"/>
                <w:b/>
                <w:bCs/>
                <w:sz w:val="20"/>
                <w:szCs w:val="20"/>
              </w:rPr>
              <w:t>Ед. изм.</w:t>
            </w:r>
          </w:p>
        </w:tc>
        <w:tc>
          <w:tcPr>
            <w:tcW w:w="0" w:type="auto"/>
            <w:gridSpan w:val="3"/>
            <w:vAlign w:val="center"/>
          </w:tcPr>
          <w:p w:rsidR="00205AB7" w:rsidRPr="00042690" w:rsidRDefault="00205AB7" w:rsidP="002E3E81">
            <w:pPr>
              <w:jc w:val="center"/>
              <w:rPr>
                <w:rStyle w:val="ts7"/>
                <w:b/>
                <w:bCs/>
                <w:sz w:val="20"/>
                <w:szCs w:val="20"/>
              </w:rPr>
            </w:pPr>
            <w:r w:rsidRPr="00042690">
              <w:rPr>
                <w:rStyle w:val="ts7"/>
                <w:b/>
                <w:bCs/>
                <w:sz w:val="20"/>
                <w:szCs w:val="20"/>
              </w:rPr>
              <w:t>Расходы на мероприятия</w:t>
            </w:r>
          </w:p>
        </w:tc>
      </w:tr>
      <w:tr w:rsidR="00205AB7" w:rsidRPr="00042690" w:rsidTr="002E3E81">
        <w:tc>
          <w:tcPr>
            <w:tcW w:w="0" w:type="auto"/>
            <w:vMerge/>
            <w:vAlign w:val="center"/>
          </w:tcPr>
          <w:p w:rsidR="00205AB7" w:rsidRPr="00042690" w:rsidRDefault="00205AB7" w:rsidP="002E3E81">
            <w:pPr>
              <w:jc w:val="center"/>
              <w:rPr>
                <w:rStyle w:val="ts7"/>
                <w:b/>
                <w:bCs/>
                <w:sz w:val="20"/>
                <w:szCs w:val="20"/>
              </w:rPr>
            </w:pPr>
          </w:p>
        </w:tc>
        <w:tc>
          <w:tcPr>
            <w:tcW w:w="0" w:type="auto"/>
            <w:vMerge/>
            <w:vAlign w:val="center"/>
          </w:tcPr>
          <w:p w:rsidR="00205AB7" w:rsidRPr="00042690" w:rsidRDefault="00205AB7" w:rsidP="002E3E81">
            <w:pPr>
              <w:jc w:val="center"/>
              <w:rPr>
                <w:rStyle w:val="ts7"/>
                <w:b/>
                <w:bCs/>
                <w:sz w:val="20"/>
                <w:szCs w:val="20"/>
              </w:rPr>
            </w:pPr>
          </w:p>
        </w:tc>
        <w:tc>
          <w:tcPr>
            <w:tcW w:w="0" w:type="auto"/>
            <w:vMerge/>
            <w:vAlign w:val="center"/>
          </w:tcPr>
          <w:p w:rsidR="00205AB7" w:rsidRPr="00042690" w:rsidRDefault="00205AB7" w:rsidP="002E3E81">
            <w:pPr>
              <w:jc w:val="center"/>
              <w:rPr>
                <w:rStyle w:val="ts7"/>
                <w:b/>
                <w:bCs/>
                <w:sz w:val="20"/>
                <w:szCs w:val="20"/>
              </w:rPr>
            </w:pPr>
          </w:p>
        </w:tc>
        <w:tc>
          <w:tcPr>
            <w:tcW w:w="1473" w:type="dxa"/>
            <w:vAlign w:val="center"/>
          </w:tcPr>
          <w:p w:rsidR="00205AB7" w:rsidRPr="00042690" w:rsidRDefault="00205AB7" w:rsidP="002E3E81">
            <w:pPr>
              <w:jc w:val="center"/>
              <w:rPr>
                <w:rStyle w:val="ts7"/>
                <w:b/>
                <w:bCs/>
                <w:sz w:val="20"/>
                <w:szCs w:val="20"/>
              </w:rPr>
            </w:pPr>
            <w:r w:rsidRPr="00042690">
              <w:rPr>
                <w:rStyle w:val="ts7"/>
                <w:b/>
                <w:bCs/>
                <w:sz w:val="20"/>
                <w:szCs w:val="20"/>
              </w:rPr>
              <w:t>с (</w:t>
            </w:r>
            <w:r>
              <w:rPr>
                <w:rStyle w:val="ts7"/>
                <w:b/>
                <w:bCs/>
                <w:sz w:val="20"/>
                <w:szCs w:val="20"/>
              </w:rPr>
              <w:t xml:space="preserve">дата, месяц, </w:t>
            </w:r>
            <w:r w:rsidRPr="00042690">
              <w:rPr>
                <w:rStyle w:val="ts7"/>
                <w:b/>
                <w:bCs/>
                <w:sz w:val="20"/>
                <w:szCs w:val="20"/>
              </w:rPr>
              <w:t>год)</w:t>
            </w:r>
          </w:p>
        </w:tc>
        <w:tc>
          <w:tcPr>
            <w:tcW w:w="1576" w:type="dxa"/>
            <w:vAlign w:val="center"/>
          </w:tcPr>
          <w:p w:rsidR="00205AB7" w:rsidRPr="00042690" w:rsidRDefault="00205AB7" w:rsidP="002E3E81">
            <w:pPr>
              <w:jc w:val="center"/>
              <w:rPr>
                <w:rStyle w:val="ts7"/>
                <w:b/>
                <w:bCs/>
                <w:sz w:val="20"/>
                <w:szCs w:val="20"/>
              </w:rPr>
            </w:pPr>
            <w:r w:rsidRPr="00042690">
              <w:rPr>
                <w:rStyle w:val="ts7"/>
                <w:b/>
                <w:bCs/>
                <w:sz w:val="20"/>
                <w:szCs w:val="20"/>
              </w:rPr>
              <w:t>по (</w:t>
            </w:r>
            <w:r>
              <w:rPr>
                <w:rStyle w:val="ts7"/>
                <w:b/>
                <w:bCs/>
                <w:sz w:val="20"/>
                <w:szCs w:val="20"/>
              </w:rPr>
              <w:t xml:space="preserve">дата, месяц,  </w:t>
            </w:r>
            <w:r w:rsidRPr="00042690">
              <w:rPr>
                <w:rStyle w:val="ts7"/>
                <w:b/>
                <w:bCs/>
                <w:sz w:val="20"/>
                <w:szCs w:val="20"/>
              </w:rPr>
              <w:t>год)</w:t>
            </w:r>
          </w:p>
        </w:tc>
        <w:tc>
          <w:tcPr>
            <w:tcW w:w="0" w:type="auto"/>
            <w:vMerge/>
            <w:vAlign w:val="center"/>
          </w:tcPr>
          <w:p w:rsidR="00205AB7" w:rsidRPr="00042690" w:rsidRDefault="00205AB7" w:rsidP="002E3E81">
            <w:pPr>
              <w:jc w:val="center"/>
              <w:rPr>
                <w:rStyle w:val="ts7"/>
                <w:b/>
                <w:bCs/>
                <w:sz w:val="20"/>
                <w:szCs w:val="20"/>
              </w:rPr>
            </w:pPr>
          </w:p>
        </w:tc>
        <w:tc>
          <w:tcPr>
            <w:tcW w:w="0" w:type="auto"/>
            <w:vMerge/>
            <w:vAlign w:val="center"/>
          </w:tcPr>
          <w:p w:rsidR="00205AB7" w:rsidRPr="00042690" w:rsidRDefault="00205AB7" w:rsidP="002E3E81">
            <w:pPr>
              <w:jc w:val="center"/>
              <w:rPr>
                <w:rStyle w:val="ts7"/>
                <w:b/>
                <w:bCs/>
                <w:sz w:val="20"/>
                <w:szCs w:val="20"/>
              </w:rPr>
            </w:pPr>
          </w:p>
        </w:tc>
        <w:tc>
          <w:tcPr>
            <w:tcW w:w="0" w:type="auto"/>
            <w:vAlign w:val="center"/>
          </w:tcPr>
          <w:p w:rsidR="00205AB7" w:rsidRPr="00042690" w:rsidRDefault="00205AB7" w:rsidP="002E3E81">
            <w:pPr>
              <w:jc w:val="center"/>
              <w:rPr>
                <w:rStyle w:val="ts7"/>
                <w:b/>
                <w:bCs/>
                <w:sz w:val="20"/>
                <w:szCs w:val="20"/>
              </w:rPr>
            </w:pPr>
            <w:r w:rsidRPr="00042690">
              <w:rPr>
                <w:rStyle w:val="ts7"/>
                <w:b/>
                <w:bCs/>
                <w:sz w:val="20"/>
                <w:szCs w:val="20"/>
              </w:rPr>
              <w:t>201</w:t>
            </w:r>
            <w:r>
              <w:rPr>
                <w:rStyle w:val="ts7"/>
                <w:b/>
                <w:bCs/>
                <w:sz w:val="20"/>
                <w:szCs w:val="20"/>
              </w:rPr>
              <w:t>6</w:t>
            </w:r>
            <w:r w:rsidRPr="00042690">
              <w:rPr>
                <w:rStyle w:val="ts7"/>
                <w:b/>
                <w:bCs/>
                <w:sz w:val="20"/>
                <w:szCs w:val="20"/>
              </w:rPr>
              <w:t xml:space="preserve"> год</w:t>
            </w:r>
          </w:p>
        </w:tc>
        <w:tc>
          <w:tcPr>
            <w:tcW w:w="0" w:type="auto"/>
            <w:vAlign w:val="center"/>
          </w:tcPr>
          <w:p w:rsidR="00205AB7" w:rsidRPr="00042690" w:rsidRDefault="00205AB7" w:rsidP="002E3E81">
            <w:pPr>
              <w:jc w:val="center"/>
              <w:rPr>
                <w:rStyle w:val="ts7"/>
                <w:b/>
                <w:bCs/>
                <w:sz w:val="20"/>
                <w:szCs w:val="20"/>
              </w:rPr>
            </w:pPr>
            <w:r w:rsidRPr="00042690">
              <w:rPr>
                <w:rStyle w:val="ts7"/>
                <w:b/>
                <w:bCs/>
                <w:sz w:val="20"/>
                <w:szCs w:val="20"/>
              </w:rPr>
              <w:t>201</w:t>
            </w:r>
            <w:r>
              <w:rPr>
                <w:rStyle w:val="ts7"/>
                <w:b/>
                <w:bCs/>
                <w:sz w:val="20"/>
                <w:szCs w:val="20"/>
              </w:rPr>
              <w:t>7</w:t>
            </w:r>
            <w:r w:rsidRPr="00042690">
              <w:rPr>
                <w:rStyle w:val="ts7"/>
                <w:b/>
                <w:bCs/>
                <w:sz w:val="20"/>
                <w:szCs w:val="20"/>
              </w:rPr>
              <w:t xml:space="preserve"> год</w:t>
            </w:r>
          </w:p>
        </w:tc>
        <w:tc>
          <w:tcPr>
            <w:tcW w:w="0" w:type="auto"/>
            <w:vAlign w:val="center"/>
          </w:tcPr>
          <w:p w:rsidR="00205AB7" w:rsidRDefault="00205AB7" w:rsidP="002E3E81">
            <w:pPr>
              <w:jc w:val="center"/>
              <w:rPr>
                <w:rStyle w:val="ts7"/>
                <w:b/>
                <w:bCs/>
                <w:sz w:val="20"/>
                <w:szCs w:val="20"/>
              </w:rPr>
            </w:pPr>
            <w:r w:rsidRPr="00042690">
              <w:rPr>
                <w:rStyle w:val="ts7"/>
                <w:b/>
                <w:bCs/>
                <w:sz w:val="20"/>
                <w:szCs w:val="20"/>
              </w:rPr>
              <w:t>201</w:t>
            </w:r>
            <w:r>
              <w:rPr>
                <w:rStyle w:val="ts7"/>
                <w:b/>
                <w:bCs/>
                <w:sz w:val="20"/>
                <w:szCs w:val="20"/>
              </w:rPr>
              <w:t>8</w:t>
            </w:r>
            <w:r w:rsidRPr="00042690">
              <w:rPr>
                <w:rStyle w:val="ts7"/>
                <w:b/>
                <w:bCs/>
                <w:sz w:val="20"/>
                <w:szCs w:val="20"/>
              </w:rPr>
              <w:t xml:space="preserve"> </w:t>
            </w:r>
          </w:p>
          <w:p w:rsidR="00205AB7" w:rsidRPr="00042690" w:rsidRDefault="00205AB7" w:rsidP="002E3E81">
            <w:pPr>
              <w:jc w:val="center"/>
              <w:rPr>
                <w:rStyle w:val="ts7"/>
                <w:b/>
                <w:bCs/>
                <w:sz w:val="20"/>
                <w:szCs w:val="20"/>
              </w:rPr>
            </w:pPr>
            <w:r w:rsidRPr="00042690">
              <w:rPr>
                <w:rStyle w:val="ts7"/>
                <w:b/>
                <w:bCs/>
                <w:sz w:val="20"/>
                <w:szCs w:val="20"/>
              </w:rPr>
              <w:t>год</w:t>
            </w:r>
          </w:p>
        </w:tc>
      </w:tr>
      <w:tr w:rsidR="00205AB7" w:rsidRPr="00042690" w:rsidTr="002E3E81">
        <w:tc>
          <w:tcPr>
            <w:tcW w:w="0" w:type="auto"/>
            <w:vAlign w:val="center"/>
          </w:tcPr>
          <w:p w:rsidR="00205AB7" w:rsidRPr="00042690" w:rsidRDefault="00205AB7" w:rsidP="002E3E81">
            <w:pPr>
              <w:jc w:val="center"/>
              <w:rPr>
                <w:rStyle w:val="ts7"/>
                <w:b/>
                <w:bCs/>
                <w:sz w:val="20"/>
                <w:szCs w:val="20"/>
              </w:rPr>
            </w:pPr>
            <w:r>
              <w:rPr>
                <w:rStyle w:val="ts7"/>
                <w:b/>
                <w:bCs/>
                <w:sz w:val="20"/>
                <w:szCs w:val="20"/>
              </w:rPr>
              <w:t>1</w:t>
            </w:r>
          </w:p>
        </w:tc>
        <w:tc>
          <w:tcPr>
            <w:tcW w:w="0" w:type="auto"/>
            <w:vAlign w:val="center"/>
          </w:tcPr>
          <w:p w:rsidR="00205AB7" w:rsidRPr="00042690" w:rsidRDefault="00205AB7" w:rsidP="002E3E81">
            <w:pPr>
              <w:jc w:val="center"/>
              <w:rPr>
                <w:rStyle w:val="ts7"/>
                <w:b/>
                <w:bCs/>
                <w:sz w:val="20"/>
                <w:szCs w:val="20"/>
              </w:rPr>
            </w:pPr>
            <w:r>
              <w:rPr>
                <w:rStyle w:val="ts7"/>
                <w:b/>
                <w:bCs/>
                <w:sz w:val="20"/>
                <w:szCs w:val="20"/>
              </w:rPr>
              <w:t>2</w:t>
            </w:r>
          </w:p>
        </w:tc>
        <w:tc>
          <w:tcPr>
            <w:tcW w:w="0" w:type="auto"/>
            <w:vAlign w:val="center"/>
          </w:tcPr>
          <w:p w:rsidR="00205AB7" w:rsidRPr="00042690" w:rsidRDefault="00205AB7" w:rsidP="002E3E81">
            <w:pPr>
              <w:jc w:val="center"/>
              <w:rPr>
                <w:rStyle w:val="ts7"/>
                <w:b/>
                <w:bCs/>
                <w:sz w:val="20"/>
                <w:szCs w:val="20"/>
              </w:rPr>
            </w:pPr>
            <w:r>
              <w:rPr>
                <w:rStyle w:val="ts7"/>
                <w:b/>
                <w:bCs/>
                <w:sz w:val="20"/>
                <w:szCs w:val="20"/>
              </w:rPr>
              <w:t>3</w:t>
            </w:r>
          </w:p>
        </w:tc>
        <w:tc>
          <w:tcPr>
            <w:tcW w:w="1473" w:type="dxa"/>
            <w:vAlign w:val="center"/>
          </w:tcPr>
          <w:p w:rsidR="00205AB7" w:rsidRPr="00042690" w:rsidRDefault="00205AB7" w:rsidP="002E3E81">
            <w:pPr>
              <w:jc w:val="center"/>
              <w:rPr>
                <w:rStyle w:val="ts7"/>
                <w:b/>
                <w:bCs/>
                <w:sz w:val="20"/>
                <w:szCs w:val="20"/>
              </w:rPr>
            </w:pPr>
            <w:r>
              <w:rPr>
                <w:rStyle w:val="ts7"/>
                <w:b/>
                <w:bCs/>
                <w:sz w:val="20"/>
                <w:szCs w:val="20"/>
              </w:rPr>
              <w:t>4</w:t>
            </w:r>
          </w:p>
        </w:tc>
        <w:tc>
          <w:tcPr>
            <w:tcW w:w="1576" w:type="dxa"/>
            <w:vAlign w:val="center"/>
          </w:tcPr>
          <w:p w:rsidR="00205AB7" w:rsidRPr="00042690" w:rsidRDefault="00205AB7" w:rsidP="002E3E81">
            <w:pPr>
              <w:jc w:val="center"/>
              <w:rPr>
                <w:rStyle w:val="ts7"/>
                <w:b/>
                <w:bCs/>
                <w:sz w:val="20"/>
                <w:szCs w:val="20"/>
              </w:rPr>
            </w:pPr>
            <w:r>
              <w:rPr>
                <w:rStyle w:val="ts7"/>
                <w:b/>
                <w:bCs/>
                <w:sz w:val="20"/>
                <w:szCs w:val="20"/>
              </w:rPr>
              <w:t>5</w:t>
            </w:r>
          </w:p>
        </w:tc>
        <w:tc>
          <w:tcPr>
            <w:tcW w:w="0" w:type="auto"/>
            <w:vAlign w:val="center"/>
          </w:tcPr>
          <w:p w:rsidR="00205AB7" w:rsidRPr="00042690" w:rsidRDefault="00205AB7" w:rsidP="002E3E81">
            <w:pPr>
              <w:jc w:val="center"/>
              <w:rPr>
                <w:rStyle w:val="ts7"/>
                <w:b/>
                <w:bCs/>
                <w:sz w:val="20"/>
                <w:szCs w:val="20"/>
              </w:rPr>
            </w:pPr>
            <w:r>
              <w:rPr>
                <w:rStyle w:val="ts7"/>
                <w:b/>
                <w:bCs/>
                <w:sz w:val="20"/>
                <w:szCs w:val="20"/>
              </w:rPr>
              <w:t>6</w:t>
            </w:r>
          </w:p>
        </w:tc>
        <w:tc>
          <w:tcPr>
            <w:tcW w:w="0" w:type="auto"/>
            <w:vAlign w:val="center"/>
          </w:tcPr>
          <w:p w:rsidR="00205AB7" w:rsidRPr="00042690" w:rsidRDefault="00205AB7" w:rsidP="002E3E81">
            <w:pPr>
              <w:jc w:val="center"/>
              <w:rPr>
                <w:rStyle w:val="ts7"/>
                <w:b/>
                <w:bCs/>
                <w:sz w:val="20"/>
                <w:szCs w:val="20"/>
              </w:rPr>
            </w:pPr>
            <w:r>
              <w:rPr>
                <w:rStyle w:val="ts7"/>
                <w:b/>
                <w:bCs/>
                <w:sz w:val="20"/>
                <w:szCs w:val="20"/>
              </w:rPr>
              <w:t>7</w:t>
            </w:r>
          </w:p>
        </w:tc>
        <w:tc>
          <w:tcPr>
            <w:tcW w:w="0" w:type="auto"/>
            <w:vAlign w:val="center"/>
          </w:tcPr>
          <w:p w:rsidR="00205AB7" w:rsidRPr="00042690" w:rsidRDefault="00205AB7" w:rsidP="002E3E81">
            <w:pPr>
              <w:jc w:val="center"/>
              <w:rPr>
                <w:rStyle w:val="ts7"/>
                <w:b/>
                <w:bCs/>
                <w:sz w:val="20"/>
                <w:szCs w:val="20"/>
              </w:rPr>
            </w:pPr>
            <w:r>
              <w:rPr>
                <w:rStyle w:val="ts7"/>
                <w:b/>
                <w:bCs/>
                <w:sz w:val="20"/>
                <w:szCs w:val="20"/>
              </w:rPr>
              <w:t>8</w:t>
            </w:r>
          </w:p>
        </w:tc>
        <w:tc>
          <w:tcPr>
            <w:tcW w:w="0" w:type="auto"/>
            <w:vAlign w:val="center"/>
          </w:tcPr>
          <w:p w:rsidR="00205AB7" w:rsidRPr="00042690" w:rsidRDefault="00205AB7" w:rsidP="002E3E81">
            <w:pPr>
              <w:jc w:val="center"/>
              <w:rPr>
                <w:rStyle w:val="ts7"/>
                <w:b/>
                <w:bCs/>
                <w:sz w:val="20"/>
                <w:szCs w:val="20"/>
              </w:rPr>
            </w:pPr>
            <w:r>
              <w:rPr>
                <w:rStyle w:val="ts7"/>
                <w:b/>
                <w:bCs/>
                <w:sz w:val="20"/>
                <w:szCs w:val="20"/>
              </w:rPr>
              <w:t>9</w:t>
            </w:r>
          </w:p>
        </w:tc>
        <w:tc>
          <w:tcPr>
            <w:tcW w:w="0" w:type="auto"/>
            <w:vAlign w:val="center"/>
          </w:tcPr>
          <w:p w:rsidR="00205AB7" w:rsidRPr="00042690" w:rsidRDefault="00205AB7" w:rsidP="002E3E81">
            <w:pPr>
              <w:jc w:val="center"/>
              <w:rPr>
                <w:rStyle w:val="ts7"/>
                <w:b/>
                <w:bCs/>
                <w:sz w:val="20"/>
                <w:szCs w:val="20"/>
              </w:rPr>
            </w:pPr>
            <w:r>
              <w:rPr>
                <w:rStyle w:val="ts7"/>
                <w:b/>
                <w:bCs/>
                <w:sz w:val="20"/>
                <w:szCs w:val="20"/>
              </w:rPr>
              <w:t>10</w:t>
            </w:r>
          </w:p>
        </w:tc>
      </w:tr>
      <w:tr w:rsidR="00205AB7" w:rsidRPr="00042690" w:rsidTr="002E3E81">
        <w:tc>
          <w:tcPr>
            <w:tcW w:w="0" w:type="auto"/>
            <w:gridSpan w:val="10"/>
            <w:vAlign w:val="center"/>
          </w:tcPr>
          <w:p w:rsidR="00205AB7" w:rsidRPr="00E318FD" w:rsidRDefault="00205AB7" w:rsidP="002E3E81">
            <w:pPr>
              <w:jc w:val="center"/>
              <w:rPr>
                <w:rStyle w:val="ts7"/>
                <w:b/>
                <w:bCs/>
              </w:rPr>
            </w:pPr>
            <w:r w:rsidRPr="00E318FD">
              <w:rPr>
                <w:rStyle w:val="ts7"/>
                <w:b/>
                <w:bCs/>
              </w:rPr>
              <w:t xml:space="preserve">Цель: </w:t>
            </w:r>
            <w:r>
              <w:rPr>
                <w:b/>
                <w:shd w:val="clear" w:color="auto" w:fill="FFFFFF"/>
              </w:rPr>
              <w:t>Осуществление полномочий в области земельных отношений</w:t>
            </w:r>
          </w:p>
        </w:tc>
      </w:tr>
      <w:tr w:rsidR="00205AB7" w:rsidRPr="007366D0" w:rsidTr="002E3E81">
        <w:trPr>
          <w:trHeight w:val="569"/>
        </w:trPr>
        <w:tc>
          <w:tcPr>
            <w:tcW w:w="0" w:type="auto"/>
            <w:vAlign w:val="center"/>
          </w:tcPr>
          <w:p w:rsidR="00205AB7" w:rsidRPr="007366D0" w:rsidRDefault="00205AB7" w:rsidP="002E3E81">
            <w:pPr>
              <w:jc w:val="center"/>
              <w:rPr>
                <w:rStyle w:val="ts7"/>
                <w:b/>
                <w:bCs/>
              </w:rPr>
            </w:pPr>
            <w:r w:rsidRPr="007366D0">
              <w:rPr>
                <w:rStyle w:val="ts7"/>
                <w:b/>
                <w:bCs/>
                <w:sz w:val="22"/>
                <w:szCs w:val="22"/>
              </w:rPr>
              <w:t>1</w:t>
            </w:r>
          </w:p>
        </w:tc>
        <w:tc>
          <w:tcPr>
            <w:tcW w:w="0" w:type="auto"/>
            <w:gridSpan w:val="9"/>
            <w:vAlign w:val="center"/>
          </w:tcPr>
          <w:p w:rsidR="00205AB7" w:rsidRDefault="00205AB7" w:rsidP="002E3E81">
            <w:pPr>
              <w:jc w:val="center"/>
              <w:rPr>
                <w:b/>
                <w:lang w:eastAsia="hi-IN" w:bidi="hi-IN"/>
              </w:rPr>
            </w:pPr>
            <w:r w:rsidRPr="007366D0">
              <w:rPr>
                <w:b/>
                <w:bCs/>
                <w:sz w:val="22"/>
                <w:szCs w:val="22"/>
              </w:rPr>
              <w:t xml:space="preserve"> Задача 1: </w:t>
            </w:r>
            <w:r w:rsidRPr="007366D0">
              <w:rPr>
                <w:b/>
                <w:sz w:val="22"/>
                <w:szCs w:val="22"/>
                <w:lang w:eastAsia="hi-IN" w:bidi="hi-IN"/>
              </w:rPr>
              <w:t xml:space="preserve">Обеспечение формирования земельных участков в муниципальную собственность муниципального образования </w:t>
            </w:r>
          </w:p>
          <w:p w:rsidR="00205AB7" w:rsidRPr="007366D0" w:rsidRDefault="00205AB7" w:rsidP="002E3E81">
            <w:pPr>
              <w:jc w:val="center"/>
              <w:rPr>
                <w:rStyle w:val="ts7"/>
                <w:b/>
                <w:bCs/>
              </w:rPr>
            </w:pPr>
            <w:r w:rsidRPr="007366D0">
              <w:rPr>
                <w:b/>
                <w:sz w:val="22"/>
                <w:szCs w:val="22"/>
                <w:lang w:eastAsia="hi-IN" w:bidi="hi-IN"/>
              </w:rPr>
              <w:t>"Тайшетский район"</w:t>
            </w:r>
          </w:p>
        </w:tc>
      </w:tr>
      <w:tr w:rsidR="00205AB7" w:rsidRPr="00BE5D10" w:rsidTr="002E3E81">
        <w:trPr>
          <w:trHeight w:val="1104"/>
        </w:trPr>
        <w:tc>
          <w:tcPr>
            <w:tcW w:w="0" w:type="auto"/>
          </w:tcPr>
          <w:p w:rsidR="00205AB7" w:rsidRPr="00BE5D10" w:rsidRDefault="00205AB7" w:rsidP="002E3E81">
            <w:pPr>
              <w:jc w:val="center"/>
              <w:rPr>
                <w:rStyle w:val="ts7"/>
              </w:rPr>
            </w:pPr>
            <w:r w:rsidRPr="00BE5D10">
              <w:rPr>
                <w:rStyle w:val="ts7"/>
                <w:sz w:val="22"/>
                <w:szCs w:val="22"/>
              </w:rPr>
              <w:t>1.1</w:t>
            </w:r>
          </w:p>
        </w:tc>
        <w:tc>
          <w:tcPr>
            <w:tcW w:w="0" w:type="auto"/>
          </w:tcPr>
          <w:p w:rsidR="00205AB7" w:rsidRPr="00076380" w:rsidRDefault="00205AB7" w:rsidP="002E3E81">
            <w:pPr>
              <w:jc w:val="both"/>
            </w:pPr>
            <w:r>
              <w:rPr>
                <w:sz w:val="22"/>
                <w:szCs w:val="22"/>
                <w:lang w:eastAsia="hi-IN" w:bidi="hi-IN"/>
              </w:rPr>
              <w:t>Основное мероприятие "</w:t>
            </w:r>
            <w:r w:rsidRPr="00076380">
              <w:rPr>
                <w:sz w:val="22"/>
                <w:szCs w:val="22"/>
                <w:lang w:eastAsia="hi-IN" w:bidi="hi-IN"/>
              </w:rPr>
              <w:t>Выполнение кадастровых работ по формированию земельных участков</w:t>
            </w:r>
            <w:r>
              <w:rPr>
                <w:sz w:val="22"/>
                <w:szCs w:val="22"/>
                <w:lang w:eastAsia="hi-IN" w:bidi="hi-IN"/>
              </w:rPr>
              <w:t>"</w:t>
            </w:r>
          </w:p>
        </w:tc>
        <w:tc>
          <w:tcPr>
            <w:tcW w:w="0" w:type="auto"/>
          </w:tcPr>
          <w:p w:rsidR="00205AB7" w:rsidRPr="00BE5D10" w:rsidRDefault="00205AB7" w:rsidP="002E3E81">
            <w:pPr>
              <w:jc w:val="center"/>
            </w:pPr>
            <w:r>
              <w:rPr>
                <w:sz w:val="22"/>
                <w:szCs w:val="22"/>
              </w:rPr>
              <w:t>Департамент по управлению муниципальным имуществом администрации Тайшетского района</w:t>
            </w:r>
          </w:p>
        </w:tc>
        <w:tc>
          <w:tcPr>
            <w:tcW w:w="0" w:type="auto"/>
          </w:tcPr>
          <w:p w:rsidR="00205AB7" w:rsidRPr="00BE5D10" w:rsidRDefault="00205AB7" w:rsidP="002E3E81">
            <w:pPr>
              <w:jc w:val="center"/>
              <w:rPr>
                <w:rStyle w:val="ts7"/>
              </w:rPr>
            </w:pPr>
            <w:r>
              <w:rPr>
                <w:rStyle w:val="ts7"/>
                <w:sz w:val="22"/>
                <w:szCs w:val="22"/>
              </w:rPr>
              <w:t>01.01.2016</w:t>
            </w:r>
          </w:p>
        </w:tc>
        <w:tc>
          <w:tcPr>
            <w:tcW w:w="0" w:type="auto"/>
          </w:tcPr>
          <w:p w:rsidR="00205AB7" w:rsidRPr="00BE5D10" w:rsidRDefault="00205AB7" w:rsidP="002E3E81">
            <w:pPr>
              <w:jc w:val="center"/>
              <w:rPr>
                <w:rStyle w:val="ts7"/>
              </w:rPr>
            </w:pPr>
            <w:r>
              <w:rPr>
                <w:rStyle w:val="ts7"/>
                <w:sz w:val="22"/>
                <w:szCs w:val="22"/>
              </w:rPr>
              <w:t>31.12.2018</w:t>
            </w:r>
          </w:p>
        </w:tc>
        <w:tc>
          <w:tcPr>
            <w:tcW w:w="0" w:type="auto"/>
          </w:tcPr>
          <w:p w:rsidR="00205AB7" w:rsidRPr="00BE5D10" w:rsidRDefault="00205AB7" w:rsidP="002E3E81">
            <w:pPr>
              <w:jc w:val="center"/>
              <w:rPr>
                <w:rStyle w:val="ts7"/>
              </w:rPr>
            </w:pPr>
            <w:r w:rsidRPr="00BE5D10">
              <w:rPr>
                <w:rStyle w:val="ts7"/>
                <w:sz w:val="22"/>
                <w:szCs w:val="22"/>
              </w:rPr>
              <w:t>Районный</w:t>
            </w:r>
          </w:p>
          <w:p w:rsidR="00205AB7" w:rsidRPr="00BE5D10" w:rsidRDefault="00205AB7" w:rsidP="002E3E81">
            <w:pPr>
              <w:jc w:val="center"/>
              <w:rPr>
                <w:rStyle w:val="ts7"/>
              </w:rPr>
            </w:pPr>
            <w:r w:rsidRPr="00BE5D10">
              <w:rPr>
                <w:rStyle w:val="ts7"/>
                <w:sz w:val="22"/>
                <w:szCs w:val="22"/>
              </w:rPr>
              <w:t>бюджет</w:t>
            </w:r>
          </w:p>
        </w:tc>
        <w:tc>
          <w:tcPr>
            <w:tcW w:w="0" w:type="auto"/>
          </w:tcPr>
          <w:p w:rsidR="00205AB7" w:rsidRPr="00BE5D10" w:rsidRDefault="00205AB7" w:rsidP="002E3E81">
            <w:pPr>
              <w:rPr>
                <w:rStyle w:val="ts7"/>
              </w:rPr>
            </w:pPr>
            <w:r w:rsidRPr="00BE5D10">
              <w:rPr>
                <w:rStyle w:val="ts7"/>
                <w:sz w:val="22"/>
                <w:szCs w:val="22"/>
              </w:rPr>
              <w:t>тыс.руб.</w:t>
            </w:r>
          </w:p>
        </w:tc>
        <w:tc>
          <w:tcPr>
            <w:tcW w:w="0" w:type="auto"/>
          </w:tcPr>
          <w:p w:rsidR="00205AB7" w:rsidRPr="007467EB" w:rsidRDefault="00205AB7" w:rsidP="002E3E81">
            <w:pPr>
              <w:jc w:val="center"/>
              <w:rPr>
                <w:rStyle w:val="ts7"/>
              </w:rPr>
            </w:pPr>
            <w:r>
              <w:rPr>
                <w:rStyle w:val="ts7"/>
                <w:sz w:val="22"/>
                <w:szCs w:val="22"/>
              </w:rPr>
              <w:t>898,8</w:t>
            </w:r>
          </w:p>
        </w:tc>
        <w:tc>
          <w:tcPr>
            <w:tcW w:w="0" w:type="auto"/>
          </w:tcPr>
          <w:p w:rsidR="00205AB7" w:rsidRPr="00793975" w:rsidRDefault="00205AB7" w:rsidP="002E3E81">
            <w:pPr>
              <w:jc w:val="center"/>
              <w:rPr>
                <w:rStyle w:val="ts7"/>
              </w:rPr>
            </w:pPr>
            <w:r>
              <w:rPr>
                <w:rStyle w:val="ts7"/>
                <w:sz w:val="22"/>
                <w:szCs w:val="22"/>
              </w:rPr>
              <w:t>2185,9</w:t>
            </w:r>
          </w:p>
        </w:tc>
        <w:tc>
          <w:tcPr>
            <w:tcW w:w="0" w:type="auto"/>
          </w:tcPr>
          <w:p w:rsidR="00205AB7" w:rsidRPr="007467EB" w:rsidRDefault="00205AB7" w:rsidP="002E3E81">
            <w:pPr>
              <w:jc w:val="center"/>
              <w:rPr>
                <w:rStyle w:val="ts7"/>
              </w:rPr>
            </w:pPr>
            <w:r>
              <w:rPr>
                <w:rStyle w:val="ts7"/>
                <w:sz w:val="22"/>
                <w:szCs w:val="22"/>
              </w:rPr>
              <w:t>2185,9</w:t>
            </w:r>
          </w:p>
        </w:tc>
      </w:tr>
      <w:tr w:rsidR="00205AB7" w:rsidRPr="00BE5D10" w:rsidTr="002E3E81">
        <w:trPr>
          <w:trHeight w:val="972"/>
        </w:trPr>
        <w:tc>
          <w:tcPr>
            <w:tcW w:w="0" w:type="auto"/>
          </w:tcPr>
          <w:p w:rsidR="00205AB7" w:rsidRPr="00BE5D10" w:rsidRDefault="00205AB7" w:rsidP="002E3E81">
            <w:pPr>
              <w:jc w:val="center"/>
              <w:rPr>
                <w:rStyle w:val="ts7"/>
              </w:rPr>
            </w:pPr>
            <w:r>
              <w:rPr>
                <w:rStyle w:val="ts7"/>
              </w:rPr>
              <w:t>1.2</w:t>
            </w:r>
          </w:p>
        </w:tc>
        <w:tc>
          <w:tcPr>
            <w:tcW w:w="0" w:type="auto"/>
          </w:tcPr>
          <w:p w:rsidR="00205AB7" w:rsidRPr="00E23E57" w:rsidRDefault="00205AB7" w:rsidP="002E3E81">
            <w:pPr>
              <w:jc w:val="both"/>
            </w:pPr>
            <w:r w:rsidRPr="00E23E57">
              <w:rPr>
                <w:sz w:val="22"/>
                <w:szCs w:val="22"/>
              </w:rPr>
              <w:t xml:space="preserve">Итого общий объем финансирования по задаче 1: </w:t>
            </w:r>
            <w:r>
              <w:rPr>
                <w:b/>
                <w:sz w:val="22"/>
                <w:szCs w:val="22"/>
              </w:rPr>
              <w:t>5270,60</w:t>
            </w:r>
            <w:r w:rsidRPr="00E23E57">
              <w:rPr>
                <w:b/>
                <w:sz w:val="22"/>
                <w:szCs w:val="22"/>
              </w:rPr>
              <w:t xml:space="preserve"> тыс.</w:t>
            </w:r>
            <w:r>
              <w:rPr>
                <w:b/>
                <w:sz w:val="22"/>
                <w:szCs w:val="22"/>
              </w:rPr>
              <w:t xml:space="preserve"> </w:t>
            </w:r>
            <w:r w:rsidRPr="00E23E57">
              <w:rPr>
                <w:b/>
                <w:sz w:val="22"/>
                <w:szCs w:val="22"/>
              </w:rPr>
              <w:t>рублей</w:t>
            </w:r>
          </w:p>
        </w:tc>
        <w:tc>
          <w:tcPr>
            <w:tcW w:w="0" w:type="auto"/>
          </w:tcPr>
          <w:p w:rsidR="00205AB7" w:rsidRPr="00BE5D10" w:rsidRDefault="00205AB7" w:rsidP="002E3E81"/>
        </w:tc>
        <w:tc>
          <w:tcPr>
            <w:tcW w:w="0" w:type="auto"/>
          </w:tcPr>
          <w:p w:rsidR="00205AB7" w:rsidRPr="00BE5D10" w:rsidRDefault="00205AB7" w:rsidP="002E3E81">
            <w:pPr>
              <w:jc w:val="center"/>
              <w:rPr>
                <w:rStyle w:val="ts7"/>
              </w:rPr>
            </w:pPr>
          </w:p>
        </w:tc>
        <w:tc>
          <w:tcPr>
            <w:tcW w:w="0" w:type="auto"/>
          </w:tcPr>
          <w:p w:rsidR="00205AB7" w:rsidRPr="00BE5D10" w:rsidRDefault="00205AB7" w:rsidP="002E3E81">
            <w:pPr>
              <w:jc w:val="center"/>
              <w:rPr>
                <w:rStyle w:val="ts7"/>
              </w:rPr>
            </w:pPr>
          </w:p>
        </w:tc>
        <w:tc>
          <w:tcPr>
            <w:tcW w:w="0" w:type="auto"/>
          </w:tcPr>
          <w:p w:rsidR="00205AB7" w:rsidRPr="00BE5D10" w:rsidRDefault="00205AB7" w:rsidP="002E3E81">
            <w:pPr>
              <w:jc w:val="center"/>
              <w:rPr>
                <w:rStyle w:val="ts7"/>
              </w:rPr>
            </w:pPr>
            <w:r w:rsidRPr="00BE5D10">
              <w:rPr>
                <w:rStyle w:val="ts7"/>
                <w:sz w:val="22"/>
                <w:szCs w:val="22"/>
              </w:rPr>
              <w:t>Районный</w:t>
            </w:r>
          </w:p>
          <w:p w:rsidR="00205AB7" w:rsidRPr="00BE5D10" w:rsidRDefault="00205AB7" w:rsidP="002E3E81">
            <w:pPr>
              <w:jc w:val="center"/>
              <w:rPr>
                <w:rStyle w:val="ts7"/>
              </w:rPr>
            </w:pPr>
            <w:r w:rsidRPr="00BE5D10">
              <w:rPr>
                <w:rStyle w:val="ts7"/>
                <w:sz w:val="22"/>
                <w:szCs w:val="22"/>
              </w:rPr>
              <w:t>бюджет</w:t>
            </w:r>
          </w:p>
        </w:tc>
        <w:tc>
          <w:tcPr>
            <w:tcW w:w="0" w:type="auto"/>
          </w:tcPr>
          <w:p w:rsidR="00205AB7" w:rsidRPr="00BE5D10" w:rsidRDefault="00205AB7" w:rsidP="002E3E81">
            <w:pPr>
              <w:rPr>
                <w:rStyle w:val="ts7"/>
              </w:rPr>
            </w:pPr>
            <w:r w:rsidRPr="00BE5D10">
              <w:rPr>
                <w:rStyle w:val="ts7"/>
                <w:sz w:val="22"/>
                <w:szCs w:val="22"/>
              </w:rPr>
              <w:t>тыс.руб.</w:t>
            </w:r>
          </w:p>
        </w:tc>
        <w:tc>
          <w:tcPr>
            <w:tcW w:w="0" w:type="auto"/>
          </w:tcPr>
          <w:p w:rsidR="00205AB7" w:rsidRPr="007467EB" w:rsidRDefault="00205AB7" w:rsidP="002E3E81">
            <w:pPr>
              <w:jc w:val="center"/>
              <w:rPr>
                <w:rStyle w:val="ts7"/>
              </w:rPr>
            </w:pPr>
            <w:r>
              <w:rPr>
                <w:rStyle w:val="ts7"/>
                <w:sz w:val="22"/>
                <w:szCs w:val="22"/>
              </w:rPr>
              <w:t>898,8</w:t>
            </w:r>
          </w:p>
        </w:tc>
        <w:tc>
          <w:tcPr>
            <w:tcW w:w="0" w:type="auto"/>
          </w:tcPr>
          <w:p w:rsidR="00205AB7" w:rsidRPr="00793975" w:rsidRDefault="00205AB7" w:rsidP="002E3E81">
            <w:pPr>
              <w:jc w:val="center"/>
              <w:rPr>
                <w:rStyle w:val="ts7"/>
              </w:rPr>
            </w:pPr>
            <w:r>
              <w:rPr>
                <w:rStyle w:val="ts7"/>
                <w:sz w:val="22"/>
                <w:szCs w:val="22"/>
              </w:rPr>
              <w:t>2185,9</w:t>
            </w:r>
          </w:p>
        </w:tc>
        <w:tc>
          <w:tcPr>
            <w:tcW w:w="0" w:type="auto"/>
          </w:tcPr>
          <w:p w:rsidR="00205AB7" w:rsidRPr="007467EB" w:rsidRDefault="00205AB7" w:rsidP="002E3E81">
            <w:pPr>
              <w:jc w:val="center"/>
              <w:rPr>
                <w:rStyle w:val="ts7"/>
              </w:rPr>
            </w:pPr>
            <w:r>
              <w:rPr>
                <w:rStyle w:val="ts7"/>
                <w:sz w:val="22"/>
                <w:szCs w:val="22"/>
              </w:rPr>
              <w:t>2185,9</w:t>
            </w:r>
          </w:p>
        </w:tc>
      </w:tr>
      <w:tr w:rsidR="00205AB7" w:rsidRPr="007366D0" w:rsidTr="002E3E81">
        <w:trPr>
          <w:trHeight w:val="447"/>
        </w:trPr>
        <w:tc>
          <w:tcPr>
            <w:tcW w:w="0" w:type="auto"/>
            <w:vAlign w:val="center"/>
          </w:tcPr>
          <w:p w:rsidR="00205AB7" w:rsidRPr="007366D0" w:rsidRDefault="00205AB7" w:rsidP="002E3E81">
            <w:pPr>
              <w:jc w:val="center"/>
              <w:rPr>
                <w:rStyle w:val="ts7"/>
                <w:b/>
                <w:bCs/>
              </w:rPr>
            </w:pPr>
            <w:r w:rsidRPr="007366D0">
              <w:rPr>
                <w:rStyle w:val="ts7"/>
                <w:b/>
                <w:bCs/>
              </w:rPr>
              <w:t>2</w:t>
            </w:r>
          </w:p>
        </w:tc>
        <w:tc>
          <w:tcPr>
            <w:tcW w:w="0" w:type="auto"/>
            <w:gridSpan w:val="9"/>
            <w:vAlign w:val="center"/>
          </w:tcPr>
          <w:p w:rsidR="00205AB7" w:rsidRPr="007366D0" w:rsidRDefault="00205AB7" w:rsidP="002E3E81">
            <w:pPr>
              <w:jc w:val="center"/>
              <w:rPr>
                <w:rStyle w:val="ts7"/>
                <w:b/>
                <w:bCs/>
              </w:rPr>
            </w:pPr>
            <w:r w:rsidRPr="007366D0">
              <w:rPr>
                <w:b/>
                <w:bCs/>
              </w:rPr>
              <w:t xml:space="preserve">Задача 2: </w:t>
            </w:r>
            <w:r w:rsidRPr="007366D0">
              <w:rPr>
                <w:b/>
                <w:lang w:eastAsia="hi-IN" w:bidi="hi-IN"/>
              </w:rPr>
              <w:t>Администрирование неналоговых доходов по договорам аренды земельных участков, государственная собственность на которые не разграничена, заключенных до 01.03.2015 г. и земельных участков, находящихся  в собственности муниципального образования "Тайшетский район"</w:t>
            </w:r>
          </w:p>
        </w:tc>
      </w:tr>
      <w:tr w:rsidR="00205AB7" w:rsidRPr="00BE5D10" w:rsidTr="002E3E81">
        <w:tc>
          <w:tcPr>
            <w:tcW w:w="0" w:type="auto"/>
          </w:tcPr>
          <w:p w:rsidR="00205AB7" w:rsidRPr="00BE5D10" w:rsidRDefault="00205AB7" w:rsidP="002E3E81">
            <w:pPr>
              <w:jc w:val="center"/>
              <w:rPr>
                <w:rStyle w:val="ts7"/>
              </w:rPr>
            </w:pPr>
            <w:r w:rsidRPr="00BE5D10">
              <w:rPr>
                <w:rStyle w:val="ts7"/>
                <w:sz w:val="22"/>
                <w:szCs w:val="22"/>
              </w:rPr>
              <w:t>2.1.</w:t>
            </w:r>
          </w:p>
        </w:tc>
        <w:tc>
          <w:tcPr>
            <w:tcW w:w="0" w:type="auto"/>
          </w:tcPr>
          <w:p w:rsidR="00205AB7" w:rsidRPr="00BE5D10" w:rsidRDefault="00205AB7" w:rsidP="002E3E81">
            <w:pPr>
              <w:jc w:val="both"/>
              <w:rPr>
                <w:color w:val="FF0000"/>
              </w:rPr>
            </w:pPr>
            <w:r>
              <w:rPr>
                <w:sz w:val="22"/>
                <w:szCs w:val="22"/>
                <w:lang w:eastAsia="hi-IN" w:bidi="hi-IN"/>
              </w:rPr>
              <w:t>Основное мероприятие "</w:t>
            </w:r>
            <w:r w:rsidRPr="003A4F16">
              <w:rPr>
                <w:sz w:val="22"/>
                <w:szCs w:val="22"/>
                <w:lang w:eastAsia="hi-IN" w:bidi="hi-IN"/>
              </w:rPr>
              <w:t xml:space="preserve">Прогнозирование и контроль за поступлением финансовых средств по неналоговым доходам, </w:t>
            </w:r>
            <w:r w:rsidRPr="003A4F16">
              <w:rPr>
                <w:sz w:val="22"/>
                <w:szCs w:val="22"/>
                <w:lang w:eastAsia="en-US"/>
              </w:rPr>
              <w:t xml:space="preserve">получаемым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r w:rsidRPr="003A4F16">
              <w:rPr>
                <w:sz w:val="22"/>
                <w:szCs w:val="22"/>
                <w:lang w:eastAsia="hi-IN" w:bidi="hi-IN"/>
              </w:rPr>
              <w:t xml:space="preserve"> в бюджет муниципального образования "Тайшетский район"</w:t>
            </w:r>
          </w:p>
        </w:tc>
        <w:tc>
          <w:tcPr>
            <w:tcW w:w="0" w:type="auto"/>
          </w:tcPr>
          <w:p w:rsidR="00205AB7" w:rsidRPr="00BE5D10" w:rsidRDefault="00205AB7" w:rsidP="002E3E81">
            <w:pPr>
              <w:jc w:val="center"/>
            </w:pPr>
            <w:r>
              <w:rPr>
                <w:sz w:val="22"/>
                <w:szCs w:val="22"/>
              </w:rPr>
              <w:t>Департамент по управлению муниципальным имуществом администрации Тайшетского района</w:t>
            </w:r>
          </w:p>
        </w:tc>
        <w:tc>
          <w:tcPr>
            <w:tcW w:w="0" w:type="auto"/>
          </w:tcPr>
          <w:p w:rsidR="00205AB7" w:rsidRPr="00BE5D10" w:rsidRDefault="00205AB7" w:rsidP="002E3E81">
            <w:pPr>
              <w:jc w:val="center"/>
              <w:rPr>
                <w:rStyle w:val="ts7"/>
              </w:rPr>
            </w:pPr>
            <w:r>
              <w:rPr>
                <w:rStyle w:val="ts7"/>
                <w:sz w:val="22"/>
                <w:szCs w:val="22"/>
              </w:rPr>
              <w:t>01.01.2016</w:t>
            </w:r>
          </w:p>
        </w:tc>
        <w:tc>
          <w:tcPr>
            <w:tcW w:w="0" w:type="auto"/>
          </w:tcPr>
          <w:p w:rsidR="00205AB7" w:rsidRPr="00BE5D10" w:rsidRDefault="00205AB7" w:rsidP="002E3E81">
            <w:pPr>
              <w:jc w:val="center"/>
              <w:rPr>
                <w:rStyle w:val="ts7"/>
              </w:rPr>
            </w:pPr>
            <w:r>
              <w:rPr>
                <w:rStyle w:val="ts7"/>
                <w:sz w:val="22"/>
                <w:szCs w:val="22"/>
              </w:rPr>
              <w:t>31.12.2018</w:t>
            </w:r>
          </w:p>
        </w:tc>
        <w:tc>
          <w:tcPr>
            <w:tcW w:w="0" w:type="auto"/>
          </w:tcPr>
          <w:p w:rsidR="00205AB7" w:rsidRPr="00BE5D10" w:rsidRDefault="00205AB7" w:rsidP="002E3E81">
            <w:pPr>
              <w:jc w:val="center"/>
              <w:rPr>
                <w:rStyle w:val="ts7"/>
              </w:rPr>
            </w:pPr>
            <w:r w:rsidRPr="00BE5D10">
              <w:rPr>
                <w:rStyle w:val="ts7"/>
                <w:sz w:val="22"/>
                <w:szCs w:val="22"/>
              </w:rPr>
              <w:t>Районный</w:t>
            </w:r>
          </w:p>
          <w:p w:rsidR="00205AB7" w:rsidRPr="00BE5D10" w:rsidRDefault="00205AB7" w:rsidP="002E3E81">
            <w:pPr>
              <w:jc w:val="center"/>
              <w:rPr>
                <w:rStyle w:val="ts7"/>
              </w:rPr>
            </w:pPr>
            <w:r w:rsidRPr="00BE5D10">
              <w:rPr>
                <w:rStyle w:val="ts7"/>
                <w:sz w:val="22"/>
                <w:szCs w:val="22"/>
              </w:rPr>
              <w:t>бюджет</w:t>
            </w:r>
          </w:p>
        </w:tc>
        <w:tc>
          <w:tcPr>
            <w:tcW w:w="0" w:type="auto"/>
          </w:tcPr>
          <w:p w:rsidR="00205AB7" w:rsidRPr="00BE5D10" w:rsidRDefault="00205AB7" w:rsidP="002E3E81">
            <w:pPr>
              <w:rPr>
                <w:rStyle w:val="ts7"/>
              </w:rPr>
            </w:pPr>
            <w:r w:rsidRPr="00BE5D10">
              <w:rPr>
                <w:rStyle w:val="ts7"/>
                <w:sz w:val="22"/>
                <w:szCs w:val="22"/>
              </w:rPr>
              <w:t>тыс.руб.</w:t>
            </w:r>
          </w:p>
        </w:tc>
        <w:tc>
          <w:tcPr>
            <w:tcW w:w="0" w:type="auto"/>
          </w:tcPr>
          <w:p w:rsidR="00205AB7" w:rsidRPr="00BE5D10" w:rsidRDefault="00205AB7" w:rsidP="002E3E81">
            <w:pPr>
              <w:jc w:val="center"/>
              <w:rPr>
                <w:rStyle w:val="ts7"/>
              </w:rPr>
            </w:pPr>
            <w:r>
              <w:rPr>
                <w:rStyle w:val="ts7"/>
                <w:sz w:val="22"/>
                <w:szCs w:val="22"/>
              </w:rPr>
              <w:t>0,0</w:t>
            </w:r>
          </w:p>
        </w:tc>
        <w:tc>
          <w:tcPr>
            <w:tcW w:w="0" w:type="auto"/>
          </w:tcPr>
          <w:p w:rsidR="00205AB7" w:rsidRPr="00BE5D10" w:rsidRDefault="00205AB7" w:rsidP="002E3E81">
            <w:pPr>
              <w:jc w:val="center"/>
              <w:rPr>
                <w:rStyle w:val="ts7"/>
              </w:rPr>
            </w:pPr>
            <w:r>
              <w:rPr>
                <w:rStyle w:val="ts7"/>
                <w:sz w:val="22"/>
                <w:szCs w:val="22"/>
              </w:rPr>
              <w:t>0,0</w:t>
            </w:r>
          </w:p>
        </w:tc>
        <w:tc>
          <w:tcPr>
            <w:tcW w:w="0" w:type="auto"/>
          </w:tcPr>
          <w:p w:rsidR="00205AB7" w:rsidRPr="00BE5D10" w:rsidRDefault="00205AB7" w:rsidP="002E3E81">
            <w:pPr>
              <w:jc w:val="center"/>
              <w:rPr>
                <w:rStyle w:val="ts7"/>
              </w:rPr>
            </w:pPr>
            <w:r>
              <w:rPr>
                <w:rStyle w:val="ts7"/>
                <w:sz w:val="22"/>
                <w:szCs w:val="22"/>
              </w:rPr>
              <w:t>0,0</w:t>
            </w:r>
          </w:p>
        </w:tc>
      </w:tr>
      <w:tr w:rsidR="00205AB7" w:rsidRPr="00BE5D10" w:rsidTr="002E3E81">
        <w:tc>
          <w:tcPr>
            <w:tcW w:w="0" w:type="auto"/>
          </w:tcPr>
          <w:p w:rsidR="00205AB7" w:rsidRPr="00BE5D10" w:rsidRDefault="00205AB7" w:rsidP="002E3E81">
            <w:pPr>
              <w:jc w:val="center"/>
              <w:rPr>
                <w:rStyle w:val="ts7"/>
              </w:rPr>
            </w:pPr>
            <w:r>
              <w:rPr>
                <w:rStyle w:val="ts7"/>
                <w:sz w:val="22"/>
                <w:szCs w:val="22"/>
              </w:rPr>
              <w:t>2.2.</w:t>
            </w:r>
          </w:p>
        </w:tc>
        <w:tc>
          <w:tcPr>
            <w:tcW w:w="0" w:type="auto"/>
          </w:tcPr>
          <w:p w:rsidR="00205AB7" w:rsidRPr="00BE5D10" w:rsidRDefault="00205AB7" w:rsidP="002E3E81">
            <w:pPr>
              <w:jc w:val="both"/>
              <w:rPr>
                <w:color w:val="FF0000"/>
              </w:rPr>
            </w:pPr>
            <w:r>
              <w:rPr>
                <w:sz w:val="22"/>
                <w:szCs w:val="22"/>
                <w:lang w:eastAsia="hi-IN" w:bidi="hi-IN"/>
              </w:rPr>
              <w:t>Основное мероприятие "</w:t>
            </w:r>
            <w:r w:rsidRPr="003A4F16">
              <w:rPr>
                <w:sz w:val="22"/>
                <w:szCs w:val="22"/>
                <w:lang w:eastAsia="hi-IN" w:bidi="hi-IN"/>
              </w:rPr>
              <w:t>Направление уведомлений арендаторам по договорам аренды земельных участков о размере арендной платы на будущий период</w:t>
            </w:r>
            <w:r>
              <w:rPr>
                <w:sz w:val="22"/>
                <w:szCs w:val="22"/>
                <w:lang w:eastAsia="hi-IN" w:bidi="hi-IN"/>
              </w:rPr>
              <w:t>"</w:t>
            </w:r>
          </w:p>
        </w:tc>
        <w:tc>
          <w:tcPr>
            <w:tcW w:w="0" w:type="auto"/>
          </w:tcPr>
          <w:p w:rsidR="00205AB7" w:rsidRPr="00BE5D10" w:rsidRDefault="00205AB7" w:rsidP="002E3E81">
            <w:pPr>
              <w:jc w:val="center"/>
            </w:pPr>
            <w:r>
              <w:rPr>
                <w:sz w:val="22"/>
                <w:szCs w:val="22"/>
              </w:rPr>
              <w:t>Департамент по управлению муниципальным имуществом администрации Тайшетского района</w:t>
            </w:r>
          </w:p>
        </w:tc>
        <w:tc>
          <w:tcPr>
            <w:tcW w:w="0" w:type="auto"/>
          </w:tcPr>
          <w:p w:rsidR="00205AB7" w:rsidRPr="00BE5D10" w:rsidRDefault="00205AB7" w:rsidP="002E3E81">
            <w:pPr>
              <w:jc w:val="center"/>
              <w:rPr>
                <w:rStyle w:val="ts7"/>
              </w:rPr>
            </w:pPr>
            <w:r>
              <w:rPr>
                <w:rStyle w:val="ts7"/>
                <w:sz w:val="22"/>
                <w:szCs w:val="22"/>
              </w:rPr>
              <w:t>01.01.2016</w:t>
            </w:r>
          </w:p>
        </w:tc>
        <w:tc>
          <w:tcPr>
            <w:tcW w:w="0" w:type="auto"/>
          </w:tcPr>
          <w:p w:rsidR="00205AB7" w:rsidRPr="00BE5D10" w:rsidRDefault="00205AB7" w:rsidP="002E3E81">
            <w:pPr>
              <w:jc w:val="center"/>
              <w:rPr>
                <w:rStyle w:val="ts7"/>
              </w:rPr>
            </w:pPr>
            <w:r>
              <w:rPr>
                <w:rStyle w:val="ts7"/>
                <w:sz w:val="22"/>
                <w:szCs w:val="22"/>
              </w:rPr>
              <w:t>31.12.2018</w:t>
            </w:r>
          </w:p>
        </w:tc>
        <w:tc>
          <w:tcPr>
            <w:tcW w:w="0" w:type="auto"/>
          </w:tcPr>
          <w:p w:rsidR="00205AB7" w:rsidRPr="00BE5D10" w:rsidRDefault="00205AB7" w:rsidP="002E3E81">
            <w:pPr>
              <w:jc w:val="center"/>
              <w:rPr>
                <w:rStyle w:val="ts7"/>
              </w:rPr>
            </w:pPr>
            <w:r w:rsidRPr="00BE5D10">
              <w:rPr>
                <w:rStyle w:val="ts7"/>
                <w:sz w:val="22"/>
                <w:szCs w:val="22"/>
              </w:rPr>
              <w:t>Районный</w:t>
            </w:r>
          </w:p>
          <w:p w:rsidR="00205AB7" w:rsidRPr="00BE5D10" w:rsidRDefault="00205AB7" w:rsidP="002E3E81">
            <w:pPr>
              <w:jc w:val="center"/>
              <w:rPr>
                <w:rStyle w:val="ts7"/>
              </w:rPr>
            </w:pPr>
            <w:r w:rsidRPr="00BE5D10">
              <w:rPr>
                <w:rStyle w:val="ts7"/>
                <w:sz w:val="22"/>
                <w:szCs w:val="22"/>
              </w:rPr>
              <w:t>бюджет</w:t>
            </w:r>
          </w:p>
        </w:tc>
        <w:tc>
          <w:tcPr>
            <w:tcW w:w="0" w:type="auto"/>
          </w:tcPr>
          <w:p w:rsidR="00205AB7" w:rsidRPr="00BE5D10" w:rsidRDefault="00205AB7" w:rsidP="002E3E81">
            <w:pPr>
              <w:rPr>
                <w:rStyle w:val="ts7"/>
              </w:rPr>
            </w:pPr>
            <w:r w:rsidRPr="00BE5D10">
              <w:rPr>
                <w:rStyle w:val="ts7"/>
                <w:sz w:val="22"/>
                <w:szCs w:val="22"/>
              </w:rPr>
              <w:t>тыс.руб.</w:t>
            </w:r>
          </w:p>
        </w:tc>
        <w:tc>
          <w:tcPr>
            <w:tcW w:w="0" w:type="auto"/>
          </w:tcPr>
          <w:p w:rsidR="00205AB7" w:rsidRPr="007467EB" w:rsidRDefault="00205AB7" w:rsidP="002E3E81">
            <w:pPr>
              <w:jc w:val="center"/>
              <w:rPr>
                <w:rStyle w:val="ts7"/>
              </w:rPr>
            </w:pPr>
            <w:r>
              <w:rPr>
                <w:rStyle w:val="ts7"/>
                <w:sz w:val="22"/>
                <w:szCs w:val="22"/>
              </w:rPr>
              <w:t>0,0</w:t>
            </w:r>
          </w:p>
        </w:tc>
        <w:tc>
          <w:tcPr>
            <w:tcW w:w="0" w:type="auto"/>
          </w:tcPr>
          <w:p w:rsidR="00205AB7" w:rsidRPr="007467EB" w:rsidRDefault="00205AB7" w:rsidP="002E3E81">
            <w:pPr>
              <w:jc w:val="center"/>
              <w:rPr>
                <w:rStyle w:val="ts7"/>
              </w:rPr>
            </w:pPr>
            <w:r>
              <w:rPr>
                <w:rStyle w:val="ts7"/>
                <w:sz w:val="22"/>
                <w:szCs w:val="22"/>
              </w:rPr>
              <w:t>0,0</w:t>
            </w:r>
          </w:p>
        </w:tc>
        <w:tc>
          <w:tcPr>
            <w:tcW w:w="0" w:type="auto"/>
          </w:tcPr>
          <w:p w:rsidR="00205AB7" w:rsidRPr="007467EB" w:rsidRDefault="00205AB7" w:rsidP="002E3E81">
            <w:pPr>
              <w:jc w:val="center"/>
              <w:rPr>
                <w:rStyle w:val="ts7"/>
              </w:rPr>
            </w:pPr>
            <w:r>
              <w:rPr>
                <w:rStyle w:val="ts7"/>
                <w:sz w:val="22"/>
                <w:szCs w:val="22"/>
              </w:rPr>
              <w:t>0,0</w:t>
            </w:r>
          </w:p>
        </w:tc>
      </w:tr>
      <w:tr w:rsidR="00205AB7" w:rsidRPr="00BE5D10" w:rsidTr="002E3E81">
        <w:tc>
          <w:tcPr>
            <w:tcW w:w="0" w:type="auto"/>
          </w:tcPr>
          <w:p w:rsidR="00205AB7" w:rsidRPr="00BE5D10" w:rsidRDefault="00205AB7" w:rsidP="002E3E81">
            <w:pPr>
              <w:jc w:val="center"/>
              <w:rPr>
                <w:rStyle w:val="ts7"/>
              </w:rPr>
            </w:pPr>
            <w:r>
              <w:rPr>
                <w:rStyle w:val="ts7"/>
              </w:rPr>
              <w:t>2.3</w:t>
            </w:r>
          </w:p>
        </w:tc>
        <w:tc>
          <w:tcPr>
            <w:tcW w:w="0" w:type="auto"/>
          </w:tcPr>
          <w:p w:rsidR="00205AB7" w:rsidRPr="00E23E57" w:rsidRDefault="00205AB7" w:rsidP="002E3E81">
            <w:pPr>
              <w:jc w:val="both"/>
            </w:pPr>
            <w:r w:rsidRPr="00E23E57">
              <w:rPr>
                <w:sz w:val="22"/>
                <w:szCs w:val="22"/>
              </w:rPr>
              <w:t xml:space="preserve">Итого общий объем финансирования по задаче 2: </w:t>
            </w:r>
            <w:r>
              <w:rPr>
                <w:b/>
                <w:sz w:val="22"/>
                <w:szCs w:val="22"/>
              </w:rPr>
              <w:t>0,0</w:t>
            </w:r>
            <w:r w:rsidRPr="00E23E57">
              <w:rPr>
                <w:b/>
                <w:sz w:val="22"/>
                <w:szCs w:val="22"/>
              </w:rPr>
              <w:t xml:space="preserve"> тыс.</w:t>
            </w:r>
            <w:r>
              <w:rPr>
                <w:b/>
                <w:sz w:val="22"/>
                <w:szCs w:val="22"/>
              </w:rPr>
              <w:t xml:space="preserve"> </w:t>
            </w:r>
            <w:r w:rsidRPr="00E23E57">
              <w:rPr>
                <w:b/>
                <w:sz w:val="22"/>
                <w:szCs w:val="22"/>
              </w:rPr>
              <w:t>рублей</w:t>
            </w:r>
          </w:p>
        </w:tc>
        <w:tc>
          <w:tcPr>
            <w:tcW w:w="0" w:type="auto"/>
          </w:tcPr>
          <w:p w:rsidR="00205AB7" w:rsidRPr="00BE5D10" w:rsidRDefault="00205AB7" w:rsidP="002E3E81"/>
        </w:tc>
        <w:tc>
          <w:tcPr>
            <w:tcW w:w="0" w:type="auto"/>
          </w:tcPr>
          <w:p w:rsidR="00205AB7" w:rsidRPr="00BE5D10" w:rsidRDefault="00205AB7" w:rsidP="002E3E81">
            <w:pPr>
              <w:jc w:val="center"/>
              <w:rPr>
                <w:rStyle w:val="ts7"/>
              </w:rPr>
            </w:pPr>
          </w:p>
        </w:tc>
        <w:tc>
          <w:tcPr>
            <w:tcW w:w="0" w:type="auto"/>
          </w:tcPr>
          <w:p w:rsidR="00205AB7" w:rsidRPr="00BE5D10" w:rsidRDefault="00205AB7" w:rsidP="002E3E81">
            <w:pPr>
              <w:jc w:val="center"/>
              <w:rPr>
                <w:rStyle w:val="ts7"/>
              </w:rPr>
            </w:pPr>
          </w:p>
        </w:tc>
        <w:tc>
          <w:tcPr>
            <w:tcW w:w="0" w:type="auto"/>
          </w:tcPr>
          <w:p w:rsidR="00205AB7" w:rsidRPr="00BE5D10" w:rsidRDefault="00205AB7" w:rsidP="002E3E81">
            <w:pPr>
              <w:jc w:val="center"/>
              <w:rPr>
                <w:rStyle w:val="ts7"/>
              </w:rPr>
            </w:pPr>
            <w:r w:rsidRPr="00BE5D10">
              <w:rPr>
                <w:rStyle w:val="ts7"/>
                <w:sz w:val="22"/>
                <w:szCs w:val="22"/>
              </w:rPr>
              <w:t>Районный</w:t>
            </w:r>
          </w:p>
          <w:p w:rsidR="00205AB7" w:rsidRPr="00BE5D10" w:rsidRDefault="00205AB7" w:rsidP="002E3E81">
            <w:pPr>
              <w:jc w:val="center"/>
              <w:rPr>
                <w:rStyle w:val="ts7"/>
              </w:rPr>
            </w:pPr>
            <w:r w:rsidRPr="00BE5D10">
              <w:rPr>
                <w:rStyle w:val="ts7"/>
                <w:sz w:val="22"/>
                <w:szCs w:val="22"/>
              </w:rPr>
              <w:t>бюджет</w:t>
            </w:r>
          </w:p>
        </w:tc>
        <w:tc>
          <w:tcPr>
            <w:tcW w:w="0" w:type="auto"/>
          </w:tcPr>
          <w:p w:rsidR="00205AB7" w:rsidRPr="00BE5D10" w:rsidRDefault="00205AB7" w:rsidP="002E3E81">
            <w:pPr>
              <w:rPr>
                <w:rStyle w:val="ts7"/>
              </w:rPr>
            </w:pPr>
            <w:r w:rsidRPr="00BE5D10">
              <w:rPr>
                <w:rStyle w:val="ts7"/>
                <w:sz w:val="22"/>
                <w:szCs w:val="22"/>
              </w:rPr>
              <w:t>тыс.руб.</w:t>
            </w:r>
          </w:p>
        </w:tc>
        <w:tc>
          <w:tcPr>
            <w:tcW w:w="0" w:type="auto"/>
          </w:tcPr>
          <w:p w:rsidR="00205AB7" w:rsidRPr="007467EB" w:rsidRDefault="00205AB7" w:rsidP="002E3E81">
            <w:pPr>
              <w:jc w:val="center"/>
              <w:rPr>
                <w:rStyle w:val="ts7"/>
              </w:rPr>
            </w:pPr>
            <w:r>
              <w:rPr>
                <w:rStyle w:val="ts7"/>
                <w:sz w:val="22"/>
                <w:szCs w:val="22"/>
              </w:rPr>
              <w:t>0,0</w:t>
            </w:r>
          </w:p>
        </w:tc>
        <w:tc>
          <w:tcPr>
            <w:tcW w:w="0" w:type="auto"/>
          </w:tcPr>
          <w:p w:rsidR="00205AB7" w:rsidRPr="007467EB" w:rsidRDefault="00205AB7" w:rsidP="002E3E81">
            <w:pPr>
              <w:jc w:val="center"/>
              <w:rPr>
                <w:rStyle w:val="ts7"/>
              </w:rPr>
            </w:pPr>
            <w:r>
              <w:rPr>
                <w:rStyle w:val="ts7"/>
                <w:sz w:val="22"/>
                <w:szCs w:val="22"/>
              </w:rPr>
              <w:t>0,0</w:t>
            </w:r>
          </w:p>
        </w:tc>
        <w:tc>
          <w:tcPr>
            <w:tcW w:w="0" w:type="auto"/>
          </w:tcPr>
          <w:p w:rsidR="00205AB7" w:rsidRPr="007467EB" w:rsidRDefault="00205AB7" w:rsidP="002E3E81">
            <w:pPr>
              <w:jc w:val="center"/>
              <w:rPr>
                <w:rStyle w:val="ts7"/>
              </w:rPr>
            </w:pPr>
            <w:r>
              <w:rPr>
                <w:rStyle w:val="ts7"/>
                <w:sz w:val="22"/>
                <w:szCs w:val="22"/>
              </w:rPr>
              <w:t>0,0</w:t>
            </w:r>
          </w:p>
        </w:tc>
      </w:tr>
      <w:tr w:rsidR="00205AB7" w:rsidRPr="007366D0" w:rsidTr="002E3E81">
        <w:tc>
          <w:tcPr>
            <w:tcW w:w="0" w:type="auto"/>
          </w:tcPr>
          <w:p w:rsidR="00205AB7" w:rsidRPr="007366D0" w:rsidRDefault="00205AB7" w:rsidP="002E3E81">
            <w:pPr>
              <w:jc w:val="center"/>
              <w:rPr>
                <w:rStyle w:val="ts7"/>
                <w:b/>
              </w:rPr>
            </w:pPr>
            <w:r w:rsidRPr="007366D0">
              <w:rPr>
                <w:rStyle w:val="ts7"/>
                <w:b/>
                <w:sz w:val="22"/>
                <w:szCs w:val="22"/>
              </w:rPr>
              <w:t>3</w:t>
            </w:r>
          </w:p>
        </w:tc>
        <w:tc>
          <w:tcPr>
            <w:tcW w:w="0" w:type="auto"/>
            <w:gridSpan w:val="9"/>
          </w:tcPr>
          <w:p w:rsidR="00205AB7" w:rsidRPr="007366D0" w:rsidRDefault="00205AB7" w:rsidP="002E3E81">
            <w:pPr>
              <w:jc w:val="center"/>
              <w:rPr>
                <w:b/>
              </w:rPr>
            </w:pPr>
            <w:r w:rsidRPr="007366D0">
              <w:rPr>
                <w:b/>
                <w:sz w:val="22"/>
                <w:szCs w:val="22"/>
                <w:lang w:eastAsia="hi-IN" w:bidi="hi-IN"/>
              </w:rPr>
              <w:t>Задача 3. Контроль за целевым использованием земельных участков, предоставленных Администрацией Тайшетского района (Департаментом по управлению муниципальным имуществом администрации Тайшетского района)</w:t>
            </w:r>
          </w:p>
        </w:tc>
      </w:tr>
      <w:tr w:rsidR="00205AB7" w:rsidRPr="00BE5D10" w:rsidTr="002E3E81">
        <w:tc>
          <w:tcPr>
            <w:tcW w:w="0" w:type="auto"/>
          </w:tcPr>
          <w:p w:rsidR="00205AB7" w:rsidRPr="00BE5D10" w:rsidRDefault="00205AB7" w:rsidP="002E3E81">
            <w:pPr>
              <w:jc w:val="center"/>
              <w:rPr>
                <w:rStyle w:val="ts7"/>
              </w:rPr>
            </w:pPr>
            <w:r>
              <w:rPr>
                <w:rStyle w:val="ts7"/>
                <w:sz w:val="22"/>
                <w:szCs w:val="22"/>
              </w:rPr>
              <w:t>3.1</w:t>
            </w:r>
          </w:p>
        </w:tc>
        <w:tc>
          <w:tcPr>
            <w:tcW w:w="0" w:type="auto"/>
          </w:tcPr>
          <w:p w:rsidR="00205AB7" w:rsidRPr="00F05B01" w:rsidRDefault="00205AB7" w:rsidP="002E3E81">
            <w:pPr>
              <w:pStyle w:val="ConsPlusNormal"/>
              <w:widowControl/>
              <w:ind w:firstLine="0"/>
              <w:jc w:val="both"/>
              <w:rPr>
                <w:rFonts w:ascii="Times New Roman" w:hAnsi="Times New Roman" w:cs="Times New Roman"/>
                <w:b/>
                <w:bCs/>
                <w:sz w:val="22"/>
                <w:szCs w:val="22"/>
              </w:rPr>
            </w:pPr>
            <w:r w:rsidRPr="00F05B01">
              <w:rPr>
                <w:rFonts w:ascii="Times New Roman" w:hAnsi="Times New Roman" w:cs="Times New Roman"/>
                <w:sz w:val="22"/>
                <w:szCs w:val="22"/>
                <w:lang w:eastAsia="hi-IN" w:bidi="hi-IN"/>
              </w:rPr>
              <w:t>Основное мероприятие "Осуществление земельного контроля по целевому использованию земельных участков, предоставленным по договорам аренды до 01.03.2015 г.</w:t>
            </w:r>
            <w:r>
              <w:rPr>
                <w:rFonts w:ascii="Times New Roman" w:hAnsi="Times New Roman" w:cs="Times New Roman"/>
                <w:sz w:val="22"/>
                <w:szCs w:val="22"/>
                <w:lang w:eastAsia="hi-IN" w:bidi="hi-IN"/>
              </w:rPr>
              <w:t>"</w:t>
            </w:r>
          </w:p>
        </w:tc>
        <w:tc>
          <w:tcPr>
            <w:tcW w:w="0" w:type="auto"/>
          </w:tcPr>
          <w:p w:rsidR="00205AB7" w:rsidRPr="00BE5D10" w:rsidRDefault="00205AB7" w:rsidP="002E3E81">
            <w:r>
              <w:rPr>
                <w:sz w:val="22"/>
                <w:szCs w:val="22"/>
              </w:rPr>
              <w:t>Департамент по управлению муниципальным имуществом администрации Тайшетского района</w:t>
            </w:r>
          </w:p>
        </w:tc>
        <w:tc>
          <w:tcPr>
            <w:tcW w:w="0" w:type="auto"/>
          </w:tcPr>
          <w:p w:rsidR="00205AB7" w:rsidRPr="00BE5D10" w:rsidRDefault="00205AB7" w:rsidP="002E3E81">
            <w:pPr>
              <w:jc w:val="center"/>
              <w:rPr>
                <w:rStyle w:val="ts7"/>
              </w:rPr>
            </w:pPr>
            <w:r>
              <w:rPr>
                <w:rStyle w:val="ts7"/>
                <w:sz w:val="22"/>
                <w:szCs w:val="22"/>
              </w:rPr>
              <w:t>01.01.2016</w:t>
            </w:r>
          </w:p>
        </w:tc>
        <w:tc>
          <w:tcPr>
            <w:tcW w:w="0" w:type="auto"/>
          </w:tcPr>
          <w:p w:rsidR="00205AB7" w:rsidRPr="00BE5D10" w:rsidRDefault="00205AB7" w:rsidP="002E3E81">
            <w:pPr>
              <w:jc w:val="center"/>
              <w:rPr>
                <w:rStyle w:val="ts7"/>
              </w:rPr>
            </w:pPr>
            <w:r>
              <w:rPr>
                <w:rStyle w:val="ts7"/>
                <w:sz w:val="22"/>
                <w:szCs w:val="22"/>
              </w:rPr>
              <w:t>31.12.2018</w:t>
            </w:r>
          </w:p>
        </w:tc>
        <w:tc>
          <w:tcPr>
            <w:tcW w:w="0" w:type="auto"/>
          </w:tcPr>
          <w:p w:rsidR="00205AB7" w:rsidRPr="00BE5D10" w:rsidRDefault="00205AB7" w:rsidP="002E3E81">
            <w:pPr>
              <w:jc w:val="center"/>
              <w:rPr>
                <w:rStyle w:val="ts7"/>
              </w:rPr>
            </w:pPr>
            <w:r w:rsidRPr="00BE5D10">
              <w:rPr>
                <w:rStyle w:val="ts7"/>
                <w:sz w:val="22"/>
                <w:szCs w:val="22"/>
              </w:rPr>
              <w:t>Районный</w:t>
            </w:r>
          </w:p>
          <w:p w:rsidR="00205AB7" w:rsidRPr="00BE5D10" w:rsidRDefault="00205AB7" w:rsidP="002E3E81">
            <w:pPr>
              <w:jc w:val="center"/>
              <w:rPr>
                <w:rStyle w:val="ts7"/>
              </w:rPr>
            </w:pPr>
            <w:r w:rsidRPr="00BE5D10">
              <w:rPr>
                <w:rStyle w:val="ts7"/>
                <w:sz w:val="22"/>
                <w:szCs w:val="22"/>
              </w:rPr>
              <w:t>бюджет</w:t>
            </w:r>
          </w:p>
        </w:tc>
        <w:tc>
          <w:tcPr>
            <w:tcW w:w="0" w:type="auto"/>
          </w:tcPr>
          <w:p w:rsidR="00205AB7" w:rsidRPr="00BE5D10" w:rsidRDefault="00205AB7" w:rsidP="002E3E81">
            <w:pPr>
              <w:rPr>
                <w:rStyle w:val="ts7"/>
              </w:rPr>
            </w:pPr>
            <w:r w:rsidRPr="00BE5D10">
              <w:rPr>
                <w:rStyle w:val="ts7"/>
                <w:sz w:val="22"/>
                <w:szCs w:val="22"/>
              </w:rPr>
              <w:t>тыс.руб.</w:t>
            </w:r>
          </w:p>
        </w:tc>
        <w:tc>
          <w:tcPr>
            <w:tcW w:w="0" w:type="auto"/>
          </w:tcPr>
          <w:p w:rsidR="00205AB7" w:rsidRPr="00BE5D10" w:rsidRDefault="00205AB7" w:rsidP="002E3E81">
            <w:pPr>
              <w:jc w:val="center"/>
              <w:rPr>
                <w:rStyle w:val="ts7"/>
              </w:rPr>
            </w:pPr>
            <w:r>
              <w:rPr>
                <w:rStyle w:val="ts7"/>
                <w:sz w:val="22"/>
                <w:szCs w:val="22"/>
              </w:rPr>
              <w:t>0,0</w:t>
            </w:r>
          </w:p>
        </w:tc>
        <w:tc>
          <w:tcPr>
            <w:tcW w:w="0" w:type="auto"/>
          </w:tcPr>
          <w:p w:rsidR="00205AB7" w:rsidRPr="00BE5D10" w:rsidRDefault="00205AB7" w:rsidP="002E3E81">
            <w:pPr>
              <w:jc w:val="center"/>
              <w:rPr>
                <w:rStyle w:val="ts7"/>
              </w:rPr>
            </w:pPr>
            <w:r>
              <w:rPr>
                <w:rStyle w:val="ts7"/>
                <w:sz w:val="22"/>
                <w:szCs w:val="22"/>
              </w:rPr>
              <w:t>0,0</w:t>
            </w:r>
          </w:p>
        </w:tc>
        <w:tc>
          <w:tcPr>
            <w:tcW w:w="0" w:type="auto"/>
          </w:tcPr>
          <w:p w:rsidR="00205AB7" w:rsidRPr="00BE5D10" w:rsidRDefault="00205AB7" w:rsidP="002E3E81">
            <w:pPr>
              <w:jc w:val="center"/>
              <w:rPr>
                <w:rStyle w:val="ts7"/>
              </w:rPr>
            </w:pPr>
            <w:r>
              <w:rPr>
                <w:rStyle w:val="ts7"/>
                <w:sz w:val="22"/>
                <w:szCs w:val="22"/>
              </w:rPr>
              <w:t>0,0</w:t>
            </w:r>
          </w:p>
        </w:tc>
      </w:tr>
      <w:tr w:rsidR="00205AB7" w:rsidRPr="00BE5D10" w:rsidTr="002E3E81">
        <w:tc>
          <w:tcPr>
            <w:tcW w:w="0" w:type="auto"/>
          </w:tcPr>
          <w:p w:rsidR="00205AB7" w:rsidRPr="00E23E57" w:rsidRDefault="00205AB7" w:rsidP="002E3E81">
            <w:pPr>
              <w:jc w:val="center"/>
              <w:rPr>
                <w:rStyle w:val="ts7"/>
              </w:rPr>
            </w:pPr>
            <w:r>
              <w:rPr>
                <w:rStyle w:val="ts7"/>
              </w:rPr>
              <w:t>3.2</w:t>
            </w:r>
          </w:p>
        </w:tc>
        <w:tc>
          <w:tcPr>
            <w:tcW w:w="0" w:type="auto"/>
          </w:tcPr>
          <w:p w:rsidR="00205AB7" w:rsidRPr="00E23E57" w:rsidRDefault="00205AB7" w:rsidP="002E3E81">
            <w:pPr>
              <w:pStyle w:val="ConsPlusNormal"/>
              <w:widowControl/>
              <w:ind w:firstLine="0"/>
              <w:jc w:val="both"/>
              <w:rPr>
                <w:rFonts w:ascii="Times New Roman" w:hAnsi="Times New Roman" w:cs="Times New Roman"/>
                <w:b/>
                <w:bCs/>
                <w:sz w:val="22"/>
                <w:szCs w:val="22"/>
              </w:rPr>
            </w:pPr>
            <w:r w:rsidRPr="00E23E57">
              <w:rPr>
                <w:rFonts w:ascii="Times New Roman" w:hAnsi="Times New Roman" w:cs="Times New Roman"/>
                <w:sz w:val="22"/>
                <w:szCs w:val="22"/>
              </w:rPr>
              <w:t xml:space="preserve">Итого общий объем финансирования по задаче </w:t>
            </w:r>
            <w:r>
              <w:rPr>
                <w:rFonts w:ascii="Times New Roman" w:hAnsi="Times New Roman" w:cs="Times New Roman"/>
                <w:sz w:val="22"/>
                <w:szCs w:val="22"/>
              </w:rPr>
              <w:t>3</w:t>
            </w:r>
            <w:r w:rsidRPr="00E23E57">
              <w:rPr>
                <w:rFonts w:ascii="Times New Roman" w:hAnsi="Times New Roman" w:cs="Times New Roman"/>
                <w:sz w:val="22"/>
                <w:szCs w:val="22"/>
              </w:rPr>
              <w:t xml:space="preserve">: </w:t>
            </w:r>
            <w:r>
              <w:rPr>
                <w:rFonts w:ascii="Times New Roman" w:hAnsi="Times New Roman" w:cs="Times New Roman"/>
                <w:b/>
                <w:sz w:val="22"/>
                <w:szCs w:val="22"/>
              </w:rPr>
              <w:t>0,</w:t>
            </w:r>
            <w:r w:rsidRPr="00E23E57">
              <w:rPr>
                <w:rFonts w:ascii="Times New Roman" w:hAnsi="Times New Roman" w:cs="Times New Roman"/>
                <w:b/>
                <w:sz w:val="22"/>
                <w:szCs w:val="22"/>
              </w:rPr>
              <w:t>0 тыс.</w:t>
            </w:r>
            <w:r>
              <w:rPr>
                <w:rFonts w:ascii="Times New Roman" w:hAnsi="Times New Roman" w:cs="Times New Roman"/>
                <w:b/>
                <w:sz w:val="22"/>
                <w:szCs w:val="22"/>
              </w:rPr>
              <w:t xml:space="preserve"> </w:t>
            </w:r>
            <w:r w:rsidRPr="00E23E57">
              <w:rPr>
                <w:rFonts w:ascii="Times New Roman" w:hAnsi="Times New Roman" w:cs="Times New Roman"/>
                <w:b/>
                <w:sz w:val="22"/>
                <w:szCs w:val="22"/>
              </w:rPr>
              <w:t>рублей</w:t>
            </w:r>
          </w:p>
        </w:tc>
        <w:tc>
          <w:tcPr>
            <w:tcW w:w="0" w:type="auto"/>
          </w:tcPr>
          <w:p w:rsidR="00205AB7" w:rsidRPr="00BE5D10" w:rsidRDefault="00205AB7" w:rsidP="002E3E81"/>
        </w:tc>
        <w:tc>
          <w:tcPr>
            <w:tcW w:w="0" w:type="auto"/>
          </w:tcPr>
          <w:p w:rsidR="00205AB7" w:rsidRPr="00BE5D10" w:rsidRDefault="00205AB7" w:rsidP="002E3E81">
            <w:pPr>
              <w:jc w:val="center"/>
              <w:rPr>
                <w:rStyle w:val="ts7"/>
              </w:rPr>
            </w:pPr>
          </w:p>
        </w:tc>
        <w:tc>
          <w:tcPr>
            <w:tcW w:w="0" w:type="auto"/>
          </w:tcPr>
          <w:p w:rsidR="00205AB7" w:rsidRPr="00BE5D10" w:rsidRDefault="00205AB7" w:rsidP="002E3E81">
            <w:pPr>
              <w:jc w:val="center"/>
              <w:rPr>
                <w:rStyle w:val="ts7"/>
              </w:rPr>
            </w:pPr>
          </w:p>
        </w:tc>
        <w:tc>
          <w:tcPr>
            <w:tcW w:w="0" w:type="auto"/>
          </w:tcPr>
          <w:p w:rsidR="00205AB7" w:rsidRPr="00BE5D10" w:rsidRDefault="00205AB7" w:rsidP="002E3E81">
            <w:pPr>
              <w:jc w:val="center"/>
              <w:rPr>
                <w:rStyle w:val="ts7"/>
              </w:rPr>
            </w:pPr>
          </w:p>
        </w:tc>
        <w:tc>
          <w:tcPr>
            <w:tcW w:w="0" w:type="auto"/>
          </w:tcPr>
          <w:p w:rsidR="00205AB7" w:rsidRPr="00BE5D10" w:rsidRDefault="00205AB7" w:rsidP="002E3E81">
            <w:pPr>
              <w:rPr>
                <w:rStyle w:val="ts7"/>
              </w:rPr>
            </w:pPr>
            <w:r w:rsidRPr="00BE5D10">
              <w:rPr>
                <w:rStyle w:val="ts7"/>
                <w:sz w:val="22"/>
                <w:szCs w:val="22"/>
              </w:rPr>
              <w:t>тыс.руб.</w:t>
            </w:r>
          </w:p>
        </w:tc>
        <w:tc>
          <w:tcPr>
            <w:tcW w:w="0" w:type="auto"/>
          </w:tcPr>
          <w:p w:rsidR="00205AB7" w:rsidRPr="00BE5D10" w:rsidRDefault="00205AB7" w:rsidP="002E3E81">
            <w:pPr>
              <w:jc w:val="center"/>
              <w:rPr>
                <w:rStyle w:val="ts7"/>
              </w:rPr>
            </w:pPr>
            <w:r>
              <w:rPr>
                <w:rStyle w:val="ts7"/>
                <w:sz w:val="22"/>
                <w:szCs w:val="22"/>
              </w:rPr>
              <w:t>0,0</w:t>
            </w:r>
          </w:p>
        </w:tc>
        <w:tc>
          <w:tcPr>
            <w:tcW w:w="0" w:type="auto"/>
          </w:tcPr>
          <w:p w:rsidR="00205AB7" w:rsidRPr="00BE5D10" w:rsidRDefault="00205AB7" w:rsidP="002E3E81">
            <w:pPr>
              <w:jc w:val="center"/>
              <w:rPr>
                <w:rStyle w:val="ts7"/>
              </w:rPr>
            </w:pPr>
            <w:r>
              <w:rPr>
                <w:rStyle w:val="ts7"/>
                <w:sz w:val="22"/>
                <w:szCs w:val="22"/>
              </w:rPr>
              <w:t>0,0</w:t>
            </w:r>
          </w:p>
        </w:tc>
        <w:tc>
          <w:tcPr>
            <w:tcW w:w="0" w:type="auto"/>
          </w:tcPr>
          <w:p w:rsidR="00205AB7" w:rsidRPr="00BE5D10" w:rsidRDefault="00205AB7" w:rsidP="002E3E81">
            <w:pPr>
              <w:jc w:val="center"/>
              <w:rPr>
                <w:rStyle w:val="ts7"/>
              </w:rPr>
            </w:pPr>
            <w:r>
              <w:rPr>
                <w:rStyle w:val="ts7"/>
                <w:sz w:val="22"/>
                <w:szCs w:val="22"/>
              </w:rPr>
              <w:t>0,0</w:t>
            </w:r>
          </w:p>
        </w:tc>
      </w:tr>
      <w:tr w:rsidR="00205AB7" w:rsidRPr="00BE5D10" w:rsidTr="002E3E81">
        <w:trPr>
          <w:trHeight w:val="560"/>
        </w:trPr>
        <w:tc>
          <w:tcPr>
            <w:tcW w:w="0" w:type="auto"/>
          </w:tcPr>
          <w:p w:rsidR="00205AB7" w:rsidRPr="00BE5D10" w:rsidRDefault="00205AB7" w:rsidP="002E3E81">
            <w:pPr>
              <w:jc w:val="center"/>
              <w:rPr>
                <w:rStyle w:val="ts7"/>
                <w:b/>
                <w:bCs/>
              </w:rPr>
            </w:pPr>
            <w:r>
              <w:rPr>
                <w:rStyle w:val="ts7"/>
                <w:b/>
                <w:bCs/>
              </w:rPr>
              <w:t>3.3</w:t>
            </w:r>
          </w:p>
        </w:tc>
        <w:tc>
          <w:tcPr>
            <w:tcW w:w="0" w:type="auto"/>
            <w:gridSpan w:val="4"/>
          </w:tcPr>
          <w:p w:rsidR="00205AB7" w:rsidRPr="00D9038F" w:rsidRDefault="00205AB7" w:rsidP="002E3E81">
            <w:pPr>
              <w:jc w:val="both"/>
              <w:rPr>
                <w:rStyle w:val="ts7"/>
                <w:b/>
                <w:bCs/>
              </w:rPr>
            </w:pPr>
            <w:r w:rsidRPr="00BE5D10">
              <w:rPr>
                <w:rStyle w:val="ts7"/>
                <w:b/>
                <w:bCs/>
                <w:sz w:val="22"/>
                <w:szCs w:val="22"/>
              </w:rPr>
              <w:t>ИТОГО</w:t>
            </w:r>
            <w:r>
              <w:rPr>
                <w:rStyle w:val="ts7"/>
                <w:b/>
                <w:bCs/>
                <w:sz w:val="22"/>
                <w:szCs w:val="22"/>
              </w:rPr>
              <w:t xml:space="preserve"> объем финансирования в целом по подпрограмме: </w:t>
            </w:r>
            <w:r>
              <w:rPr>
                <w:b/>
                <w:sz w:val="22"/>
                <w:szCs w:val="22"/>
              </w:rPr>
              <w:t>5270,60</w:t>
            </w:r>
            <w:r w:rsidRPr="00D9038F">
              <w:rPr>
                <w:b/>
                <w:sz w:val="22"/>
                <w:szCs w:val="22"/>
              </w:rPr>
              <w:t xml:space="preserve"> </w:t>
            </w:r>
            <w:r w:rsidRPr="00D9038F">
              <w:rPr>
                <w:rStyle w:val="ts7"/>
                <w:b/>
                <w:bCs/>
                <w:sz w:val="22"/>
                <w:szCs w:val="22"/>
              </w:rPr>
              <w:t>тыс. руб.</w:t>
            </w:r>
          </w:p>
          <w:p w:rsidR="00205AB7" w:rsidRPr="00D9038F" w:rsidRDefault="00205AB7" w:rsidP="002E3E81">
            <w:pPr>
              <w:jc w:val="both"/>
              <w:rPr>
                <w:b/>
              </w:rPr>
            </w:pPr>
            <w:r w:rsidRPr="00D9038F">
              <w:rPr>
                <w:b/>
                <w:i/>
                <w:color w:val="FF0000"/>
                <w:sz w:val="22"/>
                <w:szCs w:val="22"/>
              </w:rPr>
              <w:t xml:space="preserve"> </w:t>
            </w:r>
          </w:p>
          <w:p w:rsidR="00205AB7" w:rsidRPr="00BE5D10" w:rsidRDefault="00205AB7" w:rsidP="002E3E81">
            <w:pPr>
              <w:rPr>
                <w:rStyle w:val="ts7"/>
                <w:b/>
                <w:bCs/>
              </w:rPr>
            </w:pPr>
          </w:p>
        </w:tc>
        <w:tc>
          <w:tcPr>
            <w:tcW w:w="0" w:type="auto"/>
          </w:tcPr>
          <w:p w:rsidR="00205AB7" w:rsidRPr="00BE5D10" w:rsidRDefault="00205AB7" w:rsidP="002E3E81">
            <w:pPr>
              <w:jc w:val="center"/>
              <w:rPr>
                <w:rStyle w:val="ts7"/>
              </w:rPr>
            </w:pPr>
            <w:r w:rsidRPr="00BE5D10">
              <w:rPr>
                <w:rStyle w:val="ts7"/>
                <w:sz w:val="22"/>
                <w:szCs w:val="22"/>
              </w:rPr>
              <w:t>Районный</w:t>
            </w:r>
          </w:p>
          <w:p w:rsidR="00205AB7" w:rsidRPr="00BE5D10" w:rsidRDefault="00205AB7" w:rsidP="002E3E81">
            <w:pPr>
              <w:jc w:val="center"/>
              <w:rPr>
                <w:rStyle w:val="ts7"/>
                <w:b/>
                <w:bCs/>
              </w:rPr>
            </w:pPr>
            <w:r w:rsidRPr="00BE5D10">
              <w:rPr>
                <w:rStyle w:val="ts7"/>
                <w:sz w:val="22"/>
                <w:szCs w:val="22"/>
              </w:rPr>
              <w:t>бюджет</w:t>
            </w:r>
          </w:p>
        </w:tc>
        <w:tc>
          <w:tcPr>
            <w:tcW w:w="0" w:type="auto"/>
          </w:tcPr>
          <w:p w:rsidR="00205AB7" w:rsidRPr="00BE5D10" w:rsidRDefault="00205AB7" w:rsidP="002E3E81">
            <w:pPr>
              <w:jc w:val="center"/>
              <w:rPr>
                <w:rStyle w:val="ts7"/>
              </w:rPr>
            </w:pPr>
            <w:r w:rsidRPr="00BE5D10">
              <w:rPr>
                <w:rStyle w:val="ts7"/>
                <w:sz w:val="22"/>
                <w:szCs w:val="22"/>
              </w:rPr>
              <w:t>тыс.руб.</w:t>
            </w:r>
          </w:p>
        </w:tc>
        <w:tc>
          <w:tcPr>
            <w:tcW w:w="0" w:type="auto"/>
          </w:tcPr>
          <w:p w:rsidR="00205AB7" w:rsidRPr="007467EB" w:rsidRDefault="00205AB7" w:rsidP="002E3E81">
            <w:pPr>
              <w:jc w:val="center"/>
              <w:rPr>
                <w:rStyle w:val="ts7"/>
                <w:bCs/>
              </w:rPr>
            </w:pPr>
            <w:r>
              <w:rPr>
                <w:rStyle w:val="ts7"/>
                <w:bCs/>
              </w:rPr>
              <w:t>898,8</w:t>
            </w:r>
          </w:p>
        </w:tc>
        <w:tc>
          <w:tcPr>
            <w:tcW w:w="0" w:type="auto"/>
          </w:tcPr>
          <w:p w:rsidR="00205AB7" w:rsidRPr="007467EB" w:rsidRDefault="00205AB7" w:rsidP="002E3E81">
            <w:pPr>
              <w:jc w:val="center"/>
              <w:rPr>
                <w:rStyle w:val="ts7"/>
                <w:bCs/>
              </w:rPr>
            </w:pPr>
            <w:r>
              <w:rPr>
                <w:rStyle w:val="ts7"/>
                <w:bCs/>
              </w:rPr>
              <w:t>2185,9</w:t>
            </w:r>
          </w:p>
        </w:tc>
        <w:tc>
          <w:tcPr>
            <w:tcW w:w="0" w:type="auto"/>
          </w:tcPr>
          <w:p w:rsidR="00205AB7" w:rsidRPr="007467EB" w:rsidRDefault="00205AB7" w:rsidP="002E3E81">
            <w:pPr>
              <w:jc w:val="center"/>
              <w:rPr>
                <w:rStyle w:val="ts7"/>
                <w:bCs/>
              </w:rPr>
            </w:pPr>
            <w:r>
              <w:rPr>
                <w:rStyle w:val="ts7"/>
                <w:bCs/>
              </w:rPr>
              <w:t>2185,9</w:t>
            </w:r>
          </w:p>
        </w:tc>
      </w:tr>
    </w:tbl>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Pr="00662017" w:rsidRDefault="00205AB7" w:rsidP="001258B1">
      <w:pPr>
        <w:ind w:firstLine="709"/>
        <w:jc w:val="right"/>
        <w:rPr>
          <w:spacing w:val="-10"/>
        </w:rPr>
      </w:pPr>
      <w:r w:rsidRPr="00662017">
        <w:rPr>
          <w:spacing w:val="-10"/>
        </w:rPr>
        <w:t>Приложение 4</w:t>
      </w:r>
    </w:p>
    <w:p w:rsidR="00205AB7" w:rsidRPr="00692181" w:rsidRDefault="00205AB7" w:rsidP="001258B1">
      <w:pPr>
        <w:jc w:val="right"/>
        <w:rPr>
          <w:sz w:val="20"/>
          <w:szCs w:val="20"/>
        </w:rPr>
      </w:pPr>
      <w:r w:rsidRPr="00692181">
        <w:rPr>
          <w:sz w:val="20"/>
          <w:szCs w:val="20"/>
        </w:rPr>
        <w:t>к подпрограмме "</w:t>
      </w:r>
      <w:r>
        <w:rPr>
          <w:sz w:val="20"/>
          <w:szCs w:val="20"/>
        </w:rPr>
        <w:t>Исполнение полномочий в области земельных отношений</w:t>
      </w:r>
      <w:r w:rsidRPr="00692181">
        <w:rPr>
          <w:sz w:val="20"/>
          <w:szCs w:val="20"/>
        </w:rPr>
        <w:t xml:space="preserve">" </w:t>
      </w:r>
    </w:p>
    <w:p w:rsidR="00205AB7" w:rsidRDefault="00205AB7" w:rsidP="001258B1">
      <w:pPr>
        <w:ind w:firstLine="709"/>
        <w:jc w:val="right"/>
        <w:rPr>
          <w:spacing w:val="-10"/>
        </w:rPr>
      </w:pPr>
    </w:p>
    <w:p w:rsidR="00205AB7" w:rsidRPr="00662017" w:rsidRDefault="00205AB7" w:rsidP="001258B1">
      <w:pPr>
        <w:ind w:firstLine="709"/>
        <w:jc w:val="right"/>
        <w:rPr>
          <w:spacing w:val="-10"/>
        </w:rPr>
      </w:pPr>
    </w:p>
    <w:p w:rsidR="00205AB7" w:rsidRPr="00662017" w:rsidRDefault="00205AB7" w:rsidP="001258B1">
      <w:pPr>
        <w:jc w:val="center"/>
        <w:rPr>
          <w:b/>
          <w:bCs/>
        </w:rPr>
      </w:pPr>
      <w:r w:rsidRPr="00662017">
        <w:rPr>
          <w:b/>
          <w:bCs/>
        </w:rPr>
        <w:t xml:space="preserve">РЕСУРСНОЕ  ОБЕСПЕЧЕНИЕ </w:t>
      </w:r>
      <w:r>
        <w:rPr>
          <w:b/>
          <w:bCs/>
        </w:rPr>
        <w:t>РЕАЛИЗАЦИИ</w:t>
      </w:r>
    </w:p>
    <w:p w:rsidR="00205AB7" w:rsidRPr="00692181" w:rsidRDefault="00205AB7" w:rsidP="001258B1">
      <w:pPr>
        <w:jc w:val="center"/>
      </w:pPr>
      <w:r w:rsidRPr="00692181">
        <w:t>Подпрограммы  "</w:t>
      </w:r>
      <w:r>
        <w:t>Исполнение полномочий в области земельных отношений</w:t>
      </w:r>
      <w:r w:rsidRPr="00692181">
        <w:t xml:space="preserve">" </w:t>
      </w:r>
    </w:p>
    <w:p w:rsidR="00205AB7" w:rsidRDefault="00205AB7" w:rsidP="001258B1">
      <w:pPr>
        <w:jc w:val="center"/>
        <w:rPr>
          <w:b/>
          <w:sz w:val="26"/>
          <w:szCs w:val="26"/>
        </w:rPr>
      </w:pPr>
    </w:p>
    <w:p w:rsidR="00205AB7" w:rsidRPr="00662017" w:rsidRDefault="00205AB7" w:rsidP="001258B1">
      <w:pPr>
        <w:jc w:val="center"/>
        <w:rPr>
          <w:b/>
          <w:bCs/>
        </w:rPr>
      </w:pPr>
    </w:p>
    <w:tbl>
      <w:tblPr>
        <w:tblpPr w:leftFromText="180" w:rightFromText="180" w:vertAnchor="text" w:horzAnchor="margin" w:tblpXSpec="center" w:tblpY="125"/>
        <w:tblW w:w="14959" w:type="dxa"/>
        <w:tblCellSpacing w:w="5" w:type="nil"/>
        <w:tblCellMar>
          <w:left w:w="75" w:type="dxa"/>
          <w:right w:w="75" w:type="dxa"/>
        </w:tblCellMar>
        <w:tblLook w:val="0000"/>
      </w:tblPr>
      <w:tblGrid>
        <w:gridCol w:w="7057"/>
        <w:gridCol w:w="2615"/>
        <w:gridCol w:w="1777"/>
        <w:gridCol w:w="1075"/>
        <w:gridCol w:w="1213"/>
        <w:gridCol w:w="1222"/>
      </w:tblGrid>
      <w:tr w:rsidR="00205AB7" w:rsidRPr="002A2F89" w:rsidTr="002E3E81">
        <w:trPr>
          <w:trHeight w:val="403"/>
          <w:tblCellSpacing w:w="5" w:type="nil"/>
        </w:trPr>
        <w:tc>
          <w:tcPr>
            <w:tcW w:w="0" w:type="auto"/>
            <w:vMerge w:val="restart"/>
            <w:tcBorders>
              <w:top w:val="single" w:sz="4" w:space="0" w:color="auto"/>
              <w:left w:val="single" w:sz="4" w:space="0" w:color="auto"/>
              <w:right w:val="single" w:sz="4" w:space="0" w:color="auto"/>
            </w:tcBorders>
            <w:vAlign w:val="center"/>
          </w:tcPr>
          <w:p w:rsidR="00205AB7" w:rsidRPr="002A2F89" w:rsidRDefault="00205AB7" w:rsidP="002E3E81">
            <w:pPr>
              <w:pStyle w:val="ConsPlusCell"/>
              <w:jc w:val="center"/>
            </w:pPr>
            <w:r w:rsidRPr="002A2F89">
              <w:t>Ответственный исполнитель, Соисполнители</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05AB7" w:rsidRPr="002A2F89" w:rsidRDefault="00205AB7" w:rsidP="002E3E81">
            <w:pPr>
              <w:pStyle w:val="ConsPlusCell"/>
              <w:jc w:val="center"/>
            </w:pPr>
            <w:r w:rsidRPr="002A2F89">
              <w:t>Источник финансирования</w:t>
            </w:r>
          </w:p>
        </w:tc>
        <w:tc>
          <w:tcPr>
            <w:tcW w:w="5287" w:type="dxa"/>
            <w:gridSpan w:val="4"/>
            <w:tcBorders>
              <w:top w:val="single" w:sz="4" w:space="0" w:color="auto"/>
              <w:left w:val="single" w:sz="4" w:space="0" w:color="auto"/>
              <w:bottom w:val="single" w:sz="4" w:space="0" w:color="auto"/>
              <w:right w:val="single" w:sz="4" w:space="0" w:color="auto"/>
            </w:tcBorders>
            <w:vAlign w:val="center"/>
          </w:tcPr>
          <w:p w:rsidR="00205AB7" w:rsidRPr="002A2F89" w:rsidRDefault="00205AB7" w:rsidP="002E3E81">
            <w:pPr>
              <w:pStyle w:val="ConsPlusCell"/>
              <w:jc w:val="center"/>
            </w:pPr>
            <w:r w:rsidRPr="002A2F89">
              <w:t>Объем финансирования, тыс. руб.</w:t>
            </w:r>
          </w:p>
        </w:tc>
      </w:tr>
      <w:tr w:rsidR="00205AB7" w:rsidRPr="002A2F89" w:rsidTr="002E3E81">
        <w:trPr>
          <w:trHeight w:val="403"/>
          <w:tblCellSpacing w:w="5" w:type="nil"/>
        </w:trPr>
        <w:tc>
          <w:tcPr>
            <w:tcW w:w="0" w:type="auto"/>
            <w:vMerge/>
            <w:tcBorders>
              <w:left w:val="single" w:sz="4" w:space="0" w:color="auto"/>
              <w:right w:val="single" w:sz="4" w:space="0" w:color="auto"/>
            </w:tcBorders>
            <w:vAlign w:val="center"/>
          </w:tcPr>
          <w:p w:rsidR="00205AB7" w:rsidRPr="002A2F89" w:rsidRDefault="00205AB7" w:rsidP="002E3E81">
            <w:pPr>
              <w:pStyle w:val="ConsPlusCell"/>
              <w:jc w:val="center"/>
            </w:pPr>
          </w:p>
        </w:tc>
        <w:tc>
          <w:tcPr>
            <w:tcW w:w="0" w:type="auto"/>
            <w:vMerge/>
            <w:tcBorders>
              <w:left w:val="single" w:sz="4" w:space="0" w:color="auto"/>
              <w:bottom w:val="single" w:sz="4" w:space="0" w:color="auto"/>
              <w:right w:val="single" w:sz="4" w:space="0" w:color="auto"/>
            </w:tcBorders>
            <w:vAlign w:val="center"/>
          </w:tcPr>
          <w:p w:rsidR="00205AB7" w:rsidRPr="002A2F89" w:rsidRDefault="00205AB7" w:rsidP="002E3E81">
            <w:pPr>
              <w:pStyle w:val="ConsPlusCell"/>
              <w:jc w:val="center"/>
            </w:pPr>
          </w:p>
        </w:tc>
        <w:tc>
          <w:tcPr>
            <w:tcW w:w="0" w:type="auto"/>
            <w:vMerge w:val="restart"/>
            <w:tcBorders>
              <w:left w:val="single" w:sz="4" w:space="0" w:color="auto"/>
              <w:bottom w:val="single" w:sz="4" w:space="0" w:color="auto"/>
              <w:right w:val="single" w:sz="4" w:space="0" w:color="auto"/>
            </w:tcBorders>
            <w:vAlign w:val="center"/>
          </w:tcPr>
          <w:p w:rsidR="00205AB7" w:rsidRPr="002A2F89" w:rsidRDefault="00205AB7" w:rsidP="002E3E81">
            <w:pPr>
              <w:pStyle w:val="ConsPlusCell"/>
              <w:jc w:val="center"/>
            </w:pPr>
            <w:r w:rsidRPr="002A2F89">
              <w:t xml:space="preserve">за весь   </w:t>
            </w:r>
            <w:r w:rsidRPr="002A2F89">
              <w:br/>
              <w:t xml:space="preserve">   период    </w:t>
            </w:r>
            <w:r w:rsidRPr="002A2F89">
              <w:br/>
              <w:t xml:space="preserve"> реализации  </w:t>
            </w:r>
            <w:r w:rsidRPr="002A2F89">
              <w:br/>
              <w:t>муниципальной</w:t>
            </w:r>
            <w:r w:rsidRPr="002A2F89">
              <w:br/>
              <w:t xml:space="preserve">  программы</w:t>
            </w:r>
          </w:p>
        </w:tc>
        <w:tc>
          <w:tcPr>
            <w:tcW w:w="3510" w:type="dxa"/>
            <w:gridSpan w:val="3"/>
            <w:tcBorders>
              <w:left w:val="single" w:sz="4" w:space="0" w:color="auto"/>
              <w:bottom w:val="single" w:sz="4" w:space="0" w:color="auto"/>
              <w:right w:val="single" w:sz="4" w:space="0" w:color="auto"/>
            </w:tcBorders>
            <w:vAlign w:val="center"/>
          </w:tcPr>
          <w:p w:rsidR="00205AB7" w:rsidRPr="002A2F89" w:rsidRDefault="00205AB7" w:rsidP="002E3E81">
            <w:pPr>
              <w:pStyle w:val="ConsPlusCell"/>
              <w:jc w:val="center"/>
            </w:pPr>
            <w:r w:rsidRPr="002A2F89">
              <w:t>в том числе по годам</w:t>
            </w:r>
          </w:p>
        </w:tc>
      </w:tr>
      <w:tr w:rsidR="00205AB7" w:rsidRPr="002A2F89" w:rsidTr="002E3E81">
        <w:trPr>
          <w:trHeight w:val="604"/>
          <w:tblCellSpacing w:w="5" w:type="nil"/>
        </w:trPr>
        <w:tc>
          <w:tcPr>
            <w:tcW w:w="0" w:type="auto"/>
            <w:vMerge/>
            <w:tcBorders>
              <w:left w:val="single" w:sz="4" w:space="0" w:color="auto"/>
              <w:bottom w:val="single" w:sz="4" w:space="0" w:color="auto"/>
              <w:right w:val="single" w:sz="4" w:space="0" w:color="auto"/>
            </w:tcBorders>
            <w:vAlign w:val="center"/>
          </w:tcPr>
          <w:p w:rsidR="00205AB7" w:rsidRPr="002A2F89" w:rsidRDefault="00205AB7" w:rsidP="002E3E81">
            <w:pPr>
              <w:pStyle w:val="ConsPlusCell"/>
              <w:jc w:val="center"/>
            </w:pPr>
          </w:p>
        </w:tc>
        <w:tc>
          <w:tcPr>
            <w:tcW w:w="0" w:type="auto"/>
            <w:vMerge/>
            <w:tcBorders>
              <w:left w:val="single" w:sz="4" w:space="0" w:color="auto"/>
              <w:bottom w:val="single" w:sz="4" w:space="0" w:color="auto"/>
              <w:right w:val="single" w:sz="4" w:space="0" w:color="auto"/>
            </w:tcBorders>
            <w:vAlign w:val="center"/>
          </w:tcPr>
          <w:p w:rsidR="00205AB7" w:rsidRPr="002A2F89" w:rsidRDefault="00205AB7" w:rsidP="002E3E81">
            <w:pPr>
              <w:pStyle w:val="ConsPlusCell"/>
              <w:jc w:val="center"/>
            </w:pPr>
          </w:p>
        </w:tc>
        <w:tc>
          <w:tcPr>
            <w:tcW w:w="0" w:type="auto"/>
            <w:vMerge/>
            <w:tcBorders>
              <w:left w:val="single" w:sz="4" w:space="0" w:color="auto"/>
              <w:bottom w:val="single" w:sz="4" w:space="0" w:color="auto"/>
              <w:right w:val="single" w:sz="4" w:space="0" w:color="auto"/>
            </w:tcBorders>
            <w:vAlign w:val="center"/>
          </w:tcPr>
          <w:p w:rsidR="00205AB7" w:rsidRPr="002A2F89" w:rsidRDefault="00205AB7" w:rsidP="002E3E81">
            <w:pPr>
              <w:pStyle w:val="ConsPlusCell"/>
              <w:jc w:val="center"/>
            </w:pPr>
          </w:p>
        </w:tc>
        <w:tc>
          <w:tcPr>
            <w:tcW w:w="0" w:type="auto"/>
            <w:tcBorders>
              <w:left w:val="single" w:sz="4" w:space="0" w:color="auto"/>
              <w:bottom w:val="single" w:sz="4" w:space="0" w:color="auto"/>
              <w:right w:val="single" w:sz="4" w:space="0" w:color="auto"/>
            </w:tcBorders>
            <w:vAlign w:val="center"/>
          </w:tcPr>
          <w:p w:rsidR="00205AB7" w:rsidRPr="002A2F89" w:rsidRDefault="00205AB7" w:rsidP="002E3E81">
            <w:pPr>
              <w:pStyle w:val="ConsPlusCell"/>
              <w:jc w:val="center"/>
            </w:pPr>
            <w:r>
              <w:t>2016</w:t>
            </w:r>
            <w:r w:rsidRPr="002A2F89">
              <w:t xml:space="preserve"> год</w:t>
            </w:r>
          </w:p>
        </w:tc>
        <w:tc>
          <w:tcPr>
            <w:tcW w:w="0" w:type="auto"/>
            <w:tcBorders>
              <w:left w:val="single" w:sz="4" w:space="0" w:color="auto"/>
              <w:bottom w:val="single" w:sz="4" w:space="0" w:color="auto"/>
              <w:right w:val="single" w:sz="4" w:space="0" w:color="auto"/>
            </w:tcBorders>
            <w:vAlign w:val="center"/>
          </w:tcPr>
          <w:p w:rsidR="00205AB7" w:rsidRPr="002A2F89" w:rsidRDefault="00205AB7" w:rsidP="002E3E81">
            <w:pPr>
              <w:pStyle w:val="ConsPlusCell"/>
              <w:jc w:val="center"/>
            </w:pPr>
            <w:r w:rsidRPr="002A2F89">
              <w:t>201</w:t>
            </w:r>
            <w:r>
              <w:t>7</w:t>
            </w:r>
            <w:r w:rsidRPr="002A2F89">
              <w:t xml:space="preserve"> год</w:t>
            </w:r>
          </w:p>
        </w:tc>
        <w:tc>
          <w:tcPr>
            <w:tcW w:w="1222" w:type="dxa"/>
            <w:tcBorders>
              <w:left w:val="single" w:sz="4" w:space="0" w:color="auto"/>
              <w:bottom w:val="single" w:sz="4" w:space="0" w:color="auto"/>
              <w:right w:val="single" w:sz="4" w:space="0" w:color="auto"/>
            </w:tcBorders>
            <w:vAlign w:val="center"/>
          </w:tcPr>
          <w:p w:rsidR="00205AB7" w:rsidRPr="002A2F89" w:rsidRDefault="00205AB7" w:rsidP="002E3E81">
            <w:pPr>
              <w:pStyle w:val="ConsPlusCell"/>
              <w:jc w:val="center"/>
            </w:pPr>
            <w:r w:rsidRPr="002A2F89">
              <w:t>201</w:t>
            </w:r>
            <w:r>
              <w:t xml:space="preserve">8 </w:t>
            </w:r>
            <w:r w:rsidRPr="002A2F89">
              <w:t>год</w:t>
            </w:r>
          </w:p>
        </w:tc>
      </w:tr>
      <w:tr w:rsidR="00205AB7" w:rsidRPr="002A2F89" w:rsidTr="002E3E81">
        <w:trPr>
          <w:trHeight w:val="277"/>
          <w:tblCellSpacing w:w="5" w:type="nil"/>
        </w:trPr>
        <w:tc>
          <w:tcPr>
            <w:tcW w:w="0" w:type="auto"/>
            <w:tcBorders>
              <w:left w:val="single" w:sz="4" w:space="0" w:color="auto"/>
              <w:bottom w:val="single" w:sz="4" w:space="0" w:color="auto"/>
              <w:right w:val="single" w:sz="4" w:space="0" w:color="auto"/>
            </w:tcBorders>
          </w:tcPr>
          <w:p w:rsidR="00205AB7" w:rsidRPr="002A2F89" w:rsidRDefault="00205AB7" w:rsidP="002E3E81">
            <w:pPr>
              <w:pStyle w:val="ConsPlusCell"/>
              <w:jc w:val="center"/>
            </w:pPr>
            <w:r>
              <w:t>1</w:t>
            </w:r>
          </w:p>
        </w:tc>
        <w:tc>
          <w:tcPr>
            <w:tcW w:w="0" w:type="auto"/>
            <w:tcBorders>
              <w:left w:val="single" w:sz="4" w:space="0" w:color="auto"/>
              <w:bottom w:val="single" w:sz="4" w:space="0" w:color="auto"/>
              <w:right w:val="single" w:sz="4" w:space="0" w:color="auto"/>
            </w:tcBorders>
          </w:tcPr>
          <w:p w:rsidR="00205AB7" w:rsidRPr="00D9038F" w:rsidRDefault="00205AB7" w:rsidP="002E3E81">
            <w:pPr>
              <w:pStyle w:val="ConsPlusCell"/>
              <w:jc w:val="center"/>
              <w:rPr>
                <w:sz w:val="22"/>
                <w:szCs w:val="22"/>
              </w:rPr>
            </w:pPr>
            <w:r>
              <w:rPr>
                <w:sz w:val="22"/>
                <w:szCs w:val="22"/>
              </w:rPr>
              <w:t>2</w:t>
            </w:r>
          </w:p>
        </w:tc>
        <w:tc>
          <w:tcPr>
            <w:tcW w:w="0" w:type="auto"/>
            <w:tcBorders>
              <w:left w:val="single" w:sz="4" w:space="0" w:color="auto"/>
              <w:bottom w:val="single" w:sz="4" w:space="0" w:color="auto"/>
              <w:right w:val="single" w:sz="4" w:space="0" w:color="auto"/>
            </w:tcBorders>
          </w:tcPr>
          <w:p w:rsidR="00205AB7" w:rsidRPr="00D9038F" w:rsidRDefault="00205AB7" w:rsidP="002E3E81">
            <w:pPr>
              <w:pStyle w:val="ConsPlusCell"/>
              <w:jc w:val="center"/>
              <w:rPr>
                <w:sz w:val="22"/>
                <w:szCs w:val="22"/>
              </w:rPr>
            </w:pPr>
            <w:r>
              <w:rPr>
                <w:sz w:val="22"/>
                <w:szCs w:val="22"/>
              </w:rPr>
              <w:t>3</w:t>
            </w:r>
          </w:p>
        </w:tc>
        <w:tc>
          <w:tcPr>
            <w:tcW w:w="0" w:type="auto"/>
            <w:tcBorders>
              <w:left w:val="single" w:sz="4" w:space="0" w:color="auto"/>
              <w:bottom w:val="single" w:sz="4" w:space="0" w:color="auto"/>
              <w:right w:val="single" w:sz="4" w:space="0" w:color="auto"/>
            </w:tcBorders>
          </w:tcPr>
          <w:p w:rsidR="00205AB7" w:rsidRPr="00D9038F" w:rsidRDefault="00205AB7" w:rsidP="002E3E81">
            <w:pPr>
              <w:pStyle w:val="ConsPlusCell"/>
              <w:jc w:val="center"/>
              <w:rPr>
                <w:sz w:val="22"/>
                <w:szCs w:val="22"/>
              </w:rPr>
            </w:pPr>
            <w:r>
              <w:rPr>
                <w:sz w:val="22"/>
                <w:szCs w:val="22"/>
              </w:rPr>
              <w:t>4</w:t>
            </w:r>
          </w:p>
        </w:tc>
        <w:tc>
          <w:tcPr>
            <w:tcW w:w="0" w:type="auto"/>
            <w:tcBorders>
              <w:left w:val="single" w:sz="4" w:space="0" w:color="auto"/>
              <w:bottom w:val="single" w:sz="4" w:space="0" w:color="auto"/>
              <w:right w:val="single" w:sz="4" w:space="0" w:color="auto"/>
            </w:tcBorders>
          </w:tcPr>
          <w:p w:rsidR="00205AB7" w:rsidRPr="00D9038F" w:rsidRDefault="00205AB7" w:rsidP="002E3E81">
            <w:pPr>
              <w:pStyle w:val="ConsPlusCell"/>
              <w:jc w:val="center"/>
              <w:rPr>
                <w:sz w:val="22"/>
                <w:szCs w:val="22"/>
              </w:rPr>
            </w:pPr>
            <w:r>
              <w:rPr>
                <w:sz w:val="22"/>
                <w:szCs w:val="22"/>
              </w:rPr>
              <w:t>5</w:t>
            </w:r>
          </w:p>
        </w:tc>
        <w:tc>
          <w:tcPr>
            <w:tcW w:w="1222" w:type="dxa"/>
            <w:tcBorders>
              <w:left w:val="single" w:sz="4" w:space="0" w:color="auto"/>
              <w:bottom w:val="single" w:sz="4" w:space="0" w:color="auto"/>
              <w:right w:val="single" w:sz="4" w:space="0" w:color="auto"/>
            </w:tcBorders>
          </w:tcPr>
          <w:p w:rsidR="00205AB7" w:rsidRPr="00D9038F" w:rsidRDefault="00205AB7" w:rsidP="002E3E81">
            <w:pPr>
              <w:pStyle w:val="ConsPlusCell"/>
              <w:jc w:val="center"/>
              <w:rPr>
                <w:sz w:val="22"/>
                <w:szCs w:val="22"/>
              </w:rPr>
            </w:pPr>
            <w:r>
              <w:rPr>
                <w:sz w:val="22"/>
                <w:szCs w:val="22"/>
              </w:rPr>
              <w:t>6</w:t>
            </w:r>
          </w:p>
        </w:tc>
      </w:tr>
      <w:tr w:rsidR="00205AB7" w:rsidRPr="002A2F89" w:rsidTr="002E3E81">
        <w:trPr>
          <w:trHeight w:val="265"/>
          <w:tblCellSpacing w:w="5" w:type="nil"/>
        </w:trPr>
        <w:tc>
          <w:tcPr>
            <w:tcW w:w="0" w:type="auto"/>
            <w:vMerge w:val="restart"/>
            <w:tcBorders>
              <w:top w:val="single" w:sz="4" w:space="0" w:color="auto"/>
              <w:left w:val="single" w:sz="4" w:space="0" w:color="auto"/>
              <w:right w:val="single" w:sz="4" w:space="0" w:color="auto"/>
            </w:tcBorders>
          </w:tcPr>
          <w:p w:rsidR="00205AB7" w:rsidRPr="00D72C55" w:rsidRDefault="00205AB7" w:rsidP="002E3E81">
            <w:pPr>
              <w:pStyle w:val="ConsPlusCell"/>
              <w:rPr>
                <w:sz w:val="22"/>
                <w:szCs w:val="22"/>
              </w:rPr>
            </w:pPr>
            <w:r w:rsidRPr="00D72C55">
              <w:rPr>
                <w:sz w:val="22"/>
                <w:szCs w:val="22"/>
              </w:rPr>
              <w:t>Департамент по управлению муниципальным имуществом администрации Тайшетского района</w:t>
            </w:r>
          </w:p>
        </w:tc>
        <w:tc>
          <w:tcPr>
            <w:tcW w:w="0" w:type="auto"/>
            <w:tcBorders>
              <w:left w:val="single" w:sz="4" w:space="0" w:color="auto"/>
              <w:bottom w:val="single" w:sz="4" w:space="0" w:color="auto"/>
              <w:right w:val="single" w:sz="4" w:space="0" w:color="auto"/>
            </w:tcBorders>
          </w:tcPr>
          <w:p w:rsidR="00205AB7" w:rsidRPr="00D72C55" w:rsidRDefault="00205AB7" w:rsidP="002E3E81">
            <w:pPr>
              <w:pStyle w:val="ConsPlusCell"/>
              <w:rPr>
                <w:sz w:val="22"/>
                <w:szCs w:val="22"/>
              </w:rPr>
            </w:pPr>
            <w:r w:rsidRPr="00D72C55">
              <w:rPr>
                <w:sz w:val="22"/>
                <w:szCs w:val="22"/>
              </w:rPr>
              <w:t xml:space="preserve">Всего, в том числе:      </w:t>
            </w:r>
          </w:p>
        </w:tc>
        <w:tc>
          <w:tcPr>
            <w:tcW w:w="0" w:type="auto"/>
            <w:tcBorders>
              <w:left w:val="single" w:sz="4" w:space="0" w:color="auto"/>
              <w:bottom w:val="single" w:sz="4" w:space="0" w:color="auto"/>
              <w:right w:val="single" w:sz="4" w:space="0" w:color="auto"/>
            </w:tcBorders>
          </w:tcPr>
          <w:p w:rsidR="00205AB7" w:rsidRPr="00D72C55" w:rsidRDefault="00205AB7" w:rsidP="002E3E81">
            <w:pPr>
              <w:jc w:val="center"/>
            </w:pPr>
            <w:r>
              <w:rPr>
                <w:sz w:val="22"/>
                <w:szCs w:val="22"/>
              </w:rPr>
              <w:t>5270,60</w:t>
            </w:r>
          </w:p>
        </w:tc>
        <w:tc>
          <w:tcPr>
            <w:tcW w:w="1075" w:type="dxa"/>
            <w:tcBorders>
              <w:left w:val="single" w:sz="4" w:space="0" w:color="auto"/>
              <w:bottom w:val="single" w:sz="4" w:space="0" w:color="auto"/>
              <w:right w:val="single" w:sz="4" w:space="0" w:color="auto"/>
            </w:tcBorders>
          </w:tcPr>
          <w:p w:rsidR="00205AB7" w:rsidRPr="00D72C55" w:rsidRDefault="00205AB7" w:rsidP="002E3E81">
            <w:pPr>
              <w:jc w:val="center"/>
            </w:pPr>
            <w:r>
              <w:rPr>
                <w:sz w:val="22"/>
                <w:szCs w:val="22"/>
              </w:rPr>
              <w:t>898,80</w:t>
            </w:r>
          </w:p>
        </w:tc>
        <w:tc>
          <w:tcPr>
            <w:tcW w:w="1213" w:type="dxa"/>
            <w:tcBorders>
              <w:left w:val="single" w:sz="4" w:space="0" w:color="auto"/>
              <w:bottom w:val="single" w:sz="4" w:space="0" w:color="auto"/>
              <w:right w:val="single" w:sz="4" w:space="0" w:color="auto"/>
            </w:tcBorders>
          </w:tcPr>
          <w:p w:rsidR="00205AB7" w:rsidRPr="00D72C55" w:rsidRDefault="00205AB7" w:rsidP="002E3E81">
            <w:pPr>
              <w:jc w:val="center"/>
            </w:pPr>
            <w:r>
              <w:rPr>
                <w:sz w:val="22"/>
                <w:szCs w:val="22"/>
              </w:rPr>
              <w:t>2185,90</w:t>
            </w:r>
          </w:p>
        </w:tc>
        <w:tc>
          <w:tcPr>
            <w:tcW w:w="1222" w:type="dxa"/>
            <w:tcBorders>
              <w:left w:val="single" w:sz="4" w:space="0" w:color="auto"/>
              <w:bottom w:val="single" w:sz="4" w:space="0" w:color="auto"/>
              <w:right w:val="single" w:sz="4" w:space="0" w:color="auto"/>
            </w:tcBorders>
          </w:tcPr>
          <w:p w:rsidR="00205AB7" w:rsidRPr="00D72C55" w:rsidRDefault="00205AB7" w:rsidP="002E3E81">
            <w:pPr>
              <w:jc w:val="center"/>
            </w:pPr>
            <w:r>
              <w:rPr>
                <w:rStyle w:val="ts7"/>
                <w:bCs/>
              </w:rPr>
              <w:t>2185,9</w:t>
            </w:r>
          </w:p>
        </w:tc>
      </w:tr>
      <w:tr w:rsidR="00205AB7" w:rsidRPr="002A2F89" w:rsidTr="002E3E81">
        <w:trPr>
          <w:trHeight w:val="145"/>
          <w:tblCellSpacing w:w="5" w:type="nil"/>
        </w:trPr>
        <w:tc>
          <w:tcPr>
            <w:tcW w:w="0" w:type="auto"/>
            <w:vMerge/>
            <w:tcBorders>
              <w:left w:val="single" w:sz="4" w:space="0" w:color="auto"/>
              <w:right w:val="single" w:sz="4" w:space="0" w:color="auto"/>
            </w:tcBorders>
          </w:tcPr>
          <w:p w:rsidR="00205AB7" w:rsidRPr="00D72C55" w:rsidRDefault="00205AB7" w:rsidP="002E3E81">
            <w:pPr>
              <w:pStyle w:val="ConsPlusCell"/>
              <w:rPr>
                <w:sz w:val="22"/>
                <w:szCs w:val="22"/>
              </w:rPr>
            </w:pPr>
          </w:p>
        </w:tc>
        <w:tc>
          <w:tcPr>
            <w:tcW w:w="0" w:type="auto"/>
            <w:tcBorders>
              <w:left w:val="single" w:sz="4" w:space="0" w:color="auto"/>
              <w:bottom w:val="single" w:sz="4" w:space="0" w:color="auto"/>
              <w:right w:val="single" w:sz="4" w:space="0" w:color="auto"/>
            </w:tcBorders>
          </w:tcPr>
          <w:p w:rsidR="00205AB7" w:rsidRPr="00D72C55" w:rsidRDefault="00205AB7" w:rsidP="002E3E81">
            <w:pPr>
              <w:pStyle w:val="ConsPlusCell"/>
              <w:rPr>
                <w:sz w:val="22"/>
                <w:szCs w:val="22"/>
              </w:rPr>
            </w:pPr>
            <w:r w:rsidRPr="00D72C55">
              <w:rPr>
                <w:sz w:val="22"/>
                <w:szCs w:val="22"/>
              </w:rPr>
              <w:t xml:space="preserve">Федеральный бюджет       </w:t>
            </w:r>
          </w:p>
        </w:tc>
        <w:tc>
          <w:tcPr>
            <w:tcW w:w="0" w:type="auto"/>
            <w:tcBorders>
              <w:left w:val="single" w:sz="4" w:space="0" w:color="auto"/>
              <w:bottom w:val="single" w:sz="4" w:space="0" w:color="auto"/>
              <w:right w:val="single" w:sz="4" w:space="0" w:color="auto"/>
            </w:tcBorders>
          </w:tcPr>
          <w:p w:rsidR="00205AB7" w:rsidRPr="00D72C55" w:rsidRDefault="00205AB7" w:rsidP="002E3E81">
            <w:pPr>
              <w:jc w:val="center"/>
            </w:pPr>
            <w:r w:rsidRPr="00D72C55">
              <w:rPr>
                <w:sz w:val="22"/>
                <w:szCs w:val="22"/>
              </w:rPr>
              <w:t>0,0</w:t>
            </w:r>
          </w:p>
        </w:tc>
        <w:tc>
          <w:tcPr>
            <w:tcW w:w="1075" w:type="dxa"/>
            <w:tcBorders>
              <w:left w:val="single" w:sz="4" w:space="0" w:color="auto"/>
              <w:bottom w:val="single" w:sz="4" w:space="0" w:color="auto"/>
              <w:right w:val="single" w:sz="4" w:space="0" w:color="auto"/>
            </w:tcBorders>
          </w:tcPr>
          <w:p w:rsidR="00205AB7" w:rsidRPr="00D72C55" w:rsidRDefault="00205AB7" w:rsidP="002E3E81">
            <w:pPr>
              <w:jc w:val="center"/>
            </w:pPr>
            <w:r w:rsidRPr="00D72C55">
              <w:rPr>
                <w:sz w:val="22"/>
                <w:szCs w:val="22"/>
              </w:rPr>
              <w:t>0,0</w:t>
            </w:r>
          </w:p>
        </w:tc>
        <w:tc>
          <w:tcPr>
            <w:tcW w:w="1213" w:type="dxa"/>
            <w:tcBorders>
              <w:left w:val="single" w:sz="4" w:space="0" w:color="auto"/>
              <w:bottom w:val="single" w:sz="4" w:space="0" w:color="auto"/>
              <w:right w:val="single" w:sz="4" w:space="0" w:color="auto"/>
            </w:tcBorders>
          </w:tcPr>
          <w:p w:rsidR="00205AB7" w:rsidRPr="00D72C55" w:rsidRDefault="00205AB7" w:rsidP="002E3E81">
            <w:pPr>
              <w:jc w:val="center"/>
            </w:pPr>
            <w:r w:rsidRPr="00D72C55">
              <w:rPr>
                <w:sz w:val="22"/>
                <w:szCs w:val="22"/>
              </w:rPr>
              <w:t>0,0</w:t>
            </w:r>
          </w:p>
        </w:tc>
        <w:tc>
          <w:tcPr>
            <w:tcW w:w="1222" w:type="dxa"/>
            <w:tcBorders>
              <w:left w:val="single" w:sz="4" w:space="0" w:color="auto"/>
              <w:bottom w:val="single" w:sz="4" w:space="0" w:color="auto"/>
              <w:right w:val="single" w:sz="4" w:space="0" w:color="auto"/>
            </w:tcBorders>
          </w:tcPr>
          <w:p w:rsidR="00205AB7" w:rsidRPr="00D72C55" w:rsidRDefault="00205AB7" w:rsidP="002E3E81">
            <w:pPr>
              <w:jc w:val="center"/>
            </w:pPr>
            <w:r w:rsidRPr="00D72C55">
              <w:rPr>
                <w:sz w:val="22"/>
                <w:szCs w:val="22"/>
              </w:rPr>
              <w:t>0,0</w:t>
            </w:r>
          </w:p>
        </w:tc>
      </w:tr>
      <w:tr w:rsidR="00205AB7" w:rsidRPr="002A2F89" w:rsidTr="002E3E81">
        <w:trPr>
          <w:trHeight w:val="145"/>
          <w:tblCellSpacing w:w="5" w:type="nil"/>
        </w:trPr>
        <w:tc>
          <w:tcPr>
            <w:tcW w:w="0" w:type="auto"/>
            <w:vMerge/>
            <w:tcBorders>
              <w:left w:val="single" w:sz="4" w:space="0" w:color="auto"/>
              <w:right w:val="single" w:sz="4" w:space="0" w:color="auto"/>
            </w:tcBorders>
          </w:tcPr>
          <w:p w:rsidR="00205AB7" w:rsidRPr="00D72C55" w:rsidRDefault="00205AB7" w:rsidP="002E3E81">
            <w:pPr>
              <w:pStyle w:val="ConsPlusCell"/>
              <w:rPr>
                <w:sz w:val="22"/>
                <w:szCs w:val="22"/>
              </w:rPr>
            </w:pPr>
          </w:p>
        </w:tc>
        <w:tc>
          <w:tcPr>
            <w:tcW w:w="0" w:type="auto"/>
            <w:tcBorders>
              <w:left w:val="single" w:sz="4" w:space="0" w:color="auto"/>
              <w:bottom w:val="single" w:sz="4" w:space="0" w:color="auto"/>
              <w:right w:val="single" w:sz="4" w:space="0" w:color="auto"/>
            </w:tcBorders>
          </w:tcPr>
          <w:p w:rsidR="00205AB7" w:rsidRPr="00D72C55" w:rsidRDefault="00205AB7" w:rsidP="002E3E81">
            <w:pPr>
              <w:pStyle w:val="ConsPlusCell"/>
              <w:rPr>
                <w:sz w:val="22"/>
                <w:szCs w:val="22"/>
              </w:rPr>
            </w:pPr>
            <w:r w:rsidRPr="00D72C55">
              <w:rPr>
                <w:sz w:val="22"/>
                <w:szCs w:val="22"/>
              </w:rPr>
              <w:t xml:space="preserve">Областной бюджет    </w:t>
            </w:r>
          </w:p>
        </w:tc>
        <w:tc>
          <w:tcPr>
            <w:tcW w:w="0" w:type="auto"/>
            <w:tcBorders>
              <w:left w:val="single" w:sz="4" w:space="0" w:color="auto"/>
              <w:bottom w:val="single" w:sz="4" w:space="0" w:color="auto"/>
              <w:right w:val="single" w:sz="4" w:space="0" w:color="auto"/>
            </w:tcBorders>
          </w:tcPr>
          <w:p w:rsidR="00205AB7" w:rsidRPr="00D72C55" w:rsidRDefault="00205AB7" w:rsidP="002E3E81">
            <w:pPr>
              <w:jc w:val="center"/>
            </w:pPr>
            <w:r w:rsidRPr="00D72C55">
              <w:rPr>
                <w:sz w:val="22"/>
                <w:szCs w:val="22"/>
              </w:rPr>
              <w:t>0,0</w:t>
            </w:r>
          </w:p>
        </w:tc>
        <w:tc>
          <w:tcPr>
            <w:tcW w:w="1075" w:type="dxa"/>
            <w:tcBorders>
              <w:left w:val="single" w:sz="4" w:space="0" w:color="auto"/>
              <w:bottom w:val="single" w:sz="4" w:space="0" w:color="auto"/>
              <w:right w:val="single" w:sz="4" w:space="0" w:color="auto"/>
            </w:tcBorders>
          </w:tcPr>
          <w:p w:rsidR="00205AB7" w:rsidRPr="00D72C55" w:rsidRDefault="00205AB7" w:rsidP="002E3E81">
            <w:pPr>
              <w:jc w:val="center"/>
            </w:pPr>
            <w:r w:rsidRPr="00D72C55">
              <w:rPr>
                <w:sz w:val="22"/>
                <w:szCs w:val="22"/>
              </w:rPr>
              <w:t>0,0</w:t>
            </w:r>
          </w:p>
        </w:tc>
        <w:tc>
          <w:tcPr>
            <w:tcW w:w="1213" w:type="dxa"/>
            <w:tcBorders>
              <w:left w:val="single" w:sz="4" w:space="0" w:color="auto"/>
              <w:bottom w:val="single" w:sz="4" w:space="0" w:color="auto"/>
              <w:right w:val="single" w:sz="4" w:space="0" w:color="auto"/>
            </w:tcBorders>
          </w:tcPr>
          <w:p w:rsidR="00205AB7" w:rsidRPr="00D72C55" w:rsidRDefault="00205AB7" w:rsidP="002E3E81">
            <w:pPr>
              <w:jc w:val="center"/>
            </w:pPr>
            <w:r w:rsidRPr="00D72C55">
              <w:rPr>
                <w:sz w:val="22"/>
                <w:szCs w:val="22"/>
              </w:rPr>
              <w:t>0,0</w:t>
            </w:r>
          </w:p>
        </w:tc>
        <w:tc>
          <w:tcPr>
            <w:tcW w:w="1222" w:type="dxa"/>
            <w:tcBorders>
              <w:left w:val="single" w:sz="4" w:space="0" w:color="auto"/>
              <w:bottom w:val="single" w:sz="4" w:space="0" w:color="auto"/>
              <w:right w:val="single" w:sz="4" w:space="0" w:color="auto"/>
            </w:tcBorders>
          </w:tcPr>
          <w:p w:rsidR="00205AB7" w:rsidRPr="00D72C55" w:rsidRDefault="00205AB7" w:rsidP="002E3E81">
            <w:pPr>
              <w:jc w:val="center"/>
            </w:pPr>
            <w:r w:rsidRPr="00D72C55">
              <w:rPr>
                <w:sz w:val="22"/>
                <w:szCs w:val="22"/>
              </w:rPr>
              <w:t>0,0</w:t>
            </w:r>
          </w:p>
        </w:tc>
      </w:tr>
      <w:tr w:rsidR="00205AB7" w:rsidRPr="002A2F89" w:rsidTr="002E3E81">
        <w:trPr>
          <w:trHeight w:val="145"/>
          <w:tblCellSpacing w:w="5" w:type="nil"/>
        </w:trPr>
        <w:tc>
          <w:tcPr>
            <w:tcW w:w="0" w:type="auto"/>
            <w:vMerge/>
            <w:tcBorders>
              <w:left w:val="single" w:sz="4" w:space="0" w:color="auto"/>
              <w:right w:val="single" w:sz="4" w:space="0" w:color="auto"/>
            </w:tcBorders>
          </w:tcPr>
          <w:p w:rsidR="00205AB7" w:rsidRPr="00D72C55" w:rsidRDefault="00205AB7" w:rsidP="002E3E81">
            <w:pPr>
              <w:pStyle w:val="ConsPlusCell"/>
              <w:rPr>
                <w:sz w:val="22"/>
                <w:szCs w:val="22"/>
              </w:rPr>
            </w:pPr>
          </w:p>
        </w:tc>
        <w:tc>
          <w:tcPr>
            <w:tcW w:w="0" w:type="auto"/>
            <w:tcBorders>
              <w:left w:val="single" w:sz="4" w:space="0" w:color="auto"/>
              <w:bottom w:val="single" w:sz="4" w:space="0" w:color="auto"/>
              <w:right w:val="single" w:sz="4" w:space="0" w:color="auto"/>
            </w:tcBorders>
          </w:tcPr>
          <w:p w:rsidR="00205AB7" w:rsidRPr="00D72C55" w:rsidRDefault="00205AB7" w:rsidP="002E3E81">
            <w:pPr>
              <w:pStyle w:val="ConsPlusCell"/>
              <w:rPr>
                <w:sz w:val="22"/>
                <w:szCs w:val="22"/>
              </w:rPr>
            </w:pPr>
            <w:r w:rsidRPr="00D72C55">
              <w:rPr>
                <w:sz w:val="22"/>
                <w:szCs w:val="22"/>
              </w:rPr>
              <w:t xml:space="preserve">Районный бюджет    </w:t>
            </w:r>
          </w:p>
        </w:tc>
        <w:tc>
          <w:tcPr>
            <w:tcW w:w="0" w:type="auto"/>
            <w:tcBorders>
              <w:left w:val="single" w:sz="4" w:space="0" w:color="auto"/>
              <w:bottom w:val="single" w:sz="4" w:space="0" w:color="auto"/>
              <w:right w:val="single" w:sz="4" w:space="0" w:color="auto"/>
            </w:tcBorders>
          </w:tcPr>
          <w:p w:rsidR="00205AB7" w:rsidRPr="00D72C55" w:rsidRDefault="00205AB7" w:rsidP="002E3E81">
            <w:pPr>
              <w:jc w:val="center"/>
            </w:pPr>
            <w:r>
              <w:rPr>
                <w:sz w:val="22"/>
                <w:szCs w:val="22"/>
              </w:rPr>
              <w:t>5270,60</w:t>
            </w:r>
          </w:p>
        </w:tc>
        <w:tc>
          <w:tcPr>
            <w:tcW w:w="1075" w:type="dxa"/>
            <w:tcBorders>
              <w:left w:val="single" w:sz="4" w:space="0" w:color="auto"/>
              <w:bottom w:val="single" w:sz="4" w:space="0" w:color="auto"/>
              <w:right w:val="single" w:sz="4" w:space="0" w:color="auto"/>
            </w:tcBorders>
          </w:tcPr>
          <w:p w:rsidR="00205AB7" w:rsidRPr="00D72C55" w:rsidRDefault="00205AB7" w:rsidP="002E3E81">
            <w:pPr>
              <w:jc w:val="center"/>
            </w:pPr>
            <w:r>
              <w:rPr>
                <w:sz w:val="22"/>
                <w:szCs w:val="22"/>
              </w:rPr>
              <w:t>898,80</w:t>
            </w:r>
          </w:p>
        </w:tc>
        <w:tc>
          <w:tcPr>
            <w:tcW w:w="1213" w:type="dxa"/>
            <w:tcBorders>
              <w:left w:val="single" w:sz="4" w:space="0" w:color="auto"/>
              <w:bottom w:val="single" w:sz="4" w:space="0" w:color="auto"/>
              <w:right w:val="single" w:sz="4" w:space="0" w:color="auto"/>
            </w:tcBorders>
          </w:tcPr>
          <w:p w:rsidR="00205AB7" w:rsidRPr="00D72C55" w:rsidRDefault="00205AB7" w:rsidP="002E3E81">
            <w:pPr>
              <w:jc w:val="center"/>
            </w:pPr>
            <w:r>
              <w:rPr>
                <w:sz w:val="22"/>
                <w:szCs w:val="22"/>
              </w:rPr>
              <w:t>2185,90</w:t>
            </w:r>
          </w:p>
        </w:tc>
        <w:tc>
          <w:tcPr>
            <w:tcW w:w="1222" w:type="dxa"/>
            <w:tcBorders>
              <w:left w:val="single" w:sz="4" w:space="0" w:color="auto"/>
              <w:bottom w:val="single" w:sz="4" w:space="0" w:color="auto"/>
              <w:right w:val="single" w:sz="4" w:space="0" w:color="auto"/>
            </w:tcBorders>
          </w:tcPr>
          <w:p w:rsidR="00205AB7" w:rsidRPr="00D72C55" w:rsidRDefault="00205AB7" w:rsidP="002E3E81">
            <w:pPr>
              <w:jc w:val="center"/>
            </w:pPr>
            <w:r>
              <w:rPr>
                <w:rStyle w:val="ts7"/>
                <w:bCs/>
              </w:rPr>
              <w:t>2185,9</w:t>
            </w:r>
          </w:p>
        </w:tc>
      </w:tr>
      <w:tr w:rsidR="00205AB7" w:rsidRPr="002A2F89" w:rsidTr="002E3E81">
        <w:trPr>
          <w:trHeight w:val="290"/>
          <w:tblCellSpacing w:w="5" w:type="nil"/>
        </w:trPr>
        <w:tc>
          <w:tcPr>
            <w:tcW w:w="0" w:type="auto"/>
            <w:vMerge/>
            <w:tcBorders>
              <w:left w:val="single" w:sz="4" w:space="0" w:color="auto"/>
              <w:bottom w:val="single" w:sz="4" w:space="0" w:color="auto"/>
              <w:right w:val="single" w:sz="4" w:space="0" w:color="auto"/>
            </w:tcBorders>
          </w:tcPr>
          <w:p w:rsidR="00205AB7" w:rsidRPr="00D72C55" w:rsidRDefault="00205AB7" w:rsidP="002E3E81">
            <w:pPr>
              <w:pStyle w:val="ConsPlusCell"/>
              <w:rPr>
                <w:sz w:val="22"/>
                <w:szCs w:val="22"/>
              </w:rPr>
            </w:pPr>
          </w:p>
        </w:tc>
        <w:tc>
          <w:tcPr>
            <w:tcW w:w="0" w:type="auto"/>
            <w:tcBorders>
              <w:left w:val="single" w:sz="4" w:space="0" w:color="auto"/>
              <w:bottom w:val="single" w:sz="4" w:space="0" w:color="auto"/>
              <w:right w:val="single" w:sz="4" w:space="0" w:color="auto"/>
            </w:tcBorders>
          </w:tcPr>
          <w:p w:rsidR="00205AB7" w:rsidRPr="00D72C55" w:rsidRDefault="00205AB7" w:rsidP="002E3E81">
            <w:pPr>
              <w:pStyle w:val="ConsPlusCell"/>
              <w:rPr>
                <w:sz w:val="22"/>
                <w:szCs w:val="22"/>
              </w:rPr>
            </w:pPr>
            <w:r w:rsidRPr="00D72C55">
              <w:rPr>
                <w:sz w:val="22"/>
                <w:szCs w:val="22"/>
              </w:rPr>
              <w:t xml:space="preserve">Внебюджетные источники         </w:t>
            </w:r>
          </w:p>
        </w:tc>
        <w:tc>
          <w:tcPr>
            <w:tcW w:w="0" w:type="auto"/>
            <w:tcBorders>
              <w:left w:val="single" w:sz="4" w:space="0" w:color="auto"/>
              <w:bottom w:val="single" w:sz="4" w:space="0" w:color="auto"/>
              <w:right w:val="single" w:sz="4" w:space="0" w:color="auto"/>
            </w:tcBorders>
          </w:tcPr>
          <w:p w:rsidR="00205AB7" w:rsidRPr="00D72C55" w:rsidRDefault="00205AB7" w:rsidP="002E3E81">
            <w:pPr>
              <w:jc w:val="center"/>
            </w:pPr>
            <w:r w:rsidRPr="00D72C55">
              <w:rPr>
                <w:sz w:val="22"/>
                <w:szCs w:val="22"/>
              </w:rPr>
              <w:t>0,0</w:t>
            </w:r>
          </w:p>
        </w:tc>
        <w:tc>
          <w:tcPr>
            <w:tcW w:w="1075" w:type="dxa"/>
            <w:tcBorders>
              <w:left w:val="single" w:sz="4" w:space="0" w:color="auto"/>
              <w:bottom w:val="single" w:sz="4" w:space="0" w:color="auto"/>
              <w:right w:val="single" w:sz="4" w:space="0" w:color="auto"/>
            </w:tcBorders>
          </w:tcPr>
          <w:p w:rsidR="00205AB7" w:rsidRPr="00D72C55" w:rsidRDefault="00205AB7" w:rsidP="002E3E81">
            <w:pPr>
              <w:pStyle w:val="ConsPlusCell"/>
              <w:jc w:val="center"/>
              <w:rPr>
                <w:sz w:val="22"/>
                <w:szCs w:val="22"/>
              </w:rPr>
            </w:pPr>
            <w:r w:rsidRPr="00D72C55">
              <w:rPr>
                <w:sz w:val="22"/>
                <w:szCs w:val="22"/>
              </w:rPr>
              <w:t>0,0</w:t>
            </w:r>
          </w:p>
        </w:tc>
        <w:tc>
          <w:tcPr>
            <w:tcW w:w="1213" w:type="dxa"/>
            <w:tcBorders>
              <w:left w:val="single" w:sz="4" w:space="0" w:color="auto"/>
              <w:bottom w:val="single" w:sz="4" w:space="0" w:color="auto"/>
              <w:right w:val="single" w:sz="4" w:space="0" w:color="auto"/>
            </w:tcBorders>
          </w:tcPr>
          <w:p w:rsidR="00205AB7" w:rsidRPr="00D72C55" w:rsidRDefault="00205AB7" w:rsidP="002E3E81">
            <w:pPr>
              <w:pStyle w:val="ConsPlusCell"/>
              <w:jc w:val="center"/>
              <w:rPr>
                <w:sz w:val="22"/>
                <w:szCs w:val="22"/>
              </w:rPr>
            </w:pPr>
            <w:r w:rsidRPr="00D72C55">
              <w:rPr>
                <w:sz w:val="22"/>
                <w:szCs w:val="22"/>
              </w:rPr>
              <w:t>0,0</w:t>
            </w:r>
          </w:p>
        </w:tc>
        <w:tc>
          <w:tcPr>
            <w:tcW w:w="1222" w:type="dxa"/>
            <w:tcBorders>
              <w:left w:val="single" w:sz="4" w:space="0" w:color="auto"/>
              <w:bottom w:val="single" w:sz="4" w:space="0" w:color="auto"/>
              <w:right w:val="single" w:sz="4" w:space="0" w:color="auto"/>
            </w:tcBorders>
          </w:tcPr>
          <w:p w:rsidR="00205AB7" w:rsidRPr="00D72C55" w:rsidRDefault="00205AB7" w:rsidP="002E3E81">
            <w:pPr>
              <w:pStyle w:val="ConsPlusCell"/>
              <w:jc w:val="center"/>
              <w:rPr>
                <w:sz w:val="22"/>
                <w:szCs w:val="22"/>
              </w:rPr>
            </w:pPr>
            <w:r w:rsidRPr="00D72C55">
              <w:rPr>
                <w:sz w:val="22"/>
                <w:szCs w:val="22"/>
              </w:rPr>
              <w:t>0,0</w:t>
            </w:r>
          </w:p>
        </w:tc>
      </w:tr>
    </w:tbl>
    <w:p w:rsidR="00205AB7" w:rsidRPr="006B63A4" w:rsidRDefault="00205AB7" w:rsidP="001258B1">
      <w:pPr>
        <w:jc w:val="center"/>
        <w:rPr>
          <w:b/>
          <w:bCs/>
        </w:rPr>
      </w:pPr>
    </w:p>
    <w:p w:rsidR="00205AB7" w:rsidRDefault="00205AB7" w:rsidP="001258B1">
      <w:pPr>
        <w:widowControl w:val="0"/>
        <w:tabs>
          <w:tab w:val="left" w:pos="567"/>
        </w:tabs>
        <w:jc w:val="both"/>
        <w:rPr>
          <w:color w:val="000000"/>
          <w:lang w:eastAsia="hi-IN" w:bidi="hi-IN"/>
        </w:rPr>
      </w:pPr>
    </w:p>
    <w:p w:rsidR="00205AB7" w:rsidRDefault="00205AB7" w:rsidP="00800F5B">
      <w:pPr>
        <w:jc w:val="both"/>
        <w:sectPr w:rsidR="00205AB7" w:rsidSect="00867479">
          <w:pgSz w:w="16838" w:h="11906" w:orient="landscape"/>
          <w:pgMar w:top="540" w:right="1134" w:bottom="851" w:left="1134" w:header="709" w:footer="709" w:gutter="0"/>
          <w:cols w:space="708"/>
          <w:docGrid w:linePitch="360"/>
        </w:sectPr>
      </w:pPr>
    </w:p>
    <w:p w:rsidR="00205AB7" w:rsidRPr="00F52A61" w:rsidRDefault="00205AB7" w:rsidP="001258B1">
      <w:pPr>
        <w:widowControl w:val="0"/>
        <w:autoSpaceDE w:val="0"/>
        <w:autoSpaceDN w:val="0"/>
        <w:adjustRightInd w:val="0"/>
        <w:jc w:val="right"/>
        <w:outlineLvl w:val="2"/>
      </w:pPr>
      <w:r w:rsidRPr="00F52A61">
        <w:t>Приложение 6</w:t>
      </w:r>
    </w:p>
    <w:p w:rsidR="00205AB7" w:rsidRPr="00F52A61" w:rsidRDefault="00205AB7" w:rsidP="001258B1">
      <w:pPr>
        <w:widowControl w:val="0"/>
        <w:autoSpaceDE w:val="0"/>
        <w:autoSpaceDN w:val="0"/>
        <w:adjustRightInd w:val="0"/>
        <w:jc w:val="right"/>
      </w:pPr>
      <w:r w:rsidRPr="00F52A61">
        <w:t>к муниципальной  программе муниципального образования "Тайшетский район"</w:t>
      </w:r>
    </w:p>
    <w:p w:rsidR="00205AB7" w:rsidRPr="00F52A61" w:rsidRDefault="00205AB7" w:rsidP="001258B1">
      <w:pPr>
        <w:widowControl w:val="0"/>
        <w:autoSpaceDE w:val="0"/>
        <w:autoSpaceDN w:val="0"/>
        <w:adjustRightInd w:val="0"/>
        <w:jc w:val="right"/>
      </w:pPr>
      <w:r w:rsidRPr="00F52A61">
        <w:t xml:space="preserve"> "Повышение эффективности управления муниципальным имуществом муниципального образования "Тайшетский район" на 2016-2018 годы"</w:t>
      </w:r>
    </w:p>
    <w:p w:rsidR="00205AB7" w:rsidRPr="00D46F79" w:rsidRDefault="00205AB7" w:rsidP="001258B1">
      <w:pPr>
        <w:jc w:val="center"/>
        <w:rPr>
          <w:sz w:val="26"/>
          <w:szCs w:val="26"/>
        </w:rPr>
      </w:pPr>
    </w:p>
    <w:p w:rsidR="00205AB7" w:rsidRPr="00097D74" w:rsidRDefault="00205AB7" w:rsidP="001258B1">
      <w:pPr>
        <w:jc w:val="center"/>
        <w:rPr>
          <w:b/>
        </w:rPr>
      </w:pPr>
      <w:r w:rsidRPr="00097D74">
        <w:rPr>
          <w:b/>
        </w:rPr>
        <w:t xml:space="preserve">ПАСПОРТ ПОДПРОГРАММЫ  </w:t>
      </w:r>
    </w:p>
    <w:p w:rsidR="00205AB7" w:rsidRDefault="00205AB7" w:rsidP="001258B1">
      <w:pPr>
        <w:jc w:val="center"/>
        <w:rPr>
          <w:b/>
        </w:rPr>
      </w:pPr>
      <w:r w:rsidRPr="002E1A2D">
        <w:rPr>
          <w:b/>
        </w:rPr>
        <w:t>Обеспечение реализации муниципальной программы "Повышение эффективности управления муниципальным имуществом муниципального образования "Тайш</w:t>
      </w:r>
      <w:r>
        <w:rPr>
          <w:b/>
        </w:rPr>
        <w:t>етский район" на 2016-2018 годы</w:t>
      </w:r>
    </w:p>
    <w:p w:rsidR="00205AB7" w:rsidRPr="00A63320" w:rsidRDefault="00205AB7" w:rsidP="001258B1">
      <w:pPr>
        <w:jc w:val="center"/>
      </w:pPr>
      <w:r w:rsidRPr="00A63320">
        <w:t>(далее – Подпрограмма)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5954"/>
      </w:tblGrid>
      <w:tr w:rsidR="00205AB7" w:rsidRPr="00097D74" w:rsidTr="002E3E81">
        <w:tc>
          <w:tcPr>
            <w:tcW w:w="3686" w:type="dxa"/>
            <w:vAlign w:val="center"/>
          </w:tcPr>
          <w:p w:rsidR="00205AB7" w:rsidRPr="009B6368" w:rsidRDefault="00205AB7" w:rsidP="002E3E81">
            <w:pPr>
              <w:rPr>
                <w:lang w:eastAsia="en-US"/>
              </w:rPr>
            </w:pPr>
            <w:r w:rsidRPr="009B6368">
              <w:rPr>
                <w:lang w:eastAsia="en-US"/>
              </w:rPr>
              <w:t>Наименование Программы</w:t>
            </w:r>
          </w:p>
        </w:tc>
        <w:tc>
          <w:tcPr>
            <w:tcW w:w="5954" w:type="dxa"/>
            <w:vAlign w:val="center"/>
          </w:tcPr>
          <w:p w:rsidR="00205AB7" w:rsidRPr="00097D74" w:rsidRDefault="00205AB7" w:rsidP="002E3E81">
            <w:pPr>
              <w:widowControl w:val="0"/>
              <w:autoSpaceDE w:val="0"/>
              <w:autoSpaceDN w:val="0"/>
              <w:adjustRightInd w:val="0"/>
              <w:jc w:val="both"/>
              <w:rPr>
                <w:lang w:eastAsia="hi-IN" w:bidi="hi-IN"/>
              </w:rPr>
            </w:pPr>
            <w:r w:rsidRPr="009B6368">
              <w:t>Повышение эффективности управления муниципальным имуществом муниципального образования "Тайшетский район"</w:t>
            </w:r>
            <w:r>
              <w:t xml:space="preserve"> на 2016-2018 годы</w:t>
            </w:r>
          </w:p>
        </w:tc>
      </w:tr>
      <w:tr w:rsidR="00205AB7" w:rsidRPr="00097D74" w:rsidTr="002E3E81">
        <w:tc>
          <w:tcPr>
            <w:tcW w:w="3686" w:type="dxa"/>
            <w:vAlign w:val="center"/>
          </w:tcPr>
          <w:p w:rsidR="00205AB7" w:rsidRPr="00097D74" w:rsidRDefault="00205AB7" w:rsidP="002E3E81">
            <w:pPr>
              <w:rPr>
                <w:lang w:eastAsia="en-US"/>
              </w:rPr>
            </w:pPr>
            <w:r w:rsidRPr="00097D74">
              <w:rPr>
                <w:lang w:eastAsia="en-US"/>
              </w:rPr>
              <w:t xml:space="preserve">Наименование Подпрограммы </w:t>
            </w:r>
          </w:p>
        </w:tc>
        <w:tc>
          <w:tcPr>
            <w:tcW w:w="5954" w:type="dxa"/>
            <w:vAlign w:val="center"/>
          </w:tcPr>
          <w:p w:rsidR="00205AB7" w:rsidRPr="00097D74" w:rsidRDefault="00205AB7" w:rsidP="002E3E81">
            <w:pPr>
              <w:jc w:val="both"/>
              <w:rPr>
                <w:lang w:eastAsia="hi-IN" w:bidi="hi-IN"/>
              </w:rPr>
            </w:pPr>
            <w:r w:rsidRPr="0099513A">
              <w:t xml:space="preserve">Обеспечение реализации муниципальной программы "Повышение эффективности управления муниципальным имуществом муниципального образования "Тайшетский район" на 2016-2018 годы" </w:t>
            </w:r>
          </w:p>
        </w:tc>
      </w:tr>
      <w:tr w:rsidR="00205AB7" w:rsidRPr="00097D74" w:rsidTr="002E3E81">
        <w:trPr>
          <w:trHeight w:val="433"/>
        </w:trPr>
        <w:tc>
          <w:tcPr>
            <w:tcW w:w="3686" w:type="dxa"/>
            <w:vAlign w:val="center"/>
          </w:tcPr>
          <w:p w:rsidR="00205AB7" w:rsidRPr="00097D74" w:rsidRDefault="00205AB7" w:rsidP="002E3E81">
            <w:pPr>
              <w:rPr>
                <w:lang w:eastAsia="en-US"/>
              </w:rPr>
            </w:pPr>
            <w:r w:rsidRPr="00097D74">
              <w:rPr>
                <w:lang w:eastAsia="en-US"/>
              </w:rPr>
              <w:t xml:space="preserve">Ответственный исполнитель Подпрограммы </w:t>
            </w:r>
          </w:p>
        </w:tc>
        <w:tc>
          <w:tcPr>
            <w:tcW w:w="5954" w:type="dxa"/>
            <w:vAlign w:val="center"/>
          </w:tcPr>
          <w:p w:rsidR="00205AB7" w:rsidRPr="00097D74" w:rsidRDefault="00205AB7" w:rsidP="002E3E81">
            <w:pPr>
              <w:outlineLvl w:val="4"/>
              <w:rPr>
                <w:lang w:eastAsia="hi-IN" w:bidi="hi-IN"/>
              </w:rPr>
            </w:pPr>
            <w:r>
              <w:rPr>
                <w:lang w:eastAsia="hi-IN" w:bidi="hi-IN"/>
              </w:rPr>
              <w:t>Департамент по управлению муниципальным имуществом администрация Тайшетского района</w:t>
            </w:r>
            <w:r w:rsidRPr="00097D74">
              <w:rPr>
                <w:lang w:eastAsia="hi-IN" w:bidi="hi-IN"/>
              </w:rPr>
              <w:t xml:space="preserve"> </w:t>
            </w:r>
          </w:p>
        </w:tc>
      </w:tr>
      <w:tr w:rsidR="00205AB7" w:rsidRPr="00097D74" w:rsidTr="002E3E81">
        <w:tc>
          <w:tcPr>
            <w:tcW w:w="3686" w:type="dxa"/>
            <w:vAlign w:val="center"/>
          </w:tcPr>
          <w:p w:rsidR="00205AB7" w:rsidRPr="00097D74" w:rsidRDefault="00205AB7" w:rsidP="002E3E81">
            <w:pPr>
              <w:rPr>
                <w:lang w:eastAsia="en-US"/>
              </w:rPr>
            </w:pPr>
            <w:r w:rsidRPr="00097D74">
              <w:rPr>
                <w:lang w:eastAsia="en-US"/>
              </w:rPr>
              <w:t>Цель Подпрограммы</w:t>
            </w:r>
          </w:p>
        </w:tc>
        <w:tc>
          <w:tcPr>
            <w:tcW w:w="5954" w:type="dxa"/>
            <w:vAlign w:val="center"/>
          </w:tcPr>
          <w:p w:rsidR="00205AB7" w:rsidRPr="00097D74" w:rsidRDefault="00205AB7" w:rsidP="002E3E81">
            <w:pPr>
              <w:jc w:val="both"/>
              <w:rPr>
                <w:lang w:eastAsia="hi-IN" w:bidi="hi-IN"/>
              </w:rPr>
            </w:pPr>
            <w:r>
              <w:rPr>
                <w:lang w:eastAsia="hi-IN" w:bidi="hi-IN"/>
              </w:rPr>
              <w:t>Создание организационных и финансовых  условий для осуществления полномочий в области имущественных и земельных отношений</w:t>
            </w:r>
          </w:p>
        </w:tc>
      </w:tr>
      <w:tr w:rsidR="00205AB7" w:rsidRPr="00097D74" w:rsidTr="002E3E81">
        <w:tc>
          <w:tcPr>
            <w:tcW w:w="3686" w:type="dxa"/>
            <w:vAlign w:val="center"/>
          </w:tcPr>
          <w:p w:rsidR="00205AB7" w:rsidRPr="00097D74" w:rsidRDefault="00205AB7" w:rsidP="002E3E81">
            <w:pPr>
              <w:rPr>
                <w:lang w:eastAsia="en-US"/>
              </w:rPr>
            </w:pPr>
            <w:r w:rsidRPr="00097D74">
              <w:rPr>
                <w:lang w:eastAsia="en-US"/>
              </w:rPr>
              <w:t>Задач</w:t>
            </w:r>
            <w:r>
              <w:rPr>
                <w:lang w:eastAsia="en-US"/>
              </w:rPr>
              <w:t>а</w:t>
            </w:r>
            <w:r w:rsidRPr="00097D74">
              <w:rPr>
                <w:lang w:eastAsia="en-US"/>
              </w:rPr>
              <w:t xml:space="preserve"> Подпрограммы</w:t>
            </w:r>
          </w:p>
        </w:tc>
        <w:tc>
          <w:tcPr>
            <w:tcW w:w="5954" w:type="dxa"/>
            <w:vAlign w:val="center"/>
          </w:tcPr>
          <w:p w:rsidR="00205AB7" w:rsidRPr="00097D74" w:rsidRDefault="00205AB7" w:rsidP="002E3E81">
            <w:pPr>
              <w:autoSpaceDE w:val="0"/>
              <w:jc w:val="both"/>
              <w:rPr>
                <w:lang w:eastAsia="hi-IN" w:bidi="hi-IN"/>
              </w:rPr>
            </w:pPr>
            <w:r>
              <w:rPr>
                <w:lang w:eastAsia="hi-IN" w:bidi="hi-IN"/>
              </w:rPr>
              <w:t>Обеспечение осуществления полномочий в области имущественных и земельных отношений</w:t>
            </w:r>
          </w:p>
        </w:tc>
      </w:tr>
      <w:tr w:rsidR="00205AB7" w:rsidRPr="00097D74" w:rsidTr="002E3E81">
        <w:tc>
          <w:tcPr>
            <w:tcW w:w="3686" w:type="dxa"/>
            <w:vAlign w:val="center"/>
          </w:tcPr>
          <w:p w:rsidR="00205AB7" w:rsidRPr="00097D74" w:rsidRDefault="00205AB7" w:rsidP="002E3E81">
            <w:pPr>
              <w:rPr>
                <w:lang w:eastAsia="en-US"/>
              </w:rPr>
            </w:pPr>
            <w:r w:rsidRPr="00097D74">
              <w:rPr>
                <w:lang w:eastAsia="en-US"/>
              </w:rPr>
              <w:t>Сроки реализации Подпрограммы</w:t>
            </w:r>
          </w:p>
        </w:tc>
        <w:tc>
          <w:tcPr>
            <w:tcW w:w="5954" w:type="dxa"/>
            <w:vAlign w:val="center"/>
          </w:tcPr>
          <w:p w:rsidR="00205AB7" w:rsidRPr="00097D74" w:rsidRDefault="00205AB7" w:rsidP="002E3E81">
            <w:pPr>
              <w:rPr>
                <w:lang w:eastAsia="hi-IN" w:bidi="hi-IN"/>
              </w:rPr>
            </w:pPr>
            <w:r w:rsidRPr="00097D74">
              <w:rPr>
                <w:lang w:eastAsia="hi-IN" w:bidi="hi-IN"/>
              </w:rPr>
              <w:t>201</w:t>
            </w:r>
            <w:r>
              <w:rPr>
                <w:lang w:eastAsia="hi-IN" w:bidi="hi-IN"/>
              </w:rPr>
              <w:t>6</w:t>
            </w:r>
            <w:r w:rsidRPr="00097D74">
              <w:rPr>
                <w:lang w:eastAsia="hi-IN" w:bidi="hi-IN"/>
              </w:rPr>
              <w:t>-201</w:t>
            </w:r>
            <w:r>
              <w:rPr>
                <w:lang w:eastAsia="hi-IN" w:bidi="hi-IN"/>
              </w:rPr>
              <w:t>8</w:t>
            </w:r>
            <w:r w:rsidRPr="00097D74">
              <w:rPr>
                <w:lang w:eastAsia="hi-IN" w:bidi="hi-IN"/>
              </w:rPr>
              <w:t xml:space="preserve">  годы</w:t>
            </w:r>
          </w:p>
        </w:tc>
      </w:tr>
      <w:tr w:rsidR="00205AB7" w:rsidRPr="00097D74" w:rsidTr="002E3E81">
        <w:tc>
          <w:tcPr>
            <w:tcW w:w="3686" w:type="dxa"/>
            <w:vAlign w:val="center"/>
          </w:tcPr>
          <w:p w:rsidR="00205AB7" w:rsidRPr="00AB1B56" w:rsidRDefault="00205AB7" w:rsidP="002E3E81">
            <w:pPr>
              <w:rPr>
                <w:lang w:eastAsia="en-US"/>
              </w:rPr>
            </w:pPr>
            <w:r w:rsidRPr="00AB1B56">
              <w:rPr>
                <w:lang w:eastAsia="en-US"/>
              </w:rPr>
              <w:t>Перечень основных мероприятий Подпрограммы</w:t>
            </w:r>
          </w:p>
        </w:tc>
        <w:tc>
          <w:tcPr>
            <w:tcW w:w="5954" w:type="dxa"/>
          </w:tcPr>
          <w:p w:rsidR="00205AB7" w:rsidRDefault="00205AB7" w:rsidP="002E3E81">
            <w:pPr>
              <w:widowControl w:val="0"/>
              <w:autoSpaceDE w:val="0"/>
              <w:autoSpaceDN w:val="0"/>
              <w:adjustRightInd w:val="0"/>
              <w:jc w:val="both"/>
              <w:rPr>
                <w:color w:val="000000"/>
                <w:lang w:eastAsia="hi-IN" w:bidi="hi-IN"/>
              </w:rPr>
            </w:pPr>
            <w:r w:rsidRPr="00097D74">
              <w:rPr>
                <w:lang w:eastAsia="hi-IN" w:bidi="hi-IN"/>
              </w:rPr>
              <w:t xml:space="preserve"> </w:t>
            </w:r>
            <w:r>
              <w:rPr>
                <w:lang w:eastAsia="hi-IN" w:bidi="hi-IN"/>
              </w:rPr>
              <w:t xml:space="preserve">1) </w:t>
            </w:r>
            <w:r w:rsidRPr="00383354">
              <w:rPr>
                <w:color w:val="000000"/>
                <w:lang w:eastAsia="hi-IN" w:bidi="hi-IN"/>
              </w:rPr>
              <w:t xml:space="preserve">Организация и проведение закупок </w:t>
            </w:r>
            <w:r>
              <w:rPr>
                <w:color w:val="000000"/>
                <w:lang w:eastAsia="hi-IN" w:bidi="hi-IN"/>
              </w:rPr>
              <w:t xml:space="preserve">конкурентными способами в соответствии с </w:t>
            </w:r>
            <w:r w:rsidRPr="00383354">
              <w:rPr>
                <w:color w:val="000000"/>
                <w:lang w:eastAsia="hi-IN" w:bidi="hi-IN"/>
              </w:rPr>
              <w:t xml:space="preserve"> Федеральн</w:t>
            </w:r>
            <w:r>
              <w:rPr>
                <w:color w:val="000000"/>
                <w:lang w:eastAsia="hi-IN" w:bidi="hi-IN"/>
              </w:rPr>
              <w:t>ым</w:t>
            </w:r>
            <w:r w:rsidRPr="00383354">
              <w:rPr>
                <w:color w:val="000000"/>
                <w:lang w:eastAsia="hi-IN" w:bidi="hi-IN"/>
              </w:rPr>
              <w:t xml:space="preserve"> закон</w:t>
            </w:r>
            <w:r>
              <w:rPr>
                <w:color w:val="000000"/>
                <w:lang w:eastAsia="hi-IN" w:bidi="hi-IN"/>
              </w:rPr>
              <w:t>ом</w:t>
            </w:r>
            <w:r w:rsidRPr="00383354">
              <w:rPr>
                <w:color w:val="000000"/>
                <w:lang w:eastAsia="hi-IN" w:bidi="hi-IN"/>
              </w:rPr>
              <w:t xml:space="preserve"> от 05.04.2013 № 44-ФЗ </w:t>
            </w:r>
            <w:r>
              <w:rPr>
                <w:color w:val="000000"/>
                <w:lang w:eastAsia="hi-IN" w:bidi="hi-IN"/>
              </w:rPr>
              <w:t>" О контрактной системе в сфере закупок товаров, работ, услуг для обеспечения государственных и муниципальных нужд" и заключение муниципальных контрактов;</w:t>
            </w:r>
          </w:p>
          <w:p w:rsidR="00205AB7" w:rsidRPr="00097D74" w:rsidRDefault="00205AB7" w:rsidP="002E3E81">
            <w:pPr>
              <w:widowControl w:val="0"/>
              <w:autoSpaceDE w:val="0"/>
              <w:autoSpaceDN w:val="0"/>
              <w:adjustRightInd w:val="0"/>
              <w:jc w:val="both"/>
              <w:rPr>
                <w:lang w:eastAsia="hi-IN" w:bidi="hi-IN"/>
              </w:rPr>
            </w:pPr>
            <w:r>
              <w:rPr>
                <w:lang w:eastAsia="hi-IN" w:bidi="hi-IN"/>
              </w:rPr>
              <w:t xml:space="preserve">2) </w:t>
            </w:r>
            <w:r w:rsidRPr="00AB3D43">
              <w:rPr>
                <w:lang w:eastAsia="hi-IN" w:bidi="hi-IN"/>
              </w:rPr>
              <w:t>Обеспечение функционирования Департамента по управлению муниципальным имуществом администрации Тайшетского района</w:t>
            </w:r>
          </w:p>
        </w:tc>
      </w:tr>
      <w:tr w:rsidR="00205AB7" w:rsidRPr="00097D74" w:rsidTr="002E3E81">
        <w:tc>
          <w:tcPr>
            <w:tcW w:w="3686" w:type="dxa"/>
            <w:vAlign w:val="center"/>
          </w:tcPr>
          <w:p w:rsidR="00205AB7" w:rsidRPr="00097D74" w:rsidRDefault="00205AB7" w:rsidP="002E3E81">
            <w:pPr>
              <w:rPr>
                <w:lang w:eastAsia="en-US"/>
              </w:rPr>
            </w:pPr>
            <w:r w:rsidRPr="00097D74">
              <w:rPr>
                <w:lang w:eastAsia="en-US"/>
              </w:rPr>
              <w:t>Перечень ведомственных целевых программ, входящих в состав Подпрограммы</w:t>
            </w:r>
          </w:p>
        </w:tc>
        <w:tc>
          <w:tcPr>
            <w:tcW w:w="5954" w:type="dxa"/>
          </w:tcPr>
          <w:p w:rsidR="00205AB7" w:rsidRPr="00097D74" w:rsidRDefault="00205AB7" w:rsidP="002E3E81">
            <w:pPr>
              <w:outlineLvl w:val="4"/>
              <w:rPr>
                <w:lang w:eastAsia="hi-IN" w:bidi="hi-IN"/>
              </w:rPr>
            </w:pPr>
            <w:r w:rsidRPr="00097D74">
              <w:rPr>
                <w:lang w:eastAsia="hi-IN" w:bidi="hi-IN"/>
              </w:rPr>
              <w:t>Ведомственные целевые программы не предусмотрены</w:t>
            </w:r>
          </w:p>
        </w:tc>
      </w:tr>
      <w:tr w:rsidR="00205AB7" w:rsidRPr="001E3211" w:rsidTr="002E3E81">
        <w:tc>
          <w:tcPr>
            <w:tcW w:w="3686" w:type="dxa"/>
            <w:vAlign w:val="center"/>
          </w:tcPr>
          <w:p w:rsidR="00205AB7" w:rsidRPr="00AB1B56" w:rsidRDefault="00205AB7" w:rsidP="002E3E81">
            <w:pPr>
              <w:widowControl w:val="0"/>
            </w:pPr>
            <w:r w:rsidRPr="00AB1B56">
              <w:t>Ресурсное обеспечение Подпрограммы</w:t>
            </w:r>
          </w:p>
          <w:p w:rsidR="00205AB7" w:rsidRPr="00AB1B56" w:rsidRDefault="00205AB7" w:rsidP="002E3E81">
            <w:pPr>
              <w:rPr>
                <w:i/>
                <w:color w:val="FF0000"/>
                <w:sz w:val="20"/>
                <w:szCs w:val="20"/>
              </w:rPr>
            </w:pPr>
          </w:p>
          <w:p w:rsidR="00205AB7" w:rsidRPr="00AB1B56" w:rsidRDefault="00205AB7" w:rsidP="002E3E81">
            <w:pPr>
              <w:widowControl w:val="0"/>
            </w:pPr>
          </w:p>
        </w:tc>
        <w:tc>
          <w:tcPr>
            <w:tcW w:w="5954" w:type="dxa"/>
          </w:tcPr>
          <w:p w:rsidR="00205AB7" w:rsidRPr="00AB1B56" w:rsidRDefault="00205AB7" w:rsidP="002E3E81">
            <w:pPr>
              <w:tabs>
                <w:tab w:val="left" w:pos="709"/>
              </w:tabs>
              <w:ind w:firstLine="10"/>
              <w:jc w:val="both"/>
              <w:rPr>
                <w:lang w:eastAsia="hi-IN" w:bidi="hi-IN"/>
              </w:rPr>
            </w:pPr>
            <w:r w:rsidRPr="00AB1B56">
              <w:rPr>
                <w:lang w:eastAsia="en-US"/>
              </w:rPr>
              <w:t>Ресурсное обеспечение Подпрограммы:</w:t>
            </w:r>
          </w:p>
          <w:p w:rsidR="00205AB7" w:rsidRPr="00AB1B56" w:rsidRDefault="00205AB7" w:rsidP="002E3E81">
            <w:pPr>
              <w:tabs>
                <w:tab w:val="left" w:pos="709"/>
              </w:tabs>
              <w:ind w:firstLine="10"/>
              <w:jc w:val="both"/>
              <w:rPr>
                <w:lang w:eastAsia="hi-IN" w:bidi="hi-IN"/>
              </w:rPr>
            </w:pPr>
            <w:r w:rsidRPr="00AB1B56">
              <w:rPr>
                <w:lang w:eastAsia="hi-IN" w:bidi="hi-IN"/>
              </w:rPr>
              <w:t>1. Финансирование Подпрограммы осуществляется за счет средств бюджета муниципального образования "Тайшетский район" (далее – районный бюджет)</w:t>
            </w:r>
            <w:r>
              <w:rPr>
                <w:lang w:eastAsia="hi-IN" w:bidi="hi-IN"/>
              </w:rPr>
              <w:t xml:space="preserve">. </w:t>
            </w:r>
            <w:r w:rsidRPr="00AB1B56">
              <w:rPr>
                <w:lang w:eastAsia="hi-IN" w:bidi="hi-IN"/>
              </w:rPr>
              <w:t>Финансирование мероприятий из федерального и областного бюджетов не осуществляется.</w:t>
            </w:r>
          </w:p>
          <w:p w:rsidR="00205AB7" w:rsidRPr="0093561E" w:rsidRDefault="00205AB7" w:rsidP="002E3E81">
            <w:pPr>
              <w:tabs>
                <w:tab w:val="left" w:pos="709"/>
              </w:tabs>
              <w:jc w:val="both"/>
            </w:pPr>
            <w:r w:rsidRPr="0093561E">
              <w:t xml:space="preserve">Общий объем финансирования Подпрограммы составляет </w:t>
            </w:r>
            <w:r>
              <w:t>25513,40</w:t>
            </w:r>
            <w:r w:rsidRPr="0093561E">
              <w:t xml:space="preserve"> тыс. руб., в том числе по годам:</w:t>
            </w:r>
          </w:p>
          <w:p w:rsidR="00205AB7" w:rsidRPr="0093561E" w:rsidRDefault="00205AB7" w:rsidP="002E3E81">
            <w:pPr>
              <w:jc w:val="both"/>
              <w:rPr>
                <w:lang w:eastAsia="hi-IN" w:bidi="hi-IN"/>
              </w:rPr>
            </w:pPr>
            <w:r w:rsidRPr="0093561E">
              <w:rPr>
                <w:lang w:eastAsia="hi-IN" w:bidi="hi-IN"/>
              </w:rPr>
              <w:t>2016</w:t>
            </w:r>
            <w:r>
              <w:rPr>
                <w:lang w:eastAsia="hi-IN" w:bidi="hi-IN"/>
              </w:rPr>
              <w:t xml:space="preserve"> </w:t>
            </w:r>
            <w:r w:rsidRPr="0093561E">
              <w:rPr>
                <w:lang w:eastAsia="hi-IN" w:bidi="hi-IN"/>
              </w:rPr>
              <w:t xml:space="preserve">г. – </w:t>
            </w:r>
            <w:r>
              <w:rPr>
                <w:lang w:eastAsia="hi-IN" w:bidi="hi-IN"/>
              </w:rPr>
              <w:t>8497,80</w:t>
            </w:r>
            <w:r w:rsidRPr="0093561E">
              <w:rPr>
                <w:lang w:eastAsia="hi-IN" w:bidi="hi-IN"/>
              </w:rPr>
              <w:t xml:space="preserve"> тыс. руб.;</w:t>
            </w:r>
          </w:p>
          <w:p w:rsidR="00205AB7" w:rsidRDefault="00205AB7" w:rsidP="002E3E81">
            <w:pPr>
              <w:jc w:val="both"/>
              <w:rPr>
                <w:lang w:eastAsia="hi-IN" w:bidi="hi-IN"/>
              </w:rPr>
            </w:pPr>
            <w:r>
              <w:rPr>
                <w:lang w:eastAsia="hi-IN" w:bidi="hi-IN"/>
              </w:rPr>
              <w:t>2017 г. – 8507,80 тыс. руб.;</w:t>
            </w:r>
          </w:p>
          <w:p w:rsidR="00205AB7" w:rsidRPr="0093561E" w:rsidRDefault="00205AB7" w:rsidP="002E3E81">
            <w:pPr>
              <w:jc w:val="both"/>
              <w:rPr>
                <w:lang w:eastAsia="hi-IN" w:bidi="hi-IN"/>
              </w:rPr>
            </w:pPr>
            <w:r>
              <w:rPr>
                <w:lang w:eastAsia="hi-IN" w:bidi="hi-IN"/>
              </w:rPr>
              <w:t>2018 г. – 8507,80 тыс. руб.</w:t>
            </w:r>
          </w:p>
          <w:p w:rsidR="00205AB7" w:rsidRPr="00AB1B56" w:rsidRDefault="00205AB7" w:rsidP="002E3E81">
            <w:pPr>
              <w:jc w:val="both"/>
              <w:rPr>
                <w:lang w:eastAsia="hi-IN" w:bidi="hi-IN"/>
              </w:rPr>
            </w:pPr>
            <w:r w:rsidRPr="00AB1B56">
              <w:rPr>
                <w:lang w:eastAsia="hi-IN" w:bidi="hi-IN"/>
              </w:rPr>
              <w:t>2. Финансирование мероприятий Подпрограммы в разрезе основных мероприятий:</w:t>
            </w:r>
          </w:p>
          <w:p w:rsidR="00205AB7" w:rsidRPr="00AB1B56" w:rsidRDefault="00205AB7" w:rsidP="002E3E81">
            <w:pPr>
              <w:jc w:val="both"/>
              <w:rPr>
                <w:lang w:eastAsia="hi-IN" w:bidi="hi-IN"/>
              </w:rPr>
            </w:pPr>
            <w:r w:rsidRPr="00AB1B56">
              <w:rPr>
                <w:lang w:eastAsia="hi-IN" w:bidi="hi-IN"/>
              </w:rPr>
              <w:t>1)</w:t>
            </w:r>
            <w:r w:rsidRPr="00383354">
              <w:rPr>
                <w:color w:val="000000"/>
                <w:lang w:eastAsia="hi-IN" w:bidi="hi-IN"/>
              </w:rPr>
              <w:t xml:space="preserve"> </w:t>
            </w:r>
            <w:r>
              <w:rPr>
                <w:color w:val="000000"/>
                <w:lang w:eastAsia="hi-IN" w:bidi="hi-IN"/>
              </w:rPr>
              <w:t>о</w:t>
            </w:r>
            <w:r w:rsidRPr="00383354">
              <w:rPr>
                <w:color w:val="000000"/>
                <w:lang w:eastAsia="hi-IN" w:bidi="hi-IN"/>
              </w:rPr>
              <w:t xml:space="preserve">рганизация и проведение закупок </w:t>
            </w:r>
            <w:r>
              <w:rPr>
                <w:color w:val="000000"/>
                <w:lang w:eastAsia="hi-IN" w:bidi="hi-IN"/>
              </w:rPr>
              <w:t xml:space="preserve">в соответствии с </w:t>
            </w:r>
            <w:r w:rsidRPr="00383354">
              <w:rPr>
                <w:color w:val="000000"/>
                <w:lang w:eastAsia="hi-IN" w:bidi="hi-IN"/>
              </w:rPr>
              <w:t xml:space="preserve"> Федеральн</w:t>
            </w:r>
            <w:r>
              <w:rPr>
                <w:color w:val="000000"/>
                <w:lang w:eastAsia="hi-IN" w:bidi="hi-IN"/>
              </w:rPr>
              <w:t>ым</w:t>
            </w:r>
            <w:r w:rsidRPr="00383354">
              <w:rPr>
                <w:color w:val="000000"/>
                <w:lang w:eastAsia="hi-IN" w:bidi="hi-IN"/>
              </w:rPr>
              <w:t xml:space="preserve"> закон</w:t>
            </w:r>
            <w:r>
              <w:rPr>
                <w:color w:val="000000"/>
                <w:lang w:eastAsia="hi-IN" w:bidi="hi-IN"/>
              </w:rPr>
              <w:t>ом</w:t>
            </w:r>
            <w:r w:rsidRPr="00383354">
              <w:rPr>
                <w:color w:val="000000"/>
                <w:lang w:eastAsia="hi-IN" w:bidi="hi-IN"/>
              </w:rPr>
              <w:t xml:space="preserve"> от 05.04.2013 № 44-ФЗ </w:t>
            </w:r>
            <w:r>
              <w:rPr>
                <w:color w:val="000000"/>
                <w:lang w:eastAsia="hi-IN" w:bidi="hi-IN"/>
              </w:rPr>
              <w:t>" О контрактной системе в сфере закупок товаров, работ, услуг для обеспечения государственных и муниципальных нужд" и заключение муниципальных контрактов</w:t>
            </w:r>
            <w:r w:rsidRPr="00AB1B56">
              <w:rPr>
                <w:lang w:eastAsia="hi-IN" w:bidi="hi-IN"/>
              </w:rPr>
              <w:t>:</w:t>
            </w:r>
            <w:r>
              <w:rPr>
                <w:lang w:eastAsia="hi-IN" w:bidi="hi-IN"/>
              </w:rPr>
              <w:t xml:space="preserve"> </w:t>
            </w:r>
          </w:p>
          <w:p w:rsidR="00205AB7" w:rsidRPr="00AB1B56" w:rsidRDefault="00205AB7" w:rsidP="002E3E81">
            <w:pPr>
              <w:jc w:val="both"/>
              <w:rPr>
                <w:lang w:eastAsia="hi-IN" w:bidi="hi-IN"/>
              </w:rPr>
            </w:pPr>
            <w:r w:rsidRPr="00AB1B56">
              <w:rPr>
                <w:lang w:eastAsia="hi-IN" w:bidi="hi-IN"/>
              </w:rPr>
              <w:t>2016</w:t>
            </w:r>
            <w:r>
              <w:rPr>
                <w:lang w:eastAsia="hi-IN" w:bidi="hi-IN"/>
              </w:rPr>
              <w:t xml:space="preserve"> </w:t>
            </w:r>
            <w:r w:rsidRPr="00AB1B56">
              <w:rPr>
                <w:lang w:eastAsia="hi-IN" w:bidi="hi-IN"/>
              </w:rPr>
              <w:t>г. – 0,0 тыс. руб.;</w:t>
            </w:r>
          </w:p>
          <w:p w:rsidR="00205AB7" w:rsidRDefault="00205AB7" w:rsidP="002E3E81">
            <w:pPr>
              <w:jc w:val="both"/>
              <w:rPr>
                <w:lang w:eastAsia="hi-IN" w:bidi="hi-IN"/>
              </w:rPr>
            </w:pPr>
            <w:r w:rsidRPr="00AB1B56">
              <w:rPr>
                <w:lang w:eastAsia="hi-IN" w:bidi="hi-IN"/>
              </w:rPr>
              <w:t>2017</w:t>
            </w:r>
            <w:r>
              <w:rPr>
                <w:lang w:eastAsia="hi-IN" w:bidi="hi-IN"/>
              </w:rPr>
              <w:t xml:space="preserve"> </w:t>
            </w:r>
            <w:r w:rsidRPr="00AB1B56">
              <w:rPr>
                <w:lang w:eastAsia="hi-IN" w:bidi="hi-IN"/>
              </w:rPr>
              <w:t>г. – 0,0 тыс. руб</w:t>
            </w:r>
            <w:r>
              <w:rPr>
                <w:lang w:eastAsia="hi-IN" w:bidi="hi-IN"/>
              </w:rPr>
              <w:t>.;</w:t>
            </w:r>
          </w:p>
          <w:p w:rsidR="00205AB7" w:rsidRPr="00AB1B56" w:rsidRDefault="00205AB7" w:rsidP="002E3E81">
            <w:pPr>
              <w:jc w:val="both"/>
              <w:rPr>
                <w:lang w:eastAsia="hi-IN" w:bidi="hi-IN"/>
              </w:rPr>
            </w:pPr>
            <w:r w:rsidRPr="00AB1B56">
              <w:rPr>
                <w:lang w:eastAsia="hi-IN" w:bidi="hi-IN"/>
              </w:rPr>
              <w:t>201</w:t>
            </w:r>
            <w:r>
              <w:rPr>
                <w:lang w:eastAsia="hi-IN" w:bidi="hi-IN"/>
              </w:rPr>
              <w:t xml:space="preserve">8 </w:t>
            </w:r>
            <w:r w:rsidRPr="00AB1B56">
              <w:rPr>
                <w:lang w:eastAsia="hi-IN" w:bidi="hi-IN"/>
              </w:rPr>
              <w:t>г. – 0,0 тыс. руб.</w:t>
            </w:r>
            <w:r>
              <w:rPr>
                <w:lang w:eastAsia="hi-IN" w:bidi="hi-IN"/>
              </w:rPr>
              <w:t>;</w:t>
            </w:r>
          </w:p>
          <w:p w:rsidR="00205AB7" w:rsidRPr="00AB3D43" w:rsidRDefault="00205AB7" w:rsidP="002E3E81">
            <w:pPr>
              <w:widowControl w:val="0"/>
              <w:autoSpaceDE w:val="0"/>
              <w:autoSpaceDN w:val="0"/>
              <w:adjustRightInd w:val="0"/>
              <w:jc w:val="both"/>
              <w:rPr>
                <w:lang w:eastAsia="hi-IN" w:bidi="hi-IN"/>
              </w:rPr>
            </w:pPr>
            <w:r>
              <w:rPr>
                <w:lang w:eastAsia="hi-IN" w:bidi="hi-IN"/>
              </w:rPr>
              <w:t xml:space="preserve">2) </w:t>
            </w:r>
            <w:r w:rsidRPr="00AB3D43">
              <w:rPr>
                <w:lang w:eastAsia="hi-IN" w:bidi="hi-IN"/>
              </w:rPr>
              <w:t xml:space="preserve">Обеспечение функционирования Департамента по управлению муниципальным имуществом администрации Тайшетского района: </w:t>
            </w:r>
          </w:p>
          <w:p w:rsidR="00205AB7" w:rsidRPr="0093561E" w:rsidRDefault="00205AB7" w:rsidP="002E3E81">
            <w:pPr>
              <w:jc w:val="both"/>
              <w:rPr>
                <w:lang w:eastAsia="hi-IN" w:bidi="hi-IN"/>
              </w:rPr>
            </w:pPr>
            <w:r w:rsidRPr="0093561E">
              <w:rPr>
                <w:lang w:eastAsia="hi-IN" w:bidi="hi-IN"/>
              </w:rPr>
              <w:t>2016</w:t>
            </w:r>
            <w:r>
              <w:rPr>
                <w:lang w:eastAsia="hi-IN" w:bidi="hi-IN"/>
              </w:rPr>
              <w:t xml:space="preserve"> </w:t>
            </w:r>
            <w:r w:rsidRPr="0093561E">
              <w:rPr>
                <w:lang w:eastAsia="hi-IN" w:bidi="hi-IN"/>
              </w:rPr>
              <w:t xml:space="preserve">г. – </w:t>
            </w:r>
            <w:r>
              <w:rPr>
                <w:lang w:eastAsia="hi-IN" w:bidi="hi-IN"/>
              </w:rPr>
              <w:t>8497,80</w:t>
            </w:r>
            <w:r w:rsidRPr="0093561E">
              <w:rPr>
                <w:lang w:eastAsia="hi-IN" w:bidi="hi-IN"/>
              </w:rPr>
              <w:t xml:space="preserve"> тыс. руб.;</w:t>
            </w:r>
          </w:p>
          <w:p w:rsidR="00205AB7" w:rsidRDefault="00205AB7" w:rsidP="002E3E81">
            <w:pPr>
              <w:jc w:val="both"/>
              <w:rPr>
                <w:lang w:eastAsia="hi-IN" w:bidi="hi-IN"/>
              </w:rPr>
            </w:pPr>
            <w:r>
              <w:rPr>
                <w:lang w:eastAsia="hi-IN" w:bidi="hi-IN"/>
              </w:rPr>
              <w:t>2017 г. – 8507,80 тыс. руб.;</w:t>
            </w:r>
          </w:p>
          <w:p w:rsidR="00205AB7" w:rsidRPr="00AB1B56" w:rsidRDefault="00205AB7" w:rsidP="002E3E81">
            <w:pPr>
              <w:jc w:val="both"/>
            </w:pPr>
            <w:r>
              <w:rPr>
                <w:lang w:eastAsia="hi-IN" w:bidi="hi-IN"/>
              </w:rPr>
              <w:t>2018 г. – 8507,80  тыс. руб.</w:t>
            </w:r>
          </w:p>
        </w:tc>
      </w:tr>
      <w:tr w:rsidR="00205AB7" w:rsidRPr="001E3211" w:rsidTr="002E3E81">
        <w:tc>
          <w:tcPr>
            <w:tcW w:w="3686" w:type="dxa"/>
            <w:vAlign w:val="center"/>
          </w:tcPr>
          <w:p w:rsidR="00205AB7" w:rsidRDefault="00205AB7" w:rsidP="002E3E81">
            <w:pPr>
              <w:rPr>
                <w:lang w:eastAsia="en-US"/>
              </w:rPr>
            </w:pPr>
            <w:r w:rsidRPr="00097D74">
              <w:rPr>
                <w:lang w:eastAsia="en-US"/>
              </w:rPr>
              <w:t>Ожидаемые конечные результаты реализации Подпрограммы</w:t>
            </w:r>
          </w:p>
          <w:p w:rsidR="00205AB7" w:rsidRPr="00AB1B56" w:rsidRDefault="00205AB7" w:rsidP="002E3E81">
            <w:pPr>
              <w:widowControl w:val="0"/>
            </w:pPr>
          </w:p>
        </w:tc>
        <w:tc>
          <w:tcPr>
            <w:tcW w:w="5954" w:type="dxa"/>
          </w:tcPr>
          <w:p w:rsidR="00205AB7" w:rsidRDefault="00205AB7" w:rsidP="002E3E81">
            <w:pPr>
              <w:widowControl w:val="0"/>
              <w:tabs>
                <w:tab w:val="left" w:pos="567"/>
              </w:tabs>
              <w:jc w:val="both"/>
              <w:rPr>
                <w:lang w:eastAsia="en-US"/>
              </w:rPr>
            </w:pPr>
            <w:r>
              <w:rPr>
                <w:lang w:eastAsia="en-US"/>
              </w:rPr>
              <w:t>Успешное выполнение мероприятий Подпрограммы позволит:</w:t>
            </w:r>
          </w:p>
          <w:p w:rsidR="00205AB7" w:rsidRDefault="00205AB7" w:rsidP="002E3E81">
            <w:pPr>
              <w:widowControl w:val="0"/>
              <w:tabs>
                <w:tab w:val="left" w:pos="567"/>
              </w:tabs>
              <w:jc w:val="both"/>
              <w:rPr>
                <w:color w:val="000000"/>
                <w:lang w:eastAsia="hi-IN" w:bidi="hi-IN"/>
              </w:rPr>
            </w:pPr>
            <w:r>
              <w:rPr>
                <w:lang w:eastAsia="en-US"/>
              </w:rPr>
              <w:t xml:space="preserve">1) Обеспечить ежегодную экономию финансовых средств по результатам проведения закупок конкурентными способами </w:t>
            </w:r>
            <w:r>
              <w:rPr>
                <w:color w:val="000000"/>
                <w:lang w:eastAsia="hi-IN" w:bidi="hi-IN"/>
              </w:rPr>
              <w:t xml:space="preserve">в соответствии с </w:t>
            </w:r>
            <w:r w:rsidRPr="00383354">
              <w:rPr>
                <w:color w:val="000000"/>
                <w:lang w:eastAsia="hi-IN" w:bidi="hi-IN"/>
              </w:rPr>
              <w:t xml:space="preserve"> Федеральн</w:t>
            </w:r>
            <w:r>
              <w:rPr>
                <w:color w:val="000000"/>
                <w:lang w:eastAsia="hi-IN" w:bidi="hi-IN"/>
              </w:rPr>
              <w:t>ым</w:t>
            </w:r>
            <w:r w:rsidRPr="00383354">
              <w:rPr>
                <w:color w:val="000000"/>
                <w:lang w:eastAsia="hi-IN" w:bidi="hi-IN"/>
              </w:rPr>
              <w:t xml:space="preserve"> закон</w:t>
            </w:r>
            <w:r>
              <w:rPr>
                <w:color w:val="000000"/>
                <w:lang w:eastAsia="hi-IN" w:bidi="hi-IN"/>
              </w:rPr>
              <w:t>ом</w:t>
            </w:r>
            <w:r w:rsidRPr="00383354">
              <w:rPr>
                <w:color w:val="000000"/>
                <w:lang w:eastAsia="hi-IN" w:bidi="hi-IN"/>
              </w:rPr>
              <w:t xml:space="preserve"> от 05.04.2013 № 44-ФЗ </w:t>
            </w:r>
            <w:r>
              <w:rPr>
                <w:color w:val="000000"/>
                <w:lang w:eastAsia="hi-IN" w:bidi="hi-IN"/>
              </w:rPr>
              <w:t xml:space="preserve">" О контрактной системе в сфере закупок товаров, работ, услуг для обеспечения государственных и муниципальных нужд" не менее 5%; </w:t>
            </w:r>
          </w:p>
          <w:p w:rsidR="00205AB7" w:rsidRPr="00AB1B56" w:rsidRDefault="00205AB7" w:rsidP="002E3E81">
            <w:pPr>
              <w:widowControl w:val="0"/>
              <w:tabs>
                <w:tab w:val="left" w:pos="567"/>
              </w:tabs>
              <w:jc w:val="both"/>
              <w:rPr>
                <w:lang w:eastAsia="en-US"/>
              </w:rPr>
            </w:pPr>
            <w:r>
              <w:rPr>
                <w:lang w:eastAsia="en-US"/>
              </w:rPr>
              <w:t>2) Сохранить удельный вес исполнения основных показателей работы Департамента по управлению муниципальным имуществом администрации Тайшетского района за весь срок реализации Программы – 100%</w:t>
            </w:r>
          </w:p>
        </w:tc>
      </w:tr>
    </w:tbl>
    <w:p w:rsidR="00205AB7" w:rsidRDefault="00205AB7" w:rsidP="001258B1">
      <w:pPr>
        <w:ind w:right="73"/>
        <w:jc w:val="center"/>
        <w:rPr>
          <w:b/>
          <w:bCs/>
        </w:rPr>
      </w:pPr>
    </w:p>
    <w:p w:rsidR="00205AB7" w:rsidRPr="0093561E" w:rsidRDefault="00205AB7" w:rsidP="001258B1">
      <w:pPr>
        <w:ind w:right="73" w:firstLine="709"/>
        <w:jc w:val="both"/>
        <w:rPr>
          <w:b/>
          <w:bCs/>
        </w:rPr>
      </w:pPr>
      <w:r w:rsidRPr="0093561E">
        <w:rPr>
          <w:b/>
          <w:bCs/>
        </w:rPr>
        <w:t>Раздел 1. ХАРАКТЕРИСТИКА ТЕКУЩЕГО СОСТОЯНИЯ</w:t>
      </w:r>
      <w:r>
        <w:rPr>
          <w:b/>
          <w:bCs/>
        </w:rPr>
        <w:t xml:space="preserve"> </w:t>
      </w:r>
      <w:r w:rsidRPr="0093561E">
        <w:rPr>
          <w:b/>
          <w:bCs/>
        </w:rPr>
        <w:t>СФЕРЫ РЕАЛИЗАЦИИ ПОДПРОГРАММЫ</w:t>
      </w:r>
    </w:p>
    <w:p w:rsidR="00205AB7" w:rsidRPr="0093561E" w:rsidRDefault="00205AB7" w:rsidP="001258B1">
      <w:pPr>
        <w:widowControl w:val="0"/>
        <w:autoSpaceDE w:val="0"/>
        <w:autoSpaceDN w:val="0"/>
        <w:adjustRightInd w:val="0"/>
        <w:ind w:left="1080"/>
        <w:jc w:val="both"/>
      </w:pPr>
    </w:p>
    <w:p w:rsidR="00205AB7" w:rsidRPr="0093561E" w:rsidRDefault="00205AB7" w:rsidP="001258B1">
      <w:pPr>
        <w:ind w:right="73" w:firstLine="709"/>
        <w:jc w:val="both"/>
        <w:rPr>
          <w:bCs/>
        </w:rPr>
      </w:pPr>
      <w:r>
        <w:rPr>
          <w:bCs/>
        </w:rPr>
        <w:t>Департамент по управлению муниципальным имуществом администрации Тайшетского района (далее – Департамент) является структурным подразделением администрации Тайшетского района и осуществляет полномочия по управлению муниципальным имуществом, а также в области земельных отношений, на основании Положения о муниципальном учреждении "Департамент по управлению муниципальным имуществом администрации Тайшетского района", утвержденном решением Думы Тайшетского района от 27.12.2015 г. № 24.</w:t>
      </w:r>
    </w:p>
    <w:p w:rsidR="00205AB7" w:rsidRDefault="00205AB7" w:rsidP="001258B1">
      <w:pPr>
        <w:ind w:right="73" w:firstLine="709"/>
        <w:jc w:val="both"/>
        <w:rPr>
          <w:bCs/>
        </w:rPr>
      </w:pPr>
      <w:r>
        <w:rPr>
          <w:bCs/>
        </w:rPr>
        <w:t>Основными задачами Департамента являются:</w:t>
      </w:r>
    </w:p>
    <w:p w:rsidR="00205AB7" w:rsidRDefault="00205AB7" w:rsidP="001258B1">
      <w:pPr>
        <w:ind w:right="73"/>
        <w:jc w:val="both"/>
        <w:rPr>
          <w:bCs/>
        </w:rPr>
      </w:pPr>
      <w:r>
        <w:rPr>
          <w:bCs/>
        </w:rPr>
        <w:tab/>
        <w:t>1) проведение единой политики в области имущественных и земельных  отношений на территории муниципального образования "Тайшетский район";</w:t>
      </w:r>
    </w:p>
    <w:p w:rsidR="00205AB7" w:rsidRDefault="00205AB7" w:rsidP="001258B1">
      <w:pPr>
        <w:ind w:right="73"/>
        <w:jc w:val="both"/>
        <w:rPr>
          <w:bCs/>
        </w:rPr>
      </w:pPr>
      <w:r>
        <w:rPr>
          <w:bCs/>
        </w:rPr>
        <w:tab/>
        <w:t>2) обеспечение эффективного управления и распоряжения муниципальным имуществом;</w:t>
      </w:r>
    </w:p>
    <w:p w:rsidR="00205AB7" w:rsidRDefault="00205AB7" w:rsidP="001258B1">
      <w:pPr>
        <w:ind w:right="73"/>
        <w:jc w:val="both"/>
        <w:rPr>
          <w:bCs/>
        </w:rPr>
      </w:pPr>
      <w:r>
        <w:rPr>
          <w:bCs/>
        </w:rPr>
        <w:tab/>
        <w:t>3) обеспечение интересов муниципального образования "Тайшетский район" в процессе разграничения государственной собственности в Российской Федерации на федеральную, государственную и муниципальную собственность;</w:t>
      </w:r>
    </w:p>
    <w:p w:rsidR="00205AB7" w:rsidRDefault="00205AB7" w:rsidP="001258B1">
      <w:pPr>
        <w:ind w:right="73"/>
        <w:jc w:val="both"/>
        <w:rPr>
          <w:bCs/>
        </w:rPr>
      </w:pPr>
      <w:r>
        <w:rPr>
          <w:bCs/>
        </w:rPr>
        <w:tab/>
        <w:t>4) осуществление приватизации муниципальной собственности, обеспечение предоставления земельных участков, находящихся в муниципальной собственности муниципального образования "Тайшетский район" на праве аренды и иных правах в соответствии с действующим законодательством;</w:t>
      </w:r>
    </w:p>
    <w:p w:rsidR="00205AB7" w:rsidRPr="00CA3FDF" w:rsidRDefault="00205AB7" w:rsidP="001258B1">
      <w:pPr>
        <w:ind w:right="73"/>
        <w:jc w:val="both"/>
        <w:rPr>
          <w:bCs/>
        </w:rPr>
      </w:pPr>
      <w:r>
        <w:rPr>
          <w:bCs/>
        </w:rPr>
        <w:tab/>
        <w:t>5) защита прав  и интересов муниципального образования "Тайшетский район" в сфере имущественных и земельных правоотношений.</w:t>
      </w:r>
    </w:p>
    <w:p w:rsidR="00205AB7" w:rsidRDefault="00205AB7" w:rsidP="001258B1">
      <w:pPr>
        <w:ind w:right="73" w:firstLine="709"/>
        <w:jc w:val="both"/>
        <w:rPr>
          <w:bCs/>
        </w:rPr>
      </w:pPr>
      <w:r>
        <w:rPr>
          <w:bCs/>
        </w:rPr>
        <w:t>Основные показатели работы Департамента за период с 2012 по 2014 год представлены в таблице.</w:t>
      </w:r>
    </w:p>
    <w:p w:rsidR="00205AB7" w:rsidRDefault="00205AB7" w:rsidP="001258B1">
      <w:pPr>
        <w:ind w:right="73" w:firstLine="709"/>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1"/>
        <w:gridCol w:w="4737"/>
        <w:gridCol w:w="1344"/>
        <w:gridCol w:w="1344"/>
        <w:gridCol w:w="1344"/>
      </w:tblGrid>
      <w:tr w:rsidR="00205AB7" w:rsidTr="002E3E81">
        <w:tc>
          <w:tcPr>
            <w:tcW w:w="709" w:type="dxa"/>
          </w:tcPr>
          <w:p w:rsidR="00205AB7" w:rsidRPr="00967646" w:rsidRDefault="00205AB7" w:rsidP="002E3E81">
            <w:pPr>
              <w:spacing w:after="120"/>
              <w:ind w:left="283" w:right="73"/>
              <w:jc w:val="center"/>
              <w:rPr>
                <w:bCs/>
              </w:rPr>
            </w:pPr>
            <w:r w:rsidRPr="00967646">
              <w:rPr>
                <w:bCs/>
              </w:rPr>
              <w:t>№</w:t>
            </w:r>
          </w:p>
        </w:tc>
        <w:tc>
          <w:tcPr>
            <w:tcW w:w="4928" w:type="dxa"/>
          </w:tcPr>
          <w:p w:rsidR="00205AB7" w:rsidRPr="00967646" w:rsidRDefault="00205AB7" w:rsidP="002E3E81">
            <w:pPr>
              <w:spacing w:after="120"/>
              <w:ind w:left="283" w:right="73"/>
              <w:jc w:val="center"/>
              <w:rPr>
                <w:bCs/>
              </w:rPr>
            </w:pPr>
            <w:r w:rsidRPr="00967646">
              <w:rPr>
                <w:bCs/>
              </w:rPr>
              <w:t>Наименование показателя</w:t>
            </w:r>
          </w:p>
        </w:tc>
        <w:tc>
          <w:tcPr>
            <w:tcW w:w="1365" w:type="dxa"/>
          </w:tcPr>
          <w:p w:rsidR="00205AB7" w:rsidRPr="00967646" w:rsidRDefault="00205AB7" w:rsidP="002E3E81">
            <w:pPr>
              <w:spacing w:after="120"/>
              <w:ind w:left="283" w:right="73"/>
              <w:jc w:val="center"/>
              <w:rPr>
                <w:bCs/>
              </w:rPr>
            </w:pPr>
            <w:r w:rsidRPr="00967646">
              <w:rPr>
                <w:bCs/>
              </w:rPr>
              <w:t>2012 год</w:t>
            </w:r>
          </w:p>
        </w:tc>
        <w:tc>
          <w:tcPr>
            <w:tcW w:w="1365" w:type="dxa"/>
          </w:tcPr>
          <w:p w:rsidR="00205AB7" w:rsidRPr="00967646" w:rsidRDefault="00205AB7" w:rsidP="002E3E81">
            <w:pPr>
              <w:spacing w:after="120"/>
              <w:ind w:left="283" w:right="73"/>
              <w:jc w:val="center"/>
              <w:rPr>
                <w:bCs/>
              </w:rPr>
            </w:pPr>
            <w:r w:rsidRPr="00967646">
              <w:rPr>
                <w:bCs/>
              </w:rPr>
              <w:t>2013 год</w:t>
            </w:r>
          </w:p>
        </w:tc>
        <w:tc>
          <w:tcPr>
            <w:tcW w:w="1365" w:type="dxa"/>
          </w:tcPr>
          <w:p w:rsidR="00205AB7" w:rsidRPr="00967646" w:rsidRDefault="00205AB7" w:rsidP="002E3E81">
            <w:pPr>
              <w:spacing w:after="120"/>
              <w:ind w:left="283" w:right="73"/>
              <w:jc w:val="center"/>
              <w:rPr>
                <w:bCs/>
              </w:rPr>
            </w:pPr>
            <w:r w:rsidRPr="00967646">
              <w:rPr>
                <w:bCs/>
              </w:rPr>
              <w:t>2014 год</w:t>
            </w:r>
          </w:p>
        </w:tc>
      </w:tr>
      <w:tr w:rsidR="00205AB7" w:rsidTr="002E3E81">
        <w:tc>
          <w:tcPr>
            <w:tcW w:w="709" w:type="dxa"/>
            <w:vAlign w:val="center"/>
          </w:tcPr>
          <w:p w:rsidR="00205AB7" w:rsidRPr="00967646" w:rsidRDefault="00205AB7" w:rsidP="002E3E81">
            <w:pPr>
              <w:spacing w:after="120"/>
              <w:ind w:left="283" w:right="73"/>
              <w:jc w:val="center"/>
              <w:rPr>
                <w:bCs/>
              </w:rPr>
            </w:pPr>
            <w:r w:rsidRPr="00967646">
              <w:rPr>
                <w:bCs/>
              </w:rPr>
              <w:t>1</w:t>
            </w:r>
          </w:p>
        </w:tc>
        <w:tc>
          <w:tcPr>
            <w:tcW w:w="4928" w:type="dxa"/>
          </w:tcPr>
          <w:p w:rsidR="00205AB7" w:rsidRPr="00967646" w:rsidRDefault="00205AB7" w:rsidP="002E3E81">
            <w:pPr>
              <w:spacing w:after="120"/>
              <w:ind w:left="283" w:right="73"/>
              <w:jc w:val="both"/>
              <w:rPr>
                <w:bCs/>
              </w:rPr>
            </w:pPr>
            <w:r w:rsidRPr="00967646">
              <w:rPr>
                <w:bCs/>
              </w:rPr>
              <w:t>Количество договоров аренды недвижимого имущества</w:t>
            </w:r>
          </w:p>
        </w:tc>
        <w:tc>
          <w:tcPr>
            <w:tcW w:w="1365" w:type="dxa"/>
          </w:tcPr>
          <w:p w:rsidR="00205AB7" w:rsidRPr="00967646" w:rsidRDefault="00205AB7" w:rsidP="002E3E81">
            <w:pPr>
              <w:spacing w:after="120"/>
              <w:ind w:left="283" w:right="73"/>
              <w:jc w:val="center"/>
              <w:rPr>
                <w:bCs/>
              </w:rPr>
            </w:pPr>
            <w:r w:rsidRPr="00967646">
              <w:rPr>
                <w:bCs/>
              </w:rPr>
              <w:t>40</w:t>
            </w:r>
          </w:p>
        </w:tc>
        <w:tc>
          <w:tcPr>
            <w:tcW w:w="1365" w:type="dxa"/>
          </w:tcPr>
          <w:p w:rsidR="00205AB7" w:rsidRPr="00967646" w:rsidRDefault="00205AB7" w:rsidP="002E3E81">
            <w:pPr>
              <w:spacing w:after="120"/>
              <w:ind w:left="283" w:right="73"/>
              <w:jc w:val="center"/>
              <w:rPr>
                <w:bCs/>
              </w:rPr>
            </w:pPr>
            <w:r w:rsidRPr="00967646">
              <w:rPr>
                <w:bCs/>
              </w:rPr>
              <w:t>28</w:t>
            </w:r>
          </w:p>
        </w:tc>
        <w:tc>
          <w:tcPr>
            <w:tcW w:w="1365" w:type="dxa"/>
          </w:tcPr>
          <w:p w:rsidR="00205AB7" w:rsidRPr="00967646" w:rsidRDefault="00205AB7" w:rsidP="002E3E81">
            <w:pPr>
              <w:spacing w:after="120"/>
              <w:ind w:left="283" w:right="73"/>
              <w:jc w:val="center"/>
              <w:rPr>
                <w:bCs/>
              </w:rPr>
            </w:pPr>
            <w:r w:rsidRPr="00967646">
              <w:rPr>
                <w:bCs/>
              </w:rPr>
              <w:t>29</w:t>
            </w:r>
          </w:p>
        </w:tc>
      </w:tr>
      <w:tr w:rsidR="00205AB7" w:rsidTr="002E3E81">
        <w:tc>
          <w:tcPr>
            <w:tcW w:w="709" w:type="dxa"/>
            <w:vAlign w:val="center"/>
          </w:tcPr>
          <w:p w:rsidR="00205AB7" w:rsidRPr="00967646" w:rsidRDefault="00205AB7" w:rsidP="002E3E81">
            <w:pPr>
              <w:spacing w:after="120"/>
              <w:ind w:left="283" w:right="73"/>
              <w:jc w:val="center"/>
              <w:rPr>
                <w:bCs/>
              </w:rPr>
            </w:pPr>
            <w:r w:rsidRPr="00967646">
              <w:rPr>
                <w:bCs/>
              </w:rPr>
              <w:t>2</w:t>
            </w:r>
          </w:p>
        </w:tc>
        <w:tc>
          <w:tcPr>
            <w:tcW w:w="4928" w:type="dxa"/>
          </w:tcPr>
          <w:p w:rsidR="00205AB7" w:rsidRPr="00967646" w:rsidRDefault="00205AB7" w:rsidP="002E3E81">
            <w:pPr>
              <w:spacing w:after="120"/>
              <w:ind w:left="283" w:right="73"/>
              <w:jc w:val="both"/>
              <w:rPr>
                <w:bCs/>
              </w:rPr>
            </w:pPr>
            <w:r w:rsidRPr="00967646">
              <w:rPr>
                <w:bCs/>
              </w:rPr>
              <w:t>Количество договоров аренды земельных участков</w:t>
            </w:r>
          </w:p>
        </w:tc>
        <w:tc>
          <w:tcPr>
            <w:tcW w:w="1365" w:type="dxa"/>
          </w:tcPr>
          <w:p w:rsidR="00205AB7" w:rsidRPr="00967646" w:rsidRDefault="00205AB7" w:rsidP="002E3E81">
            <w:pPr>
              <w:spacing w:after="120"/>
              <w:ind w:left="283" w:right="73"/>
              <w:jc w:val="center"/>
              <w:rPr>
                <w:bCs/>
              </w:rPr>
            </w:pPr>
            <w:r w:rsidRPr="00967646">
              <w:rPr>
                <w:bCs/>
              </w:rPr>
              <w:t>925</w:t>
            </w:r>
          </w:p>
        </w:tc>
        <w:tc>
          <w:tcPr>
            <w:tcW w:w="1365" w:type="dxa"/>
          </w:tcPr>
          <w:p w:rsidR="00205AB7" w:rsidRPr="00967646" w:rsidRDefault="00205AB7" w:rsidP="002E3E81">
            <w:pPr>
              <w:spacing w:after="120"/>
              <w:ind w:left="283" w:right="73"/>
              <w:jc w:val="center"/>
              <w:rPr>
                <w:bCs/>
              </w:rPr>
            </w:pPr>
            <w:r w:rsidRPr="00967646">
              <w:rPr>
                <w:bCs/>
              </w:rPr>
              <w:t>999</w:t>
            </w:r>
          </w:p>
        </w:tc>
        <w:tc>
          <w:tcPr>
            <w:tcW w:w="1365" w:type="dxa"/>
          </w:tcPr>
          <w:p w:rsidR="00205AB7" w:rsidRPr="00967646" w:rsidRDefault="00205AB7" w:rsidP="002E3E81">
            <w:pPr>
              <w:spacing w:after="120"/>
              <w:ind w:left="283" w:right="73"/>
              <w:jc w:val="center"/>
              <w:rPr>
                <w:bCs/>
              </w:rPr>
            </w:pPr>
            <w:r w:rsidRPr="00967646">
              <w:rPr>
                <w:bCs/>
              </w:rPr>
              <w:t>1119</w:t>
            </w:r>
          </w:p>
        </w:tc>
      </w:tr>
      <w:tr w:rsidR="00205AB7" w:rsidTr="002E3E81">
        <w:tc>
          <w:tcPr>
            <w:tcW w:w="709" w:type="dxa"/>
            <w:vAlign w:val="center"/>
          </w:tcPr>
          <w:p w:rsidR="00205AB7" w:rsidRPr="00967646" w:rsidRDefault="00205AB7" w:rsidP="002E3E81">
            <w:pPr>
              <w:spacing w:after="120"/>
              <w:ind w:left="283" w:right="73"/>
              <w:jc w:val="center"/>
              <w:rPr>
                <w:bCs/>
              </w:rPr>
            </w:pPr>
            <w:r w:rsidRPr="00967646">
              <w:rPr>
                <w:bCs/>
              </w:rPr>
              <w:t>3</w:t>
            </w:r>
          </w:p>
        </w:tc>
        <w:tc>
          <w:tcPr>
            <w:tcW w:w="4928" w:type="dxa"/>
          </w:tcPr>
          <w:p w:rsidR="00205AB7" w:rsidRPr="00967646" w:rsidRDefault="00205AB7" w:rsidP="002E3E81">
            <w:pPr>
              <w:spacing w:after="120"/>
              <w:ind w:left="283" w:right="73"/>
              <w:jc w:val="both"/>
              <w:rPr>
                <w:bCs/>
              </w:rPr>
            </w:pPr>
            <w:r w:rsidRPr="00967646">
              <w:rPr>
                <w:bCs/>
              </w:rPr>
              <w:t>Количество договоров социального найма, найма жилых помещений</w:t>
            </w:r>
          </w:p>
        </w:tc>
        <w:tc>
          <w:tcPr>
            <w:tcW w:w="1365" w:type="dxa"/>
          </w:tcPr>
          <w:p w:rsidR="00205AB7" w:rsidRPr="00967646" w:rsidRDefault="00205AB7" w:rsidP="002E3E81">
            <w:pPr>
              <w:spacing w:after="120"/>
              <w:ind w:left="283" w:right="73"/>
              <w:jc w:val="center"/>
              <w:rPr>
                <w:bCs/>
              </w:rPr>
            </w:pPr>
            <w:r w:rsidRPr="00967646">
              <w:rPr>
                <w:bCs/>
              </w:rPr>
              <w:t>21</w:t>
            </w:r>
          </w:p>
        </w:tc>
        <w:tc>
          <w:tcPr>
            <w:tcW w:w="1365" w:type="dxa"/>
          </w:tcPr>
          <w:p w:rsidR="00205AB7" w:rsidRPr="00967646" w:rsidRDefault="00205AB7" w:rsidP="002E3E81">
            <w:pPr>
              <w:spacing w:after="120"/>
              <w:ind w:left="283" w:right="73"/>
              <w:jc w:val="center"/>
              <w:rPr>
                <w:bCs/>
              </w:rPr>
            </w:pPr>
            <w:r w:rsidRPr="00967646">
              <w:rPr>
                <w:bCs/>
              </w:rPr>
              <w:t>23</w:t>
            </w:r>
          </w:p>
        </w:tc>
        <w:tc>
          <w:tcPr>
            <w:tcW w:w="1365" w:type="dxa"/>
          </w:tcPr>
          <w:p w:rsidR="00205AB7" w:rsidRPr="00967646" w:rsidRDefault="00205AB7" w:rsidP="002E3E81">
            <w:pPr>
              <w:spacing w:after="120"/>
              <w:ind w:left="283" w:right="73"/>
              <w:jc w:val="center"/>
              <w:rPr>
                <w:bCs/>
              </w:rPr>
            </w:pPr>
            <w:r w:rsidRPr="00967646">
              <w:rPr>
                <w:bCs/>
              </w:rPr>
              <w:t>22</w:t>
            </w:r>
          </w:p>
        </w:tc>
      </w:tr>
      <w:tr w:rsidR="00205AB7" w:rsidTr="002E3E81">
        <w:tc>
          <w:tcPr>
            <w:tcW w:w="709" w:type="dxa"/>
            <w:vAlign w:val="center"/>
          </w:tcPr>
          <w:p w:rsidR="00205AB7" w:rsidRPr="00967646" w:rsidRDefault="00205AB7" w:rsidP="002E3E81">
            <w:pPr>
              <w:spacing w:after="120"/>
              <w:ind w:left="283" w:right="73"/>
              <w:jc w:val="center"/>
              <w:rPr>
                <w:bCs/>
              </w:rPr>
            </w:pPr>
            <w:r w:rsidRPr="00967646">
              <w:rPr>
                <w:bCs/>
              </w:rPr>
              <w:t>4</w:t>
            </w:r>
          </w:p>
        </w:tc>
        <w:tc>
          <w:tcPr>
            <w:tcW w:w="4928" w:type="dxa"/>
          </w:tcPr>
          <w:p w:rsidR="00205AB7" w:rsidRPr="00967646" w:rsidRDefault="00205AB7" w:rsidP="002E3E81">
            <w:pPr>
              <w:spacing w:after="120"/>
              <w:ind w:left="283" w:right="73"/>
              <w:jc w:val="both"/>
              <w:rPr>
                <w:bCs/>
              </w:rPr>
            </w:pPr>
            <w:r w:rsidRPr="00967646">
              <w:rPr>
                <w:bCs/>
              </w:rPr>
              <w:t>Количество аукционов по продаже земельных участков, по продаже права на заключение договоров аренды земельных участков</w:t>
            </w:r>
          </w:p>
        </w:tc>
        <w:tc>
          <w:tcPr>
            <w:tcW w:w="1365" w:type="dxa"/>
          </w:tcPr>
          <w:p w:rsidR="00205AB7" w:rsidRPr="00967646" w:rsidRDefault="00205AB7" w:rsidP="002E3E81">
            <w:pPr>
              <w:spacing w:after="120"/>
              <w:ind w:left="283" w:right="73"/>
              <w:jc w:val="center"/>
              <w:rPr>
                <w:bCs/>
              </w:rPr>
            </w:pPr>
            <w:r w:rsidRPr="00967646">
              <w:rPr>
                <w:bCs/>
              </w:rPr>
              <w:t>2</w:t>
            </w:r>
          </w:p>
        </w:tc>
        <w:tc>
          <w:tcPr>
            <w:tcW w:w="1365" w:type="dxa"/>
          </w:tcPr>
          <w:p w:rsidR="00205AB7" w:rsidRPr="00967646" w:rsidRDefault="00205AB7" w:rsidP="002E3E81">
            <w:pPr>
              <w:spacing w:after="120"/>
              <w:ind w:left="283" w:right="73"/>
              <w:jc w:val="center"/>
              <w:rPr>
                <w:bCs/>
              </w:rPr>
            </w:pPr>
            <w:r w:rsidRPr="00967646">
              <w:rPr>
                <w:bCs/>
              </w:rPr>
              <w:t>10</w:t>
            </w:r>
          </w:p>
        </w:tc>
        <w:tc>
          <w:tcPr>
            <w:tcW w:w="1365" w:type="dxa"/>
          </w:tcPr>
          <w:p w:rsidR="00205AB7" w:rsidRPr="00967646" w:rsidRDefault="00205AB7" w:rsidP="002E3E81">
            <w:pPr>
              <w:spacing w:after="120"/>
              <w:ind w:left="283" w:right="73"/>
              <w:jc w:val="center"/>
              <w:rPr>
                <w:bCs/>
              </w:rPr>
            </w:pPr>
            <w:r w:rsidRPr="00967646">
              <w:rPr>
                <w:bCs/>
              </w:rPr>
              <w:t>7</w:t>
            </w:r>
          </w:p>
        </w:tc>
      </w:tr>
      <w:tr w:rsidR="00205AB7" w:rsidTr="002E3E81">
        <w:tc>
          <w:tcPr>
            <w:tcW w:w="709" w:type="dxa"/>
            <w:vAlign w:val="center"/>
          </w:tcPr>
          <w:p w:rsidR="00205AB7" w:rsidRPr="00967646" w:rsidRDefault="00205AB7" w:rsidP="002E3E81">
            <w:pPr>
              <w:spacing w:after="120"/>
              <w:ind w:left="283" w:right="73"/>
              <w:jc w:val="center"/>
              <w:rPr>
                <w:bCs/>
              </w:rPr>
            </w:pPr>
            <w:r w:rsidRPr="00967646">
              <w:rPr>
                <w:bCs/>
              </w:rPr>
              <w:t>5</w:t>
            </w:r>
          </w:p>
        </w:tc>
        <w:tc>
          <w:tcPr>
            <w:tcW w:w="4928" w:type="dxa"/>
          </w:tcPr>
          <w:p w:rsidR="00205AB7" w:rsidRPr="00967646" w:rsidRDefault="00205AB7" w:rsidP="002E3E81">
            <w:pPr>
              <w:spacing w:after="120"/>
              <w:ind w:left="283" w:right="73"/>
              <w:jc w:val="both"/>
              <w:rPr>
                <w:bCs/>
              </w:rPr>
            </w:pPr>
            <w:r w:rsidRPr="00967646">
              <w:rPr>
                <w:bCs/>
              </w:rPr>
              <w:t xml:space="preserve">Количество аукционов по продаже права на заключение договоров безвозмездного пользования, договоров аренды недвижимого имущества, на заключение </w:t>
            </w:r>
            <w:r w:rsidRPr="006D2A8F">
              <w:t>договора на установку и эксплуатацию рекламной конструкции</w:t>
            </w:r>
          </w:p>
        </w:tc>
        <w:tc>
          <w:tcPr>
            <w:tcW w:w="1365" w:type="dxa"/>
          </w:tcPr>
          <w:p w:rsidR="00205AB7" w:rsidRPr="00967646" w:rsidRDefault="00205AB7" w:rsidP="002E3E81">
            <w:pPr>
              <w:spacing w:after="120"/>
              <w:ind w:left="283" w:right="73"/>
              <w:jc w:val="center"/>
              <w:rPr>
                <w:bCs/>
              </w:rPr>
            </w:pPr>
            <w:r w:rsidRPr="00967646">
              <w:rPr>
                <w:bCs/>
              </w:rPr>
              <w:t>17</w:t>
            </w:r>
          </w:p>
        </w:tc>
        <w:tc>
          <w:tcPr>
            <w:tcW w:w="1365" w:type="dxa"/>
          </w:tcPr>
          <w:p w:rsidR="00205AB7" w:rsidRPr="00967646" w:rsidRDefault="00205AB7" w:rsidP="002E3E81">
            <w:pPr>
              <w:spacing w:after="120"/>
              <w:ind w:left="283" w:right="73"/>
              <w:jc w:val="center"/>
              <w:rPr>
                <w:bCs/>
              </w:rPr>
            </w:pPr>
            <w:r w:rsidRPr="00967646">
              <w:rPr>
                <w:bCs/>
              </w:rPr>
              <w:t>6</w:t>
            </w:r>
          </w:p>
        </w:tc>
        <w:tc>
          <w:tcPr>
            <w:tcW w:w="1365" w:type="dxa"/>
          </w:tcPr>
          <w:p w:rsidR="00205AB7" w:rsidRPr="00967646" w:rsidRDefault="00205AB7" w:rsidP="002E3E81">
            <w:pPr>
              <w:spacing w:after="120"/>
              <w:ind w:left="283" w:right="73"/>
              <w:jc w:val="center"/>
              <w:rPr>
                <w:bCs/>
              </w:rPr>
            </w:pPr>
            <w:r w:rsidRPr="00967646">
              <w:rPr>
                <w:bCs/>
              </w:rPr>
              <w:t>9</w:t>
            </w:r>
          </w:p>
        </w:tc>
      </w:tr>
      <w:tr w:rsidR="00205AB7" w:rsidTr="002E3E81">
        <w:tc>
          <w:tcPr>
            <w:tcW w:w="709" w:type="dxa"/>
            <w:vAlign w:val="center"/>
          </w:tcPr>
          <w:p w:rsidR="00205AB7" w:rsidRPr="00967646" w:rsidRDefault="00205AB7" w:rsidP="002E3E81">
            <w:pPr>
              <w:spacing w:after="120"/>
              <w:ind w:left="283" w:right="73"/>
              <w:jc w:val="center"/>
              <w:rPr>
                <w:bCs/>
              </w:rPr>
            </w:pPr>
            <w:r w:rsidRPr="00967646">
              <w:rPr>
                <w:bCs/>
              </w:rPr>
              <w:t>6</w:t>
            </w:r>
          </w:p>
        </w:tc>
        <w:tc>
          <w:tcPr>
            <w:tcW w:w="4928" w:type="dxa"/>
          </w:tcPr>
          <w:p w:rsidR="00205AB7" w:rsidRPr="00967646" w:rsidRDefault="00205AB7" w:rsidP="002E3E81">
            <w:pPr>
              <w:spacing w:after="120"/>
              <w:ind w:left="283" w:right="73"/>
              <w:jc w:val="both"/>
              <w:rPr>
                <w:bCs/>
              </w:rPr>
            </w:pPr>
            <w:r w:rsidRPr="00967646">
              <w:rPr>
                <w:bCs/>
              </w:rPr>
              <w:t xml:space="preserve">Количество проведенных торгов в рамках исполнения </w:t>
            </w:r>
            <w:r w:rsidRPr="00967646">
              <w:rPr>
                <w:snapToGrid w:val="0"/>
                <w:kern w:val="10"/>
              </w:rPr>
              <w:t>прогнозного плана (программы) приватизации муниципального имущества муниципального образования "Тайшетский район"</w:t>
            </w:r>
          </w:p>
        </w:tc>
        <w:tc>
          <w:tcPr>
            <w:tcW w:w="1365" w:type="dxa"/>
          </w:tcPr>
          <w:p w:rsidR="00205AB7" w:rsidRPr="00967646" w:rsidRDefault="00205AB7" w:rsidP="002E3E81">
            <w:pPr>
              <w:spacing w:after="120"/>
              <w:ind w:left="283" w:right="73"/>
              <w:jc w:val="center"/>
              <w:rPr>
                <w:bCs/>
              </w:rPr>
            </w:pPr>
            <w:r w:rsidRPr="00967646">
              <w:rPr>
                <w:bCs/>
              </w:rPr>
              <w:t>1</w:t>
            </w:r>
          </w:p>
        </w:tc>
        <w:tc>
          <w:tcPr>
            <w:tcW w:w="1365" w:type="dxa"/>
          </w:tcPr>
          <w:p w:rsidR="00205AB7" w:rsidRPr="00967646" w:rsidRDefault="00205AB7" w:rsidP="002E3E81">
            <w:pPr>
              <w:spacing w:after="120"/>
              <w:ind w:left="283" w:right="73"/>
              <w:jc w:val="center"/>
              <w:rPr>
                <w:bCs/>
              </w:rPr>
            </w:pPr>
            <w:r w:rsidRPr="00967646">
              <w:rPr>
                <w:bCs/>
              </w:rPr>
              <w:t>2</w:t>
            </w:r>
          </w:p>
        </w:tc>
        <w:tc>
          <w:tcPr>
            <w:tcW w:w="1365" w:type="dxa"/>
          </w:tcPr>
          <w:p w:rsidR="00205AB7" w:rsidRPr="00967646" w:rsidRDefault="00205AB7" w:rsidP="002E3E81">
            <w:pPr>
              <w:spacing w:after="120"/>
              <w:ind w:left="283" w:right="73"/>
              <w:jc w:val="center"/>
              <w:rPr>
                <w:bCs/>
              </w:rPr>
            </w:pPr>
            <w:r w:rsidRPr="00967646">
              <w:rPr>
                <w:bCs/>
              </w:rPr>
              <w:t>3</w:t>
            </w:r>
          </w:p>
        </w:tc>
      </w:tr>
      <w:tr w:rsidR="00205AB7" w:rsidTr="002E3E81">
        <w:tc>
          <w:tcPr>
            <w:tcW w:w="709" w:type="dxa"/>
            <w:vAlign w:val="center"/>
          </w:tcPr>
          <w:p w:rsidR="00205AB7" w:rsidRPr="00967646" w:rsidRDefault="00205AB7" w:rsidP="002E3E81">
            <w:pPr>
              <w:spacing w:after="120"/>
              <w:ind w:left="283" w:right="73"/>
              <w:jc w:val="center"/>
              <w:rPr>
                <w:bCs/>
              </w:rPr>
            </w:pPr>
            <w:r w:rsidRPr="00967646">
              <w:rPr>
                <w:bCs/>
              </w:rPr>
              <w:t>7</w:t>
            </w:r>
          </w:p>
        </w:tc>
        <w:tc>
          <w:tcPr>
            <w:tcW w:w="4928" w:type="dxa"/>
          </w:tcPr>
          <w:p w:rsidR="00205AB7" w:rsidRPr="00967646" w:rsidRDefault="00205AB7" w:rsidP="002E3E81">
            <w:pPr>
              <w:spacing w:after="120"/>
              <w:ind w:left="283" w:right="73"/>
              <w:jc w:val="both"/>
              <w:rPr>
                <w:bCs/>
              </w:rPr>
            </w:pPr>
            <w:r w:rsidRPr="00967646">
              <w:rPr>
                <w:bCs/>
              </w:rPr>
              <w:t xml:space="preserve">Количество выданных разрешений на установку рекламных конструкций </w:t>
            </w:r>
          </w:p>
        </w:tc>
        <w:tc>
          <w:tcPr>
            <w:tcW w:w="1365" w:type="dxa"/>
          </w:tcPr>
          <w:p w:rsidR="00205AB7" w:rsidRPr="00967646" w:rsidRDefault="00205AB7" w:rsidP="002E3E81">
            <w:pPr>
              <w:spacing w:after="120"/>
              <w:ind w:left="283" w:right="73"/>
              <w:jc w:val="center"/>
              <w:rPr>
                <w:bCs/>
              </w:rPr>
            </w:pPr>
            <w:r w:rsidRPr="00967646">
              <w:rPr>
                <w:bCs/>
              </w:rPr>
              <w:t>0</w:t>
            </w:r>
          </w:p>
        </w:tc>
        <w:tc>
          <w:tcPr>
            <w:tcW w:w="1365" w:type="dxa"/>
          </w:tcPr>
          <w:p w:rsidR="00205AB7" w:rsidRPr="00967646" w:rsidRDefault="00205AB7" w:rsidP="002E3E81">
            <w:pPr>
              <w:spacing w:after="120"/>
              <w:ind w:left="283" w:right="73"/>
              <w:jc w:val="center"/>
              <w:rPr>
                <w:bCs/>
              </w:rPr>
            </w:pPr>
            <w:r w:rsidRPr="00967646">
              <w:rPr>
                <w:bCs/>
              </w:rPr>
              <w:t>21</w:t>
            </w:r>
          </w:p>
        </w:tc>
        <w:tc>
          <w:tcPr>
            <w:tcW w:w="1365" w:type="dxa"/>
          </w:tcPr>
          <w:p w:rsidR="00205AB7" w:rsidRPr="00967646" w:rsidRDefault="00205AB7" w:rsidP="002E3E81">
            <w:pPr>
              <w:spacing w:after="120"/>
              <w:ind w:left="283" w:right="73"/>
              <w:jc w:val="center"/>
              <w:rPr>
                <w:bCs/>
              </w:rPr>
            </w:pPr>
            <w:r w:rsidRPr="00967646">
              <w:rPr>
                <w:bCs/>
              </w:rPr>
              <w:t>2</w:t>
            </w:r>
          </w:p>
        </w:tc>
      </w:tr>
      <w:tr w:rsidR="00205AB7" w:rsidTr="002E3E81">
        <w:tc>
          <w:tcPr>
            <w:tcW w:w="709" w:type="dxa"/>
            <w:vAlign w:val="center"/>
          </w:tcPr>
          <w:p w:rsidR="00205AB7" w:rsidRPr="00967646" w:rsidRDefault="00205AB7" w:rsidP="002E3E81">
            <w:pPr>
              <w:spacing w:after="120"/>
              <w:ind w:left="283" w:right="73"/>
              <w:jc w:val="center"/>
              <w:rPr>
                <w:bCs/>
              </w:rPr>
            </w:pPr>
            <w:r w:rsidRPr="00967646">
              <w:rPr>
                <w:bCs/>
              </w:rPr>
              <w:t>8</w:t>
            </w:r>
          </w:p>
        </w:tc>
        <w:tc>
          <w:tcPr>
            <w:tcW w:w="4928" w:type="dxa"/>
          </w:tcPr>
          <w:p w:rsidR="00205AB7" w:rsidRPr="00967646" w:rsidRDefault="00205AB7" w:rsidP="002E3E81">
            <w:pPr>
              <w:spacing w:after="120"/>
              <w:ind w:left="283" w:right="73"/>
              <w:jc w:val="both"/>
              <w:rPr>
                <w:bCs/>
              </w:rPr>
            </w:pPr>
            <w:r w:rsidRPr="00967646">
              <w:rPr>
                <w:bCs/>
              </w:rPr>
              <w:t>Удельный вес удовлетворенных претензий в общем числе претензий, направленных  арендаторам, %</w:t>
            </w:r>
          </w:p>
        </w:tc>
        <w:tc>
          <w:tcPr>
            <w:tcW w:w="1365" w:type="dxa"/>
          </w:tcPr>
          <w:p w:rsidR="00205AB7" w:rsidRPr="00967646" w:rsidRDefault="00205AB7" w:rsidP="002E3E81">
            <w:pPr>
              <w:spacing w:after="120"/>
              <w:ind w:left="283" w:right="73"/>
              <w:jc w:val="center"/>
              <w:rPr>
                <w:bCs/>
              </w:rPr>
            </w:pPr>
            <w:r w:rsidRPr="00967646">
              <w:rPr>
                <w:bCs/>
              </w:rPr>
              <w:t>70</w:t>
            </w:r>
          </w:p>
        </w:tc>
        <w:tc>
          <w:tcPr>
            <w:tcW w:w="1365" w:type="dxa"/>
          </w:tcPr>
          <w:p w:rsidR="00205AB7" w:rsidRPr="00967646" w:rsidRDefault="00205AB7" w:rsidP="002E3E81">
            <w:pPr>
              <w:spacing w:after="120"/>
              <w:ind w:left="283" w:right="73"/>
              <w:jc w:val="center"/>
              <w:rPr>
                <w:bCs/>
              </w:rPr>
            </w:pPr>
            <w:r w:rsidRPr="00967646">
              <w:rPr>
                <w:bCs/>
              </w:rPr>
              <w:t>76</w:t>
            </w:r>
          </w:p>
        </w:tc>
        <w:tc>
          <w:tcPr>
            <w:tcW w:w="1365" w:type="dxa"/>
          </w:tcPr>
          <w:p w:rsidR="00205AB7" w:rsidRPr="00967646" w:rsidRDefault="00205AB7" w:rsidP="002E3E81">
            <w:pPr>
              <w:spacing w:after="120"/>
              <w:ind w:left="283" w:right="73"/>
              <w:jc w:val="center"/>
              <w:rPr>
                <w:bCs/>
              </w:rPr>
            </w:pPr>
            <w:r w:rsidRPr="00967646">
              <w:rPr>
                <w:bCs/>
              </w:rPr>
              <w:t>74</w:t>
            </w:r>
          </w:p>
        </w:tc>
      </w:tr>
      <w:tr w:rsidR="00205AB7" w:rsidTr="002E3E81">
        <w:tc>
          <w:tcPr>
            <w:tcW w:w="709" w:type="dxa"/>
            <w:vAlign w:val="center"/>
          </w:tcPr>
          <w:p w:rsidR="00205AB7" w:rsidRPr="00967646" w:rsidRDefault="00205AB7" w:rsidP="002E3E81">
            <w:pPr>
              <w:spacing w:after="120"/>
              <w:ind w:left="283" w:right="73"/>
              <w:jc w:val="center"/>
              <w:rPr>
                <w:bCs/>
              </w:rPr>
            </w:pPr>
            <w:r w:rsidRPr="00967646">
              <w:rPr>
                <w:bCs/>
              </w:rPr>
              <w:t>9</w:t>
            </w:r>
          </w:p>
        </w:tc>
        <w:tc>
          <w:tcPr>
            <w:tcW w:w="4928" w:type="dxa"/>
          </w:tcPr>
          <w:p w:rsidR="00205AB7" w:rsidRPr="00967646" w:rsidRDefault="00205AB7" w:rsidP="002E3E81">
            <w:pPr>
              <w:spacing w:after="120"/>
              <w:ind w:left="283" w:right="73"/>
              <w:jc w:val="both"/>
              <w:rPr>
                <w:bCs/>
              </w:rPr>
            </w:pPr>
            <w:r w:rsidRPr="00967646">
              <w:rPr>
                <w:bCs/>
              </w:rPr>
              <w:t>Удельный вес удовлетворенных исков в общем числе исков, направленных в суд, %</w:t>
            </w:r>
          </w:p>
        </w:tc>
        <w:tc>
          <w:tcPr>
            <w:tcW w:w="1365" w:type="dxa"/>
          </w:tcPr>
          <w:p w:rsidR="00205AB7" w:rsidRPr="00967646" w:rsidRDefault="00205AB7" w:rsidP="002E3E81">
            <w:pPr>
              <w:spacing w:after="120"/>
              <w:ind w:left="283" w:right="73"/>
              <w:jc w:val="center"/>
              <w:rPr>
                <w:bCs/>
              </w:rPr>
            </w:pPr>
            <w:r w:rsidRPr="00967646">
              <w:rPr>
                <w:bCs/>
              </w:rPr>
              <w:t>100</w:t>
            </w:r>
          </w:p>
        </w:tc>
        <w:tc>
          <w:tcPr>
            <w:tcW w:w="1365" w:type="dxa"/>
          </w:tcPr>
          <w:p w:rsidR="00205AB7" w:rsidRPr="00967646" w:rsidRDefault="00205AB7" w:rsidP="002E3E81">
            <w:pPr>
              <w:spacing w:after="120"/>
              <w:ind w:left="283" w:right="73"/>
              <w:jc w:val="center"/>
              <w:rPr>
                <w:bCs/>
              </w:rPr>
            </w:pPr>
            <w:r w:rsidRPr="00967646">
              <w:rPr>
                <w:bCs/>
              </w:rPr>
              <w:t>100</w:t>
            </w:r>
          </w:p>
        </w:tc>
        <w:tc>
          <w:tcPr>
            <w:tcW w:w="1365" w:type="dxa"/>
          </w:tcPr>
          <w:p w:rsidR="00205AB7" w:rsidRPr="00967646" w:rsidRDefault="00205AB7" w:rsidP="002E3E81">
            <w:pPr>
              <w:spacing w:after="120"/>
              <w:ind w:left="283" w:right="73"/>
              <w:jc w:val="center"/>
              <w:rPr>
                <w:bCs/>
              </w:rPr>
            </w:pPr>
            <w:r w:rsidRPr="00967646">
              <w:rPr>
                <w:bCs/>
              </w:rPr>
              <w:t>100</w:t>
            </w:r>
          </w:p>
        </w:tc>
      </w:tr>
    </w:tbl>
    <w:p w:rsidR="00205AB7" w:rsidRDefault="00205AB7" w:rsidP="001258B1">
      <w:pPr>
        <w:autoSpaceDE w:val="0"/>
        <w:autoSpaceDN w:val="0"/>
        <w:adjustRightInd w:val="0"/>
        <w:ind w:firstLine="540"/>
        <w:jc w:val="both"/>
        <w:rPr>
          <w:lang w:eastAsia="en-US"/>
        </w:rPr>
      </w:pPr>
    </w:p>
    <w:p w:rsidR="00205AB7" w:rsidRDefault="00205AB7" w:rsidP="001258B1">
      <w:pPr>
        <w:autoSpaceDE w:val="0"/>
        <w:autoSpaceDN w:val="0"/>
        <w:adjustRightInd w:val="0"/>
        <w:ind w:firstLine="540"/>
        <w:jc w:val="both"/>
        <w:rPr>
          <w:lang w:eastAsia="en-US"/>
        </w:rPr>
      </w:pPr>
      <w:r>
        <w:rPr>
          <w:lang w:eastAsia="en-US"/>
        </w:rPr>
        <w:t>В связи с вступлением с 1 января 2014 г. в силу Федерального закона от 05.04.2013  г. № 44-ФЗ "О контрактной системе в сфере закупок товаров, работ, услуг для обеспечения государственных и муниципальных нужд" в целях повышения эффективности, результативности закупок, обеспечения гласности и прозрачности, а также предотвращения коррупции и иных злоупотреблений Департаментом была организована работа по заключению муниципальных контрактов для обеспечения исполнения полномочий Департамента. Основной сферой реализации муниципальных контрактов является: проведение  работ по межеванию земельных участков, проведение работ по независимой оценки права аренды земельных участков, приобретение жилых помещений по договорам купли-продажи, публикация информации в СМИ  и т.д.</w:t>
      </w:r>
    </w:p>
    <w:p w:rsidR="00205AB7" w:rsidRDefault="00205AB7" w:rsidP="001258B1">
      <w:pPr>
        <w:autoSpaceDE w:val="0"/>
        <w:autoSpaceDN w:val="0"/>
        <w:adjustRightInd w:val="0"/>
        <w:ind w:firstLine="540"/>
        <w:jc w:val="both"/>
        <w:rPr>
          <w:lang w:eastAsia="en-US"/>
        </w:rPr>
      </w:pPr>
      <w:r>
        <w:rPr>
          <w:lang w:eastAsia="en-US"/>
        </w:rPr>
        <w:t>За 2014 год Департаментом было заключено 23 муниципальных контракта на сумму 2570,9 тыс. рублей. Экономия в 2014 году составила 49,1 тыс. рублей, что составляет 2 % от начальной максимальной цены контрактов.</w:t>
      </w:r>
    </w:p>
    <w:p w:rsidR="00205AB7" w:rsidRDefault="00205AB7" w:rsidP="001258B1">
      <w:pPr>
        <w:autoSpaceDE w:val="0"/>
        <w:autoSpaceDN w:val="0"/>
        <w:adjustRightInd w:val="0"/>
        <w:ind w:firstLine="540"/>
        <w:jc w:val="both"/>
        <w:rPr>
          <w:lang w:eastAsia="en-US"/>
        </w:rPr>
      </w:pPr>
      <w:r>
        <w:rPr>
          <w:lang w:eastAsia="en-US"/>
        </w:rPr>
        <w:t>За 5 месяцев 2015 года Департаментом заключено 16 муниципальных контрактов на сумму 4971,1 тыс. рублей, экономия составила 285,0 тыс. рублей, что составляет 5 % от начальной максимальной цены контрактов.</w:t>
      </w:r>
    </w:p>
    <w:p w:rsidR="00205AB7" w:rsidRPr="0093561E" w:rsidRDefault="00205AB7" w:rsidP="001258B1">
      <w:pPr>
        <w:ind w:right="73" w:firstLine="709"/>
        <w:jc w:val="both"/>
        <w:rPr>
          <w:bCs/>
        </w:rPr>
      </w:pPr>
    </w:p>
    <w:p w:rsidR="00205AB7" w:rsidRPr="0093561E" w:rsidRDefault="00205AB7" w:rsidP="001258B1">
      <w:pPr>
        <w:ind w:right="73" w:firstLine="567"/>
        <w:jc w:val="both"/>
        <w:rPr>
          <w:b/>
          <w:bCs/>
        </w:rPr>
      </w:pPr>
      <w:r w:rsidRPr="0093561E">
        <w:rPr>
          <w:b/>
          <w:bCs/>
        </w:rPr>
        <w:t>Раздел 2. ЦЕЛЬ И ЗАДАЧИ  ПОДПРОГРАММЫ, СРОКИ РЕАЛИЗАЦИИ</w:t>
      </w:r>
    </w:p>
    <w:p w:rsidR="00205AB7" w:rsidRPr="0093561E" w:rsidRDefault="00205AB7" w:rsidP="001258B1">
      <w:pPr>
        <w:pStyle w:val="TableContents"/>
        <w:snapToGrid w:val="0"/>
        <w:ind w:right="73"/>
        <w:jc w:val="center"/>
        <w:rPr>
          <w:lang w:val="ru-RU"/>
        </w:rPr>
      </w:pPr>
    </w:p>
    <w:p w:rsidR="00205AB7" w:rsidRPr="0093561E" w:rsidRDefault="00205AB7" w:rsidP="001258B1">
      <w:pPr>
        <w:jc w:val="both"/>
      </w:pPr>
      <w:r w:rsidRPr="0093561E">
        <w:tab/>
      </w:r>
      <w:r w:rsidRPr="0093561E">
        <w:rPr>
          <w:shd w:val="clear" w:color="auto" w:fill="FFFFFF"/>
        </w:rPr>
        <w:t xml:space="preserve">Целью Подпрограммы является </w:t>
      </w:r>
      <w:r>
        <w:rPr>
          <w:lang w:eastAsia="hi-IN" w:bidi="hi-IN"/>
        </w:rPr>
        <w:t>создание организационных и финансовых  условий для осуществления полномочий в области имущественных и земельных отношений</w:t>
      </w:r>
      <w:r w:rsidRPr="0093561E">
        <w:rPr>
          <w:lang w:eastAsia="hi-IN" w:bidi="hi-IN"/>
        </w:rPr>
        <w:t xml:space="preserve">.  </w:t>
      </w:r>
    </w:p>
    <w:p w:rsidR="00205AB7" w:rsidRPr="0093561E" w:rsidRDefault="00205AB7" w:rsidP="001258B1">
      <w:pPr>
        <w:tabs>
          <w:tab w:val="left" w:pos="567"/>
        </w:tabs>
        <w:ind w:firstLine="567"/>
        <w:jc w:val="both"/>
        <w:rPr>
          <w:shd w:val="clear" w:color="auto" w:fill="FFFFFF"/>
        </w:rPr>
      </w:pPr>
      <w:r>
        <w:rPr>
          <w:shd w:val="clear" w:color="auto" w:fill="FFFFFF"/>
        </w:rPr>
        <w:tab/>
      </w:r>
      <w:r w:rsidRPr="0093561E">
        <w:rPr>
          <w:shd w:val="clear" w:color="auto" w:fill="FFFFFF"/>
        </w:rPr>
        <w:t>Для достижения указанной цели предусмотрен</w:t>
      </w:r>
      <w:r>
        <w:rPr>
          <w:shd w:val="clear" w:color="auto" w:fill="FFFFFF"/>
        </w:rPr>
        <w:t>о решение з</w:t>
      </w:r>
      <w:r w:rsidRPr="0093561E">
        <w:rPr>
          <w:shd w:val="clear" w:color="auto" w:fill="FFFFFF"/>
        </w:rPr>
        <w:t>адачи</w:t>
      </w:r>
      <w:r>
        <w:rPr>
          <w:shd w:val="clear" w:color="auto" w:fill="FFFFFF"/>
        </w:rPr>
        <w:t xml:space="preserve"> по о</w:t>
      </w:r>
      <w:r>
        <w:rPr>
          <w:lang w:eastAsia="hi-IN" w:bidi="hi-IN"/>
        </w:rPr>
        <w:t>беспечению осуществления полномочий в области имущественных и земельных отношений.</w:t>
      </w:r>
    </w:p>
    <w:p w:rsidR="00205AB7" w:rsidRPr="0093561E" w:rsidRDefault="00205AB7" w:rsidP="001258B1">
      <w:pPr>
        <w:widowControl w:val="0"/>
        <w:tabs>
          <w:tab w:val="left" w:pos="1764"/>
        </w:tabs>
        <w:autoSpaceDE w:val="0"/>
        <w:autoSpaceDN w:val="0"/>
        <w:adjustRightInd w:val="0"/>
        <w:ind w:firstLine="709"/>
        <w:jc w:val="both"/>
        <w:rPr>
          <w:shd w:val="clear" w:color="auto" w:fill="FFFFFF"/>
        </w:rPr>
      </w:pPr>
      <w:r w:rsidRPr="0093561E">
        <w:rPr>
          <w:shd w:val="clear" w:color="auto" w:fill="FFFFFF"/>
        </w:rPr>
        <w:t>Подпрограмма рассчитана на 3 года и будет реализовываться с 2016 года по 2018 год.</w:t>
      </w:r>
    </w:p>
    <w:p w:rsidR="00205AB7" w:rsidRPr="0093561E" w:rsidRDefault="00205AB7" w:rsidP="001258B1">
      <w:pPr>
        <w:widowControl w:val="0"/>
        <w:tabs>
          <w:tab w:val="left" w:pos="1764"/>
        </w:tabs>
        <w:autoSpaceDE w:val="0"/>
        <w:autoSpaceDN w:val="0"/>
        <w:adjustRightInd w:val="0"/>
        <w:ind w:firstLine="709"/>
        <w:jc w:val="both"/>
      </w:pPr>
    </w:p>
    <w:p w:rsidR="00205AB7" w:rsidRPr="0093561E" w:rsidRDefault="00205AB7" w:rsidP="001258B1">
      <w:pPr>
        <w:widowControl w:val="0"/>
        <w:autoSpaceDE w:val="0"/>
        <w:autoSpaceDN w:val="0"/>
        <w:adjustRightInd w:val="0"/>
        <w:ind w:firstLine="709"/>
        <w:jc w:val="both"/>
        <w:outlineLvl w:val="0"/>
        <w:rPr>
          <w:b/>
          <w:bCs/>
        </w:rPr>
      </w:pPr>
      <w:r w:rsidRPr="0093561E">
        <w:rPr>
          <w:b/>
          <w:bCs/>
        </w:rPr>
        <w:t>Раздел 3. ОСНОВНЫЕ МЕРОПРИЯТИЯ ПОДПРОГРАММЫ</w:t>
      </w:r>
    </w:p>
    <w:p w:rsidR="00205AB7" w:rsidRPr="0093561E" w:rsidRDefault="00205AB7" w:rsidP="001258B1">
      <w:pPr>
        <w:widowControl w:val="0"/>
        <w:autoSpaceDE w:val="0"/>
        <w:autoSpaceDN w:val="0"/>
        <w:adjustRightInd w:val="0"/>
        <w:ind w:firstLine="709"/>
        <w:jc w:val="center"/>
        <w:outlineLvl w:val="0"/>
        <w:rPr>
          <w:b/>
          <w:bCs/>
        </w:rPr>
      </w:pPr>
    </w:p>
    <w:p w:rsidR="00205AB7" w:rsidRPr="0093561E" w:rsidRDefault="00205AB7" w:rsidP="001258B1">
      <w:pPr>
        <w:tabs>
          <w:tab w:val="left" w:pos="567"/>
        </w:tabs>
        <w:ind w:firstLine="567"/>
        <w:jc w:val="both"/>
      </w:pPr>
      <w:r>
        <w:t xml:space="preserve">Выполнение задачи </w:t>
      </w:r>
      <w:r>
        <w:rPr>
          <w:lang w:eastAsia="hi-IN" w:bidi="hi-IN"/>
        </w:rPr>
        <w:t>осуществление полномочий в области имущественных и земельных отношений</w:t>
      </w:r>
      <w:r w:rsidRPr="0093561E">
        <w:t xml:space="preserve"> обеспечивается путем реализации комплекса мероприятий по следующим направлениям:</w:t>
      </w:r>
    </w:p>
    <w:p w:rsidR="00205AB7" w:rsidRDefault="00205AB7" w:rsidP="001258B1">
      <w:pPr>
        <w:widowControl w:val="0"/>
        <w:autoSpaceDE w:val="0"/>
        <w:autoSpaceDN w:val="0"/>
        <w:adjustRightInd w:val="0"/>
        <w:ind w:firstLine="567"/>
        <w:jc w:val="both"/>
        <w:rPr>
          <w:color w:val="000000"/>
          <w:lang w:eastAsia="hi-IN" w:bidi="hi-IN"/>
        </w:rPr>
      </w:pPr>
      <w:r>
        <w:rPr>
          <w:lang w:eastAsia="hi-IN" w:bidi="hi-IN"/>
        </w:rPr>
        <w:t xml:space="preserve">1) </w:t>
      </w:r>
      <w:r>
        <w:rPr>
          <w:color w:val="000000"/>
          <w:lang w:eastAsia="hi-IN" w:bidi="hi-IN"/>
        </w:rPr>
        <w:t>о</w:t>
      </w:r>
      <w:r w:rsidRPr="00383354">
        <w:rPr>
          <w:color w:val="000000"/>
          <w:lang w:eastAsia="hi-IN" w:bidi="hi-IN"/>
        </w:rPr>
        <w:t xml:space="preserve">рганизация и проведение закупок </w:t>
      </w:r>
      <w:r>
        <w:rPr>
          <w:color w:val="000000"/>
          <w:lang w:eastAsia="hi-IN" w:bidi="hi-IN"/>
        </w:rPr>
        <w:t xml:space="preserve">конкурентными способами в соответствии с </w:t>
      </w:r>
      <w:r w:rsidRPr="00383354">
        <w:rPr>
          <w:color w:val="000000"/>
          <w:lang w:eastAsia="hi-IN" w:bidi="hi-IN"/>
        </w:rPr>
        <w:t xml:space="preserve"> Федеральн</w:t>
      </w:r>
      <w:r>
        <w:rPr>
          <w:color w:val="000000"/>
          <w:lang w:eastAsia="hi-IN" w:bidi="hi-IN"/>
        </w:rPr>
        <w:t>ым</w:t>
      </w:r>
      <w:r w:rsidRPr="00383354">
        <w:rPr>
          <w:color w:val="000000"/>
          <w:lang w:eastAsia="hi-IN" w:bidi="hi-IN"/>
        </w:rPr>
        <w:t xml:space="preserve"> закон</w:t>
      </w:r>
      <w:r>
        <w:rPr>
          <w:color w:val="000000"/>
          <w:lang w:eastAsia="hi-IN" w:bidi="hi-IN"/>
        </w:rPr>
        <w:t>ом</w:t>
      </w:r>
      <w:r w:rsidRPr="00383354">
        <w:rPr>
          <w:color w:val="000000"/>
          <w:lang w:eastAsia="hi-IN" w:bidi="hi-IN"/>
        </w:rPr>
        <w:t xml:space="preserve"> от 05.04.2013 № 44-ФЗ </w:t>
      </w:r>
      <w:r>
        <w:rPr>
          <w:color w:val="000000"/>
          <w:lang w:eastAsia="hi-IN" w:bidi="hi-IN"/>
        </w:rPr>
        <w:t>" О контрактной системе в сфере закупок товаров, работ, услуг для обеспечения государственных и муниципальных нужд" и заключение муниципальных контрактов;</w:t>
      </w:r>
    </w:p>
    <w:p w:rsidR="00205AB7" w:rsidRPr="00AB3D43" w:rsidRDefault="00205AB7" w:rsidP="001258B1">
      <w:pPr>
        <w:ind w:firstLine="567"/>
        <w:jc w:val="both"/>
      </w:pPr>
      <w:r w:rsidRPr="00AB3D43">
        <w:rPr>
          <w:lang w:eastAsia="hi-IN" w:bidi="hi-IN"/>
        </w:rPr>
        <w:t>2) обеспечение функционирования Департамента по управлению муниципальным имуществом администрации Тайшетского района</w:t>
      </w:r>
      <w:r w:rsidRPr="00AB3D43">
        <w:t>.</w:t>
      </w:r>
    </w:p>
    <w:p w:rsidR="00205AB7" w:rsidRPr="00C62719" w:rsidRDefault="00205AB7" w:rsidP="001258B1">
      <w:pPr>
        <w:ind w:firstLine="709"/>
        <w:jc w:val="both"/>
      </w:pPr>
      <w:r>
        <w:t xml:space="preserve">Перечень основных мероприятий Подпрограммы, ожидаемый конечный результат реализации основных мероприятий и целевые показатели Подпрограммы  на достижение которых оказывается влияние приведены в </w:t>
      </w:r>
      <w:r w:rsidRPr="00996435">
        <w:rPr>
          <w:b/>
        </w:rPr>
        <w:t>приложени</w:t>
      </w:r>
      <w:r>
        <w:rPr>
          <w:b/>
        </w:rPr>
        <w:t>и</w:t>
      </w:r>
      <w:r w:rsidRPr="00996435">
        <w:rPr>
          <w:b/>
        </w:rPr>
        <w:t xml:space="preserve"> </w:t>
      </w:r>
      <w:r>
        <w:rPr>
          <w:b/>
        </w:rPr>
        <w:t>1</w:t>
      </w:r>
      <w:r>
        <w:t xml:space="preserve"> к Подпрограмме</w:t>
      </w:r>
      <w:r w:rsidRPr="00C62719">
        <w:t>.</w:t>
      </w:r>
    </w:p>
    <w:p w:rsidR="00205AB7" w:rsidRDefault="00205AB7" w:rsidP="001258B1">
      <w:pPr>
        <w:autoSpaceDE w:val="0"/>
        <w:ind w:firstLine="709"/>
        <w:jc w:val="center"/>
        <w:rPr>
          <w:b/>
          <w:bCs/>
        </w:rPr>
      </w:pPr>
    </w:p>
    <w:p w:rsidR="00205AB7" w:rsidRPr="0093561E" w:rsidRDefault="00205AB7" w:rsidP="001258B1">
      <w:pPr>
        <w:autoSpaceDE w:val="0"/>
        <w:ind w:firstLine="709"/>
        <w:jc w:val="both"/>
        <w:rPr>
          <w:b/>
          <w:bCs/>
        </w:rPr>
      </w:pPr>
      <w:r w:rsidRPr="0093561E">
        <w:rPr>
          <w:b/>
          <w:bCs/>
        </w:rPr>
        <w:t xml:space="preserve">Раздел 4. ОЖИДАЕМЫЕ КОНЕЧНЫЕ РЕЗУЛЬТАТЫ </w:t>
      </w:r>
      <w:r>
        <w:rPr>
          <w:b/>
          <w:bCs/>
        </w:rPr>
        <w:t xml:space="preserve">И ЦЕЛЕВЫЕ ПОКАЗАТЕЛИ </w:t>
      </w:r>
      <w:r w:rsidRPr="0093561E">
        <w:rPr>
          <w:b/>
          <w:bCs/>
        </w:rPr>
        <w:t>РЕАЛИЗАЦИИ ПОДПРОГРАММЫ</w:t>
      </w:r>
    </w:p>
    <w:p w:rsidR="00205AB7" w:rsidRPr="007506E1" w:rsidRDefault="00205AB7" w:rsidP="001258B1">
      <w:pPr>
        <w:autoSpaceDE w:val="0"/>
        <w:ind w:firstLine="567"/>
        <w:jc w:val="center"/>
        <w:rPr>
          <w:b/>
          <w:bCs/>
        </w:rPr>
      </w:pPr>
    </w:p>
    <w:p w:rsidR="00205AB7" w:rsidRPr="007506E1" w:rsidRDefault="00205AB7" w:rsidP="001258B1">
      <w:pPr>
        <w:pStyle w:val="ConsPlusNormal"/>
        <w:widowControl/>
        <w:ind w:firstLine="567"/>
        <w:jc w:val="both"/>
        <w:rPr>
          <w:rFonts w:ascii="Times New Roman" w:hAnsi="Times New Roman" w:cs="Times New Roman"/>
          <w:sz w:val="24"/>
          <w:szCs w:val="24"/>
        </w:rPr>
      </w:pPr>
      <w:r w:rsidRPr="007506E1">
        <w:rPr>
          <w:rFonts w:ascii="Times New Roman" w:hAnsi="Times New Roman" w:cs="Times New Roman"/>
          <w:sz w:val="24"/>
          <w:szCs w:val="24"/>
        </w:rPr>
        <w:t xml:space="preserve">Реализация мероприятий Подпрограммы создаст условия для осуществления полномочий </w:t>
      </w:r>
      <w:r w:rsidRPr="007506E1">
        <w:rPr>
          <w:rFonts w:ascii="Times New Roman" w:hAnsi="Times New Roman" w:cs="Times New Roman"/>
          <w:sz w:val="24"/>
          <w:szCs w:val="24"/>
          <w:lang w:eastAsia="hi-IN" w:bidi="hi-IN"/>
        </w:rPr>
        <w:t>в области имущественных и земельных отношений</w:t>
      </w:r>
      <w:r>
        <w:rPr>
          <w:rFonts w:ascii="Times New Roman" w:hAnsi="Times New Roman" w:cs="Times New Roman"/>
          <w:sz w:val="24"/>
          <w:szCs w:val="24"/>
        </w:rPr>
        <w:t>.</w:t>
      </w:r>
    </w:p>
    <w:p w:rsidR="00205AB7" w:rsidRPr="0093561E" w:rsidRDefault="00205AB7" w:rsidP="001258B1">
      <w:pPr>
        <w:tabs>
          <w:tab w:val="left" w:pos="567"/>
        </w:tabs>
        <w:ind w:firstLine="567"/>
        <w:jc w:val="both"/>
      </w:pPr>
      <w:r w:rsidRPr="0093561E">
        <w:t xml:space="preserve">Эффективность реализации Подпрограммы будет оцениваться по </w:t>
      </w:r>
      <w:r>
        <w:t xml:space="preserve">качественным </w:t>
      </w:r>
      <w:r w:rsidRPr="0093561E">
        <w:t xml:space="preserve">показателям (индикаторам), характеризующим результативность </w:t>
      </w:r>
      <w:r>
        <w:t>реализации подпрограммы</w:t>
      </w:r>
      <w:r w:rsidRPr="0093561E">
        <w:t>.</w:t>
      </w:r>
    </w:p>
    <w:p w:rsidR="00205AB7" w:rsidRPr="0093561E" w:rsidRDefault="00205AB7" w:rsidP="001258B1">
      <w:pPr>
        <w:widowControl w:val="0"/>
        <w:autoSpaceDE w:val="0"/>
        <w:autoSpaceDN w:val="0"/>
        <w:adjustRightInd w:val="0"/>
        <w:ind w:firstLine="567"/>
        <w:jc w:val="both"/>
      </w:pPr>
      <w:r w:rsidRPr="0093561E">
        <w:t xml:space="preserve">Планируемые целевые индикаторы и показатели результативности реализации Подпрограммы представлены в </w:t>
      </w:r>
      <w:r w:rsidRPr="00D34093">
        <w:rPr>
          <w:b/>
        </w:rPr>
        <w:t>приложении 2</w:t>
      </w:r>
      <w:r w:rsidRPr="0093561E">
        <w:t xml:space="preserve"> к  настоящей Подпрограмме.</w:t>
      </w:r>
    </w:p>
    <w:p w:rsidR="00205AB7" w:rsidRDefault="00205AB7" w:rsidP="001258B1">
      <w:pPr>
        <w:widowControl w:val="0"/>
        <w:tabs>
          <w:tab w:val="left" w:pos="567"/>
        </w:tabs>
        <w:jc w:val="both"/>
      </w:pPr>
      <w:r>
        <w:tab/>
        <w:t xml:space="preserve">Качественными </w:t>
      </w:r>
      <w:r w:rsidRPr="0093561E">
        <w:t>показател</w:t>
      </w:r>
      <w:r>
        <w:t>ями</w:t>
      </w:r>
      <w:r w:rsidRPr="0093561E">
        <w:t xml:space="preserve"> результат</w:t>
      </w:r>
      <w:r>
        <w:t xml:space="preserve">ивности реализации Подпрограммы является: </w:t>
      </w:r>
    </w:p>
    <w:p w:rsidR="00205AB7" w:rsidRDefault="00205AB7" w:rsidP="001258B1">
      <w:pPr>
        <w:widowControl w:val="0"/>
        <w:tabs>
          <w:tab w:val="left" w:pos="567"/>
        </w:tabs>
        <w:jc w:val="both"/>
        <w:rPr>
          <w:color w:val="000000"/>
          <w:lang w:eastAsia="hi-IN" w:bidi="hi-IN"/>
        </w:rPr>
      </w:pPr>
      <w:r>
        <w:tab/>
      </w:r>
      <w:r>
        <w:rPr>
          <w:lang w:eastAsia="en-US"/>
        </w:rPr>
        <w:t xml:space="preserve">1) ежегодная экономия финансовых средств по результатам проведения закупок конкурентными способами </w:t>
      </w:r>
      <w:r>
        <w:rPr>
          <w:color w:val="000000"/>
          <w:lang w:eastAsia="hi-IN" w:bidi="hi-IN"/>
        </w:rPr>
        <w:t xml:space="preserve">в соответствии с </w:t>
      </w:r>
      <w:r w:rsidRPr="00383354">
        <w:rPr>
          <w:color w:val="000000"/>
          <w:lang w:eastAsia="hi-IN" w:bidi="hi-IN"/>
        </w:rPr>
        <w:t xml:space="preserve"> Федеральн</w:t>
      </w:r>
      <w:r>
        <w:rPr>
          <w:color w:val="000000"/>
          <w:lang w:eastAsia="hi-IN" w:bidi="hi-IN"/>
        </w:rPr>
        <w:t>ым</w:t>
      </w:r>
      <w:r w:rsidRPr="00383354">
        <w:rPr>
          <w:color w:val="000000"/>
          <w:lang w:eastAsia="hi-IN" w:bidi="hi-IN"/>
        </w:rPr>
        <w:t xml:space="preserve"> закон</w:t>
      </w:r>
      <w:r>
        <w:rPr>
          <w:color w:val="000000"/>
          <w:lang w:eastAsia="hi-IN" w:bidi="hi-IN"/>
        </w:rPr>
        <w:t>ом</w:t>
      </w:r>
      <w:r w:rsidRPr="00383354">
        <w:rPr>
          <w:color w:val="000000"/>
          <w:lang w:eastAsia="hi-IN" w:bidi="hi-IN"/>
        </w:rPr>
        <w:t xml:space="preserve"> от 05.04.2013 № 44-ФЗ </w:t>
      </w:r>
      <w:r>
        <w:rPr>
          <w:color w:val="000000"/>
          <w:lang w:eastAsia="hi-IN" w:bidi="hi-IN"/>
        </w:rPr>
        <w:t xml:space="preserve">"О контрактной системе в сфере закупок товаров, работ, услуг для обеспечения государственных и муниципальных нужд" не менее 5%; </w:t>
      </w:r>
    </w:p>
    <w:p w:rsidR="00205AB7" w:rsidRDefault="00205AB7" w:rsidP="001258B1">
      <w:pPr>
        <w:widowControl w:val="0"/>
        <w:tabs>
          <w:tab w:val="left" w:pos="567"/>
        </w:tabs>
        <w:jc w:val="both"/>
        <w:rPr>
          <w:color w:val="000000"/>
          <w:lang w:eastAsia="hi-IN" w:bidi="hi-IN"/>
        </w:rPr>
      </w:pPr>
      <w:r>
        <w:rPr>
          <w:color w:val="000000"/>
          <w:lang w:eastAsia="hi-IN" w:bidi="hi-IN"/>
        </w:rPr>
        <w:tab/>
        <w:t>Целевой показатель рассчитывается по следующей формуле:</w:t>
      </w:r>
    </w:p>
    <w:p w:rsidR="00205AB7" w:rsidRPr="009C271A" w:rsidRDefault="00205AB7" w:rsidP="001258B1">
      <w:pPr>
        <w:widowControl w:val="0"/>
        <w:tabs>
          <w:tab w:val="left" w:pos="567"/>
        </w:tabs>
        <w:jc w:val="both"/>
        <w:rPr>
          <w:i/>
          <w:color w:val="000000"/>
          <w:highlight w:val="yellow"/>
          <w:lang w:eastAsia="hi-IN" w:bidi="hi-IN"/>
        </w:rPr>
      </w:pPr>
    </w:p>
    <w:p w:rsidR="00205AB7" w:rsidRPr="001C64FA" w:rsidRDefault="00205AB7" w:rsidP="001258B1">
      <w:pPr>
        <w:widowControl w:val="0"/>
        <w:tabs>
          <w:tab w:val="left" w:pos="567"/>
        </w:tabs>
        <w:jc w:val="center"/>
        <w:rPr>
          <w:i/>
          <w:color w:val="000000"/>
          <w:lang w:eastAsia="hi-IN" w:bidi="hi-IN"/>
        </w:rPr>
      </w:pPr>
      <w:r w:rsidRPr="001C64FA">
        <w:rPr>
          <w:i/>
          <w:color w:val="000000"/>
          <w:lang w:eastAsia="hi-IN" w:bidi="hi-IN"/>
        </w:rPr>
        <w:t>Э =</w:t>
      </w:r>
      <w:r w:rsidRPr="00967646">
        <w:rPr>
          <w:color w:val="000000"/>
          <w:lang w:eastAsia="hi-IN" w:bidi="hi-IN"/>
        </w:rPr>
        <w:fldChar w:fldCharType="begin"/>
      </w:r>
      <w:r w:rsidRPr="00967646">
        <w:rPr>
          <w:color w:val="000000"/>
          <w:lang w:eastAsia="hi-IN" w:bidi="hi-IN"/>
        </w:rPr>
        <w:instrText xml:space="preserve"> QUOTE </w:instrText>
      </w:r>
      <w:r w:rsidRPr="00B12B04">
        <w:rPr>
          <w:position w:val="-17"/>
        </w:rPr>
        <w:pict>
          <v:shape id="_x0000_i1027" type="#_x0000_t75" style="width:97.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9&quot;/&gt;&lt;w:autoHyphenation/&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75A29&quot;/&gt;&lt;wsp:rsid wsp:val=&quot;00000268&quot;/&gt;&lt;wsp:rsid wsp:val=&quot;00005B01&quot;/&gt;&lt;wsp:rsid wsp:val=&quot;0000689A&quot;/&gt;&lt;wsp:rsid wsp:val=&quot;00010185&quot;/&gt;&lt;wsp:rsid wsp:val=&quot;0001179D&quot;/&gt;&lt;wsp:rsid wsp:val=&quot;00012197&quot;/&gt;&lt;wsp:rsid wsp:val=&quot;00012C04&quot;/&gt;&lt;wsp:rsid wsp:val=&quot;00013E53&quot;/&gt;&lt;wsp:rsid wsp:val=&quot;000148AF&quot;/&gt;&lt;wsp:rsid wsp:val=&quot;00022842&quot;/&gt;&lt;wsp:rsid wsp:val=&quot;00023C3F&quot;/&gt;&lt;wsp:rsid wsp:val=&quot;00026A6F&quot;/&gt;&lt;wsp:rsid wsp:val=&quot;00026A7F&quot;/&gt;&lt;wsp:rsid wsp:val=&quot;00030103&quot;/&gt;&lt;wsp:rsid wsp:val=&quot;000307BE&quot;/&gt;&lt;wsp:rsid wsp:val=&quot;000324AB&quot;/&gt;&lt;wsp:rsid wsp:val=&quot;00042CFC&quot;/&gt;&lt;wsp:rsid wsp:val=&quot;00044A70&quot;/&gt;&lt;wsp:rsid wsp:val=&quot;00046163&quot;/&gt;&lt;wsp:rsid wsp:val=&quot;0004758F&quot;/&gt;&lt;wsp:rsid wsp:val=&quot;00051EAF&quot;/&gt;&lt;wsp:rsid wsp:val=&quot;00061BEC&quot;/&gt;&lt;wsp:rsid wsp:val=&quot;00073B20&quot;/&gt;&lt;wsp:rsid wsp:val=&quot;0007771F&quot;/&gt;&lt;wsp:rsid wsp:val=&quot;00080537&quot;/&gt;&lt;wsp:rsid wsp:val=&quot;00084261&quot;/&gt;&lt;wsp:rsid wsp:val=&quot;00084BDB&quot;/&gt;&lt;wsp:rsid wsp:val=&quot;000858C7&quot;/&gt;&lt;wsp:rsid wsp:val=&quot;000875DC&quot;/&gt;&lt;wsp:rsid wsp:val=&quot;00087AF0&quot;/&gt;&lt;wsp:rsid wsp:val=&quot;00093BA1&quot;/&gt;&lt;wsp:rsid wsp:val=&quot;00095F21&quot;/&gt;&lt;wsp:rsid wsp:val=&quot;0009638F&quot;/&gt;&lt;wsp:rsid wsp:val=&quot;000A295B&quot;/&gt;&lt;wsp:rsid wsp:val=&quot;000A4D59&quot;/&gt;&lt;wsp:rsid wsp:val=&quot;000A7BEC&quot;/&gt;&lt;wsp:rsid wsp:val=&quot;000B0A1A&quot;/&gt;&lt;wsp:rsid wsp:val=&quot;000B1320&quot;/&gt;&lt;wsp:rsid wsp:val=&quot;000B37D8&quot;/&gt;&lt;wsp:rsid wsp:val=&quot;000B38F8&quot;/&gt;&lt;wsp:rsid wsp:val=&quot;000C39A9&quot;/&gt;&lt;wsp:rsid wsp:val=&quot;000C5B1B&quot;/&gt;&lt;wsp:rsid wsp:val=&quot;000D0253&quot;/&gt;&lt;wsp:rsid wsp:val=&quot;000D0FC2&quot;/&gt;&lt;wsp:rsid wsp:val=&quot;000E0910&quot;/&gt;&lt;wsp:rsid wsp:val=&quot;000E4E27&quot;/&gt;&lt;wsp:rsid wsp:val=&quot;000F1F3D&quot;/&gt;&lt;wsp:rsid wsp:val=&quot;001067EB&quot;/&gt;&lt;wsp:rsid wsp:val=&quot;00114029&quot;/&gt;&lt;wsp:rsid wsp:val=&quot;0011407E&quot;/&gt;&lt;wsp:rsid wsp:val=&quot;00114124&quot;/&gt;&lt;wsp:rsid wsp:val=&quot;00114303&quot;/&gt;&lt;wsp:rsid wsp:val=&quot;001167B8&quot;/&gt;&lt;wsp:rsid wsp:val=&quot;00116BEB&quot;/&gt;&lt;wsp:rsid wsp:val=&quot;0013597D&quot;/&gt;&lt;wsp:rsid wsp:val=&quot;001509AA&quot;/&gt;&lt;wsp:rsid wsp:val=&quot;0015543B&quot;/&gt;&lt;wsp:rsid wsp:val=&quot;0016031E&quot;/&gt;&lt;wsp:rsid wsp:val=&quot;00160A3B&quot;/&gt;&lt;wsp:rsid wsp:val=&quot;00161DF2&quot;/&gt;&lt;wsp:rsid wsp:val=&quot;0016781A&quot;/&gt;&lt;wsp:rsid wsp:val=&quot;0017100D&quot;/&gt;&lt;wsp:rsid wsp:val=&quot;0017213F&quot;/&gt;&lt;wsp:rsid wsp:val=&quot;00173267&quot;/&gt;&lt;wsp:rsid wsp:val=&quot;001753F1&quot;/&gt;&lt;wsp:rsid wsp:val=&quot;001758B7&quot;/&gt;&lt;wsp:rsid wsp:val=&quot;00180A80&quot;/&gt;&lt;wsp:rsid wsp:val=&quot;00183774&quot;/&gt;&lt;wsp:rsid wsp:val=&quot;001876BF&quot;/&gt;&lt;wsp:rsid wsp:val=&quot;00192438&quot;/&gt;&lt;wsp:rsid wsp:val=&quot;00192614&quot;/&gt;&lt;wsp:rsid wsp:val=&quot;00196FC8&quot;/&gt;&lt;wsp:rsid wsp:val=&quot;00197832&quot;/&gt;&lt;wsp:rsid wsp:val=&quot;001A1056&quot;/&gt;&lt;wsp:rsid wsp:val=&quot;001A4862&quot;/&gt;&lt;wsp:rsid wsp:val=&quot;001A563B&quot;/&gt;&lt;wsp:rsid wsp:val=&quot;001B2203&quot;/&gt;&lt;wsp:rsid wsp:val=&quot;001C3601&quot;/&gt;&lt;wsp:rsid wsp:val=&quot;001C5E6D&quot;/&gt;&lt;wsp:rsid wsp:val=&quot;001C6E49&quot;/&gt;&lt;wsp:rsid wsp:val=&quot;001C752A&quot;/&gt;&lt;wsp:rsid wsp:val=&quot;001D2184&quot;/&gt;&lt;wsp:rsid wsp:val=&quot;001D4995&quot;/&gt;&lt;wsp:rsid wsp:val=&quot;001D4F86&quot;/&gt;&lt;wsp:rsid wsp:val=&quot;001E517D&quot;/&gt;&lt;wsp:rsid wsp:val=&quot;001F07F0&quot;/&gt;&lt;wsp:rsid wsp:val=&quot;001F0AE9&quot;/&gt;&lt;wsp:rsid wsp:val=&quot;001F0D12&quot;/&gt;&lt;wsp:rsid wsp:val=&quot;0020445C&quot;/&gt;&lt;wsp:rsid wsp:val=&quot;002065B2&quot;/&gt;&lt;wsp:rsid wsp:val=&quot;00206C08&quot;/&gt;&lt;wsp:rsid wsp:val=&quot;00210AE8&quot;/&gt;&lt;wsp:rsid wsp:val=&quot;00213894&quot;/&gt;&lt;wsp:rsid wsp:val=&quot;00216A12&quot;/&gt;&lt;wsp:rsid wsp:val=&quot;00220918&quot;/&gt;&lt;wsp:rsid wsp:val=&quot;00220CBC&quot;/&gt;&lt;wsp:rsid wsp:val=&quot;00224C92&quot;/&gt;&lt;wsp:rsid wsp:val=&quot;00225288&quot;/&gt;&lt;wsp:rsid wsp:val=&quot;0022646A&quot;/&gt;&lt;wsp:rsid wsp:val=&quot;0022727C&quot;/&gt;&lt;wsp:rsid wsp:val=&quot;0022735F&quot;/&gt;&lt;wsp:rsid wsp:val=&quot;0022752C&quot;/&gt;&lt;wsp:rsid wsp:val=&quot;00233C8B&quot;/&gt;&lt;wsp:rsid wsp:val=&quot;00236624&quot;/&gt;&lt;wsp:rsid wsp:val=&quot;0024037C&quot;/&gt;&lt;wsp:rsid wsp:val=&quot;00244517&quot;/&gt;&lt;wsp:rsid wsp:val=&quot;00244848&quot;/&gt;&lt;wsp:rsid wsp:val=&quot;00244DC1&quot;/&gt;&lt;wsp:rsid wsp:val=&quot;002459EA&quot;/&gt;&lt;wsp:rsid wsp:val=&quot;002476AD&quot;/&gt;&lt;wsp:rsid wsp:val=&quot;002605B5&quot;/&gt;&lt;wsp:rsid wsp:val=&quot;00265DC5&quot;/&gt;&lt;wsp:rsid wsp:val=&quot;00270767&quot;/&gt;&lt;wsp:rsid wsp:val=&quot;002714F9&quot;/&gt;&lt;wsp:rsid wsp:val=&quot;002716DE&quot;/&gt;&lt;wsp:rsid wsp:val=&quot;00284D74&quot;/&gt;&lt;wsp:rsid wsp:val=&quot;00285FFB&quot;/&gt;&lt;wsp:rsid wsp:val=&quot;0029293B&quot;/&gt;&lt;wsp:rsid wsp:val=&quot;00292F8B&quot;/&gt;&lt;wsp:rsid wsp:val=&quot;00294B83&quot;/&gt;&lt;wsp:rsid wsp:val=&quot;002959EB&quot;/&gt;&lt;wsp:rsid wsp:val=&quot;00297B8F&quot;/&gt;&lt;wsp:rsid wsp:val=&quot;002A1D09&quot;/&gt;&lt;wsp:rsid wsp:val=&quot;002B3E8D&quot;/&gt;&lt;wsp:rsid wsp:val=&quot;002B62DE&quot;/&gt;&lt;wsp:rsid wsp:val=&quot;002B7F54&quot;/&gt;&lt;wsp:rsid wsp:val=&quot;002C5D51&quot;/&gt;&lt;wsp:rsid wsp:val=&quot;002C7D23&quot;/&gt;&lt;wsp:rsid wsp:val=&quot;002D1947&quot;/&gt;&lt;wsp:rsid wsp:val=&quot;002D51EB&quot;/&gt;&lt;wsp:rsid wsp:val=&quot;002D7F3D&quot;/&gt;&lt;wsp:rsid wsp:val=&quot;002E22BA&quot;/&gt;&lt;wsp:rsid wsp:val=&quot;002E32BD&quot;/&gt;&lt;wsp:rsid wsp:val=&quot;002E334B&quot;/&gt;&lt;wsp:rsid wsp:val=&quot;002E38AB&quot;/&gt;&lt;wsp:rsid wsp:val=&quot;002E5DD4&quot;/&gt;&lt;wsp:rsid wsp:val=&quot;002E6807&quot;/&gt;&lt;wsp:rsid wsp:val=&quot;002F066D&quot;/&gt;&lt;wsp:rsid wsp:val=&quot;002F161B&quot;/&gt;&lt;wsp:rsid wsp:val=&quot;002F1EDC&quot;/&gt;&lt;wsp:rsid wsp:val=&quot;002F2650&quot;/&gt;&lt;wsp:rsid wsp:val=&quot;002F27FC&quot;/&gt;&lt;wsp:rsid wsp:val=&quot;002F6AC3&quot;/&gt;&lt;wsp:rsid wsp:val=&quot;003007E3&quot;/&gt;&lt;wsp:rsid wsp:val=&quot;0030149E&quot;/&gt;&lt;wsp:rsid wsp:val=&quot;00303558&quot;/&gt;&lt;wsp:rsid wsp:val=&quot;003051B5&quot;/&gt;&lt;wsp:rsid wsp:val=&quot;00306974&quot;/&gt;&lt;wsp:rsid wsp:val=&quot;003113EC&quot;/&gt;&lt;wsp:rsid wsp:val=&quot;0031149F&quot;/&gt;&lt;wsp:rsid wsp:val=&quot;00312337&quot;/&gt;&lt;wsp:rsid wsp:val=&quot;00312FE0&quot;/&gt;&lt;wsp:rsid wsp:val=&quot;0031737E&quot;/&gt;&lt;wsp:rsid wsp:val=&quot;0031782E&quot;/&gt;&lt;wsp:rsid wsp:val=&quot;00321274&quot;/&gt;&lt;wsp:rsid wsp:val=&quot;003220BF&quot;/&gt;&lt;wsp:rsid wsp:val=&quot;00322603&quot;/&gt;&lt;wsp:rsid wsp:val=&quot;00322C8F&quot;/&gt;&lt;wsp:rsid wsp:val=&quot;00326C5D&quot;/&gt;&lt;wsp:rsid wsp:val=&quot;00327918&quot;/&gt;&lt;wsp:rsid wsp:val=&quot;00332CE0&quot;/&gt;&lt;wsp:rsid wsp:val=&quot;0034254F&quot;/&gt;&lt;wsp:rsid wsp:val=&quot;00344A47&quot;/&gt;&lt;wsp:rsid wsp:val=&quot;00353B45&quot;/&gt;&lt;wsp:rsid wsp:val=&quot;00357A66&quot;/&gt;&lt;wsp:rsid wsp:val=&quot;00362876&quot;/&gt;&lt;wsp:rsid wsp:val=&quot;003657C2&quot;/&gt;&lt;wsp:rsid wsp:val=&quot;00370482&quot;/&gt;&lt;wsp:rsid wsp:val=&quot;0037146A&quot;/&gt;&lt;wsp:rsid wsp:val=&quot;003717AB&quot;/&gt;&lt;wsp:rsid wsp:val=&quot;003728B9&quot;/&gt;&lt;wsp:rsid wsp:val=&quot;00373674&quot;/&gt;&lt;wsp:rsid wsp:val=&quot;00377391&quot;/&gt;&lt;wsp:rsid wsp:val=&quot;00377C6D&quot;/&gt;&lt;wsp:rsid wsp:val=&quot;003816CB&quot;/&gt;&lt;wsp:rsid wsp:val=&quot;003838DA&quot;/&gt;&lt;wsp:rsid wsp:val=&quot;00385C5D&quot;/&gt;&lt;wsp:rsid wsp:val=&quot;0039277A&quot;/&gt;&lt;wsp:rsid wsp:val=&quot;00393234&quot;/&gt;&lt;wsp:rsid wsp:val=&quot;00396BDE&quot;/&gt;&lt;wsp:rsid wsp:val=&quot;003A295F&quot;/&gt;&lt;wsp:rsid wsp:val=&quot;003A332A&quot;/&gt;&lt;wsp:rsid wsp:val=&quot;003B0423&quot;/&gt;&lt;wsp:rsid wsp:val=&quot;003B1320&quot;/&gt;&lt;wsp:rsid wsp:val=&quot;003B7DA0&quot;/&gt;&lt;wsp:rsid wsp:val=&quot;003C1620&quot;/&gt;&lt;wsp:rsid wsp:val=&quot;003C2BF7&quot;/&gt;&lt;wsp:rsid wsp:val=&quot;003C33A4&quot;/&gt;&lt;wsp:rsid wsp:val=&quot;003D2241&quot;/&gt;&lt;wsp:rsid wsp:val=&quot;003D38EC&quot;/&gt;&lt;wsp:rsid wsp:val=&quot;003D77E9&quot;/&gt;&lt;wsp:rsid wsp:val=&quot;003E31E3&quot;/&gt;&lt;wsp:rsid wsp:val=&quot;003E43F1&quot;/&gt;&lt;wsp:rsid wsp:val=&quot;003E5348&quot;/&gt;&lt;wsp:rsid wsp:val=&quot;003E6C7D&quot;/&gt;&lt;wsp:rsid wsp:val=&quot;003F20A0&quot;/&gt;&lt;wsp:rsid wsp:val=&quot;003F2A82&quot;/&gt;&lt;wsp:rsid wsp:val=&quot;003F5AAE&quot;/&gt;&lt;wsp:rsid wsp:val=&quot;004028BB&quot;/&gt;&lt;wsp:rsid wsp:val=&quot;004046CD&quot;/&gt;&lt;wsp:rsid wsp:val=&quot;00404AEB&quot;/&gt;&lt;wsp:rsid wsp:val=&quot;0041494D&quot;/&gt;&lt;wsp:rsid wsp:val=&quot;00423A67&quot;/&gt;&lt;wsp:rsid wsp:val=&quot;00424714&quot;/&gt;&lt;wsp:rsid wsp:val=&quot;00425C20&quot;/&gt;&lt;wsp:rsid wsp:val=&quot;00426FE9&quot;/&gt;&lt;wsp:rsid wsp:val=&quot;004274F5&quot;/&gt;&lt;wsp:rsid wsp:val=&quot;004324F9&quot;/&gt;&lt;wsp:rsid wsp:val=&quot;00435C95&quot;/&gt;&lt;wsp:rsid wsp:val=&quot;004413BA&quot;/&gt;&lt;wsp:rsid wsp:val=&quot;00450A3E&quot;/&gt;&lt;wsp:rsid wsp:val=&quot;004514A4&quot;/&gt;&lt;wsp:rsid wsp:val=&quot;00454FA3&quot;/&gt;&lt;wsp:rsid wsp:val=&quot;00456F4F&quot;/&gt;&lt;wsp:rsid wsp:val=&quot;00457233&quot;/&gt;&lt;wsp:rsid wsp:val=&quot;004575A8&quot;/&gt;&lt;wsp:rsid wsp:val=&quot;00460252&quot;/&gt;&lt;wsp:rsid wsp:val=&quot;00460637&quot;/&gt;&lt;wsp:rsid wsp:val=&quot;00462D62&quot;/&gt;&lt;wsp:rsid wsp:val=&quot;00464118&quot;/&gt;&lt;wsp:rsid wsp:val=&quot;00466AC0&quot;/&gt;&lt;wsp:rsid wsp:val=&quot;00467535&quot;/&gt;&lt;wsp:rsid wsp:val=&quot;00470AAB&quot;/&gt;&lt;wsp:rsid wsp:val=&quot;00473939&quot;/&gt;&lt;wsp:rsid wsp:val=&quot;00482410&quot;/&gt;&lt;wsp:rsid wsp:val=&quot;00483FE9&quot;/&gt;&lt;wsp:rsid wsp:val=&quot;00484886&quot;/&gt;&lt;wsp:rsid wsp:val=&quot;00485A3B&quot;/&gt;&lt;wsp:rsid wsp:val=&quot;00486920&quot;/&gt;&lt;wsp:rsid wsp:val=&quot;00490486&quot;/&gt;&lt;wsp:rsid wsp:val=&quot;004921D3&quot;/&gt;&lt;wsp:rsid wsp:val=&quot;00494649&quot;/&gt;&lt;wsp:rsid wsp:val=&quot;00494712&quot;/&gt;&lt;wsp:rsid wsp:val=&quot;00496049&quot;/&gt;&lt;wsp:rsid wsp:val=&quot;004A1364&quot;/&gt;&lt;wsp:rsid wsp:val=&quot;004A1AB5&quot;/&gt;&lt;wsp:rsid wsp:val=&quot;004A4172&quot;/&gt;&lt;wsp:rsid wsp:val=&quot;004A581B&quot;/&gt;&lt;wsp:rsid wsp:val=&quot;004B07C0&quot;/&gt;&lt;wsp:rsid wsp:val=&quot;004B17E1&quot;/&gt;&lt;wsp:rsid wsp:val=&quot;004B2095&quot;/&gt;&lt;wsp:rsid wsp:val=&quot;004B3C74&quot;/&gt;&lt;wsp:rsid wsp:val=&quot;004B51ED&quot;/&gt;&lt;wsp:rsid wsp:val=&quot;004B5A4C&quot;/&gt;&lt;wsp:rsid wsp:val=&quot;004B5A8D&quot;/&gt;&lt;wsp:rsid wsp:val=&quot;004B719B&quot;/&gt;&lt;wsp:rsid wsp:val=&quot;004C12C2&quot;/&gt;&lt;wsp:rsid wsp:val=&quot;004C26CC&quot;/&gt;&lt;wsp:rsid wsp:val=&quot;004C6B6F&quot;/&gt;&lt;wsp:rsid wsp:val=&quot;004D0B97&quot;/&gt;&lt;wsp:rsid wsp:val=&quot;004D2FBC&quot;/&gt;&lt;wsp:rsid wsp:val=&quot;004D3FFC&quot;/&gt;&lt;wsp:rsid wsp:val=&quot;004D5107&quot;/&gt;&lt;wsp:rsid wsp:val=&quot;004D6E1B&quot;/&gt;&lt;wsp:rsid wsp:val=&quot;004D7218&quot;/&gt;&lt;wsp:rsid wsp:val=&quot;004E29FC&quot;/&gt;&lt;wsp:rsid wsp:val=&quot;004E32A5&quot;/&gt;&lt;wsp:rsid wsp:val=&quot;004E5092&quot;/&gt;&lt;wsp:rsid wsp:val=&quot;004F3CE9&quot;/&gt;&lt;wsp:rsid wsp:val=&quot;004F5D2F&quot;/&gt;&lt;wsp:rsid wsp:val=&quot;004F7D69&quot;/&gt;&lt;wsp:rsid wsp:val=&quot;004F7F96&quot;/&gt;&lt;wsp:rsid wsp:val=&quot;00500325&quot;/&gt;&lt;wsp:rsid wsp:val=&quot;0050430A&quot;/&gt;&lt;wsp:rsid wsp:val=&quot;0051117A&quot;/&gt;&lt;wsp:rsid wsp:val=&quot;00511E71&quot;/&gt;&lt;wsp:rsid wsp:val=&quot;00513F5F&quot;/&gt;&lt;wsp:rsid wsp:val=&quot;00526473&quot;/&gt;&lt;wsp:rsid wsp:val=&quot;00531606&quot;/&gt;&lt;wsp:rsid wsp:val=&quot;00531A24&quot;/&gt;&lt;wsp:rsid wsp:val=&quot;0053524E&quot;/&gt;&lt;wsp:rsid wsp:val=&quot;0053560A&quot;/&gt;&lt;wsp:rsid wsp:val=&quot;0054256F&quot;/&gt;&lt;wsp:rsid wsp:val=&quot;005521FA&quot;/&gt;&lt;wsp:rsid wsp:val=&quot;00560BAB&quot;/&gt;&lt;wsp:rsid wsp:val=&quot;0056489E&quot;/&gt;&lt;wsp:rsid wsp:val=&quot;00565D04&quot;/&gt;&lt;wsp:rsid wsp:val=&quot;005763CF&quot;/&gt;&lt;wsp:rsid wsp:val=&quot;00576A90&quot;/&gt;&lt;wsp:rsid wsp:val=&quot;00581918&quot;/&gt;&lt;wsp:rsid wsp:val=&quot;005872DF&quot;/&gt;&lt;wsp:rsid wsp:val=&quot;0059237F&quot;/&gt;&lt;wsp:rsid wsp:val=&quot;00592DAA&quot;/&gt;&lt;wsp:rsid wsp:val=&quot;005939C9&quot;/&gt;&lt;wsp:rsid wsp:val=&quot;0059568A&quot;/&gt;&lt;wsp:rsid wsp:val=&quot;005A1713&quot;/&gt;&lt;wsp:rsid wsp:val=&quot;005B47D0&quot;/&gt;&lt;wsp:rsid wsp:val=&quot;005B6569&quot;/&gt;&lt;wsp:rsid wsp:val=&quot;005C0524&quot;/&gt;&lt;wsp:rsid wsp:val=&quot;005C0B2E&quot;/&gt;&lt;wsp:rsid wsp:val=&quot;005C1572&quot;/&gt;&lt;wsp:rsid wsp:val=&quot;005C1E81&quot;/&gt;&lt;wsp:rsid wsp:val=&quot;005C5423&quot;/&gt;&lt;wsp:rsid wsp:val=&quot;005C636E&quot;/&gt;&lt;wsp:rsid wsp:val=&quot;005C6C1E&quot;/&gt;&lt;wsp:rsid wsp:val=&quot;005D28EF&quot;/&gt;&lt;wsp:rsid wsp:val=&quot;005D2D8C&quot;/&gt;&lt;wsp:rsid wsp:val=&quot;005D3B7A&quot;/&gt;&lt;wsp:rsid wsp:val=&quot;005D425E&quot;/&gt;&lt;wsp:rsid wsp:val=&quot;005D44A9&quot;/&gt;&lt;wsp:rsid wsp:val=&quot;005D7510&quot;/&gt;&lt;wsp:rsid wsp:val=&quot;005D76D8&quot;/&gt;&lt;wsp:rsid wsp:val=&quot;005E5A73&quot;/&gt;&lt;wsp:rsid wsp:val=&quot;005E6B3B&quot;/&gt;&lt;wsp:rsid wsp:val=&quot;005F0C44&quot;/&gt;&lt;wsp:rsid wsp:val=&quot;005F23A4&quot;/&gt;&lt;wsp:rsid wsp:val=&quot;005F293E&quot;/&gt;&lt;wsp:rsid wsp:val=&quot;005F4763&quot;/&gt;&lt;wsp:rsid wsp:val=&quot;005F59E1&quot;/&gt;&lt;wsp:rsid wsp:val=&quot;005F5E5A&quot;/&gt;&lt;wsp:rsid wsp:val=&quot;006002BC&quot;/&gt;&lt;wsp:rsid wsp:val=&quot;0060132B&quot;/&gt;&lt;wsp:rsid wsp:val=&quot;0060702F&quot;/&gt;&lt;wsp:rsid wsp:val=&quot;006100CC&quot;/&gt;&lt;wsp:rsid wsp:val=&quot;00611908&quot;/&gt;&lt;wsp:rsid wsp:val=&quot;0061234E&quot;/&gt;&lt;wsp:rsid wsp:val=&quot;00612BEB&quot;/&gt;&lt;wsp:rsid wsp:val=&quot;006141D6&quot;/&gt;&lt;wsp:rsid wsp:val=&quot;0062041B&quot;/&gt;&lt;wsp:rsid wsp:val=&quot;00623467&quot;/&gt;&lt;wsp:rsid wsp:val=&quot;006241EA&quot;/&gt;&lt;wsp:rsid wsp:val=&quot;00624906&quot;/&gt;&lt;wsp:rsid wsp:val=&quot;00624C79&quot;/&gt;&lt;wsp:rsid wsp:val=&quot;00624ED0&quot;/&gt;&lt;wsp:rsid wsp:val=&quot;00635CEE&quot;/&gt;&lt;wsp:rsid wsp:val=&quot;00636901&quot;/&gt;&lt;wsp:rsid wsp:val=&quot;00644319&quot;/&gt;&lt;wsp:rsid wsp:val=&quot;00650614&quot;/&gt;&lt;wsp:rsid wsp:val=&quot;00650EB7&quot;/&gt;&lt;wsp:rsid wsp:val=&quot;00650FEB&quot;/&gt;&lt;wsp:rsid wsp:val=&quot;00651FDC&quot;/&gt;&lt;wsp:rsid wsp:val=&quot;00654FD2&quot;/&gt;&lt;wsp:rsid wsp:val=&quot;00657C48&quot;/&gt;&lt;wsp:rsid wsp:val=&quot;00661863&quot;/&gt;&lt;wsp:rsid wsp:val=&quot;006629F9&quot;/&gt;&lt;wsp:rsid wsp:val=&quot;0067003F&quot;/&gt;&lt;wsp:rsid wsp:val=&quot;0067161F&quot;/&gt;&lt;wsp:rsid wsp:val=&quot;00672134&quot;/&gt;&lt;wsp:rsid wsp:val=&quot;00684CAC&quot;/&gt;&lt;wsp:rsid wsp:val=&quot;00690ED4&quot;/&gt;&lt;wsp:rsid wsp:val=&quot;00691E41&quot;/&gt;&lt;wsp:rsid wsp:val=&quot;00692F2B&quot;/&gt;&lt;wsp:rsid wsp:val=&quot;00694165&quot;/&gt;&lt;wsp:rsid wsp:val=&quot;00694428&quot;/&gt;&lt;wsp:rsid wsp:val=&quot;0069719C&quot;/&gt;&lt;wsp:rsid wsp:val=&quot;006A1D0C&quot;/&gt;&lt;wsp:rsid wsp:val=&quot;006A36B3&quot;/&gt;&lt;wsp:rsid wsp:val=&quot;006A700B&quot;/&gt;&lt;wsp:rsid wsp:val=&quot;006A751F&quot;/&gt;&lt;wsp:rsid wsp:val=&quot;006B0264&quot;/&gt;&lt;wsp:rsid wsp:val=&quot;006B2FD6&quot;/&gt;&lt;wsp:rsid wsp:val=&quot;006B30E7&quot;/&gt;&lt;wsp:rsid wsp:val=&quot;006B4091&quot;/&gt;&lt;wsp:rsid wsp:val=&quot;006B7360&quot;/&gt;&lt;wsp:rsid wsp:val=&quot;006C37A5&quot;/&gt;&lt;wsp:rsid wsp:val=&quot;006D06B0&quot;/&gt;&lt;wsp:rsid wsp:val=&quot;006D17A5&quot;/&gt;&lt;wsp:rsid wsp:val=&quot;006D61C3&quot;/&gt;&lt;wsp:rsid wsp:val=&quot;006D6805&quot;/&gt;&lt;wsp:rsid wsp:val=&quot;006E2697&quot;/&gt;&lt;wsp:rsid wsp:val=&quot;006E6C09&quot;/&gt;&lt;wsp:rsid wsp:val=&quot;006E70E9&quot;/&gt;&lt;wsp:rsid wsp:val=&quot;006F0097&quot;/&gt;&lt;wsp:rsid wsp:val=&quot;006F3AF5&quot;/&gt;&lt;wsp:rsid wsp:val=&quot;006F6BF7&quot;/&gt;&lt;wsp:rsid wsp:val=&quot;007029F5&quot;/&gt;&lt;wsp:rsid wsp:val=&quot;00702BC8&quot;/&gt;&lt;wsp:rsid wsp:val=&quot;00706BB1&quot;/&gt;&lt;wsp:rsid wsp:val=&quot;00706CCE&quot;/&gt;&lt;wsp:rsid wsp:val=&quot;00713249&quot;/&gt;&lt;wsp:rsid wsp:val=&quot;007159D7&quot;/&gt;&lt;wsp:rsid wsp:val=&quot;0072032F&quot;/&gt;&lt;wsp:rsid wsp:val=&quot;00720AE3&quot;/&gt;&lt;wsp:rsid wsp:val=&quot;007307A0&quot;/&gt;&lt;wsp:rsid wsp:val=&quot;0073549B&quot;/&gt;&lt;wsp:rsid wsp:val=&quot;00736298&quot;/&gt;&lt;wsp:rsid wsp:val=&quot;00736352&quot;/&gt;&lt;wsp:rsid wsp:val=&quot;00740E51&quot;/&gt;&lt;wsp:rsid wsp:val=&quot;00740EC8&quot;/&gt;&lt;wsp:rsid wsp:val=&quot;0074425F&quot;/&gt;&lt;wsp:rsid wsp:val=&quot;007442C3&quot;/&gt;&lt;wsp:rsid wsp:val=&quot;00746E25&quot;/&gt;&lt;wsp:rsid wsp:val=&quot;007506D1&quot;/&gt;&lt;wsp:rsid wsp:val=&quot;00751FD9&quot;/&gt;&lt;wsp:rsid wsp:val=&quot;00762246&quot;/&gt;&lt;wsp:rsid wsp:val=&quot;007640D9&quot;/&gt;&lt;wsp:rsid wsp:val=&quot;00771FC6&quot;/&gt;&lt;wsp:rsid wsp:val=&quot;007746A9&quot;/&gt;&lt;wsp:rsid wsp:val=&quot;00777B55&quot;/&gt;&lt;wsp:rsid wsp:val=&quot;00780501&quot;/&gt;&lt;wsp:rsid wsp:val=&quot;0078162A&quot;/&gt;&lt;wsp:rsid wsp:val=&quot;007872FA&quot;/&gt;&lt;wsp:rsid wsp:val=&quot;007907A8&quot;/&gt;&lt;wsp:rsid wsp:val=&quot;00791A15&quot;/&gt;&lt;wsp:rsid wsp:val=&quot;00791A9B&quot;/&gt;&lt;wsp:rsid wsp:val=&quot;0079690D&quot;/&gt;&lt;wsp:rsid wsp:val=&quot;007A07EB&quot;/&gt;&lt;wsp:rsid wsp:val=&quot;007A32A0&quot;/&gt;&lt;wsp:rsid wsp:val=&quot;007B2AD5&quot;/&gt;&lt;wsp:rsid wsp:val=&quot;007B2B49&quot;/&gt;&lt;wsp:rsid wsp:val=&quot;007B36AA&quot;/&gt;&lt;wsp:rsid wsp:val=&quot;007C23DD&quot;/&gt;&lt;wsp:rsid wsp:val=&quot;007C2ACC&quot;/&gt;&lt;wsp:rsid wsp:val=&quot;007C72A8&quot;/&gt;&lt;wsp:rsid wsp:val=&quot;007D0D03&quot;/&gt;&lt;wsp:rsid wsp:val=&quot;007D12F9&quot;/&gt;&lt;wsp:rsid wsp:val=&quot;007D2412&quot;/&gt;&lt;wsp:rsid wsp:val=&quot;007D34AC&quot;/&gt;&lt;wsp:rsid wsp:val=&quot;007D3993&quot;/&gt;&lt;wsp:rsid wsp:val=&quot;007E0ED0&quot;/&gt;&lt;wsp:rsid wsp:val=&quot;007E12EA&quot;/&gt;&lt;wsp:rsid wsp:val=&quot;007E51B4&quot;/&gt;&lt;wsp:rsid wsp:val=&quot;007E7C44&quot;/&gt;&lt;wsp:rsid wsp:val=&quot;007F0DB8&quot;/&gt;&lt;wsp:rsid wsp:val=&quot;007F1D95&quot;/&gt;&lt;wsp:rsid wsp:val=&quot;007F2152&quot;/&gt;&lt;wsp:rsid wsp:val=&quot;007F4BBE&quot;/&gt;&lt;wsp:rsid wsp:val=&quot;008007E6&quot;/&gt;&lt;wsp:rsid wsp:val=&quot;0080135B&quot;/&gt;&lt;wsp:rsid wsp:val=&quot;00802F5C&quot;/&gt;&lt;wsp:rsid wsp:val=&quot;00804E27&quot;/&gt;&lt;wsp:rsid wsp:val=&quot;0080656B&quot;/&gt;&lt;wsp:rsid wsp:val=&quot;00810FE7&quot;/&gt;&lt;wsp:rsid wsp:val=&quot;0081226B&quot;/&gt;&lt;wsp:rsid wsp:val=&quot;0081394C&quot;/&gt;&lt;wsp:rsid wsp:val=&quot;008215CC&quot;/&gt;&lt;wsp:rsid wsp:val=&quot;00824AA9&quot;/&gt;&lt;wsp:rsid wsp:val=&quot;008273AC&quot;/&gt;&lt;wsp:rsid wsp:val=&quot;0083059F&quot;/&gt;&lt;wsp:rsid wsp:val=&quot;008317AF&quot;/&gt;&lt;wsp:rsid wsp:val=&quot;008359E1&quot;/&gt;&lt;wsp:rsid wsp:val=&quot;00840A27&quot;/&gt;&lt;wsp:rsid wsp:val=&quot;008421AF&quot;/&gt;&lt;wsp:rsid wsp:val=&quot;008452B0&quot;/&gt;&lt;wsp:rsid wsp:val=&quot;00847BDC&quot;/&gt;&lt;wsp:rsid wsp:val=&quot;00850106&quot;/&gt;&lt;wsp:rsid wsp:val=&quot;00857357&quot;/&gt;&lt;wsp:rsid wsp:val=&quot;00857FED&quot;/&gt;&lt;wsp:rsid wsp:val=&quot;008603F1&quot;/&gt;&lt;wsp:rsid wsp:val=&quot;00860BA7&quot;/&gt;&lt;wsp:rsid wsp:val=&quot;00865E2B&quot;/&gt;&lt;wsp:rsid wsp:val=&quot;00866C6D&quot;/&gt;&lt;wsp:rsid wsp:val=&quot;00873747&quot;/&gt;&lt;wsp:rsid wsp:val=&quot;00875A47&quot;/&gt;&lt;wsp:rsid wsp:val=&quot;0088065F&quot;/&gt;&lt;wsp:rsid wsp:val=&quot;00881758&quot;/&gt;&lt;wsp:rsid wsp:val=&quot;00882F73&quot;/&gt;&lt;wsp:rsid wsp:val=&quot;00884199&quot;/&gt;&lt;wsp:rsid wsp:val=&quot;008846F6&quot;/&gt;&lt;wsp:rsid wsp:val=&quot;008848BD&quot;/&gt;&lt;wsp:rsid wsp:val=&quot;00885386&quot;/&gt;&lt;wsp:rsid wsp:val=&quot;00887A11&quot;/&gt;&lt;wsp:rsid wsp:val=&quot;00890A24&quot;/&gt;&lt;wsp:rsid wsp:val=&quot;00891983&quot;/&gt;&lt;wsp:rsid wsp:val=&quot;00893510&quot;/&gt;&lt;wsp:rsid wsp:val=&quot;0089445A&quot;/&gt;&lt;wsp:rsid wsp:val=&quot;008965D5&quot;/&gt;&lt;wsp:rsid wsp:val=&quot;00897AC7&quot;/&gt;&lt;wsp:rsid wsp:val=&quot;008A120F&quot;/&gt;&lt;wsp:rsid wsp:val=&quot;008A2E37&quot;/&gt;&lt;wsp:rsid wsp:val=&quot;008B13D7&quot;/&gt;&lt;wsp:rsid wsp:val=&quot;008B7AC7&quot;/&gt;&lt;wsp:rsid wsp:val=&quot;008C099C&quot;/&gt;&lt;wsp:rsid wsp:val=&quot;008C4215&quot;/&gt;&lt;wsp:rsid wsp:val=&quot;008C646A&quot;/&gt;&lt;wsp:rsid wsp:val=&quot;008C7D9B&quot;/&gt;&lt;wsp:rsid wsp:val=&quot;008D06E7&quot;/&gt;&lt;wsp:rsid wsp:val=&quot;008D1701&quot;/&gt;&lt;wsp:rsid wsp:val=&quot;008D6883&quot;/&gt;&lt;wsp:rsid wsp:val=&quot;008E574D&quot;/&gt;&lt;wsp:rsid wsp:val=&quot;008E5DAE&quot;/&gt;&lt;wsp:rsid wsp:val=&quot;008E62E7&quot;/&gt;&lt;wsp:rsid wsp:val=&quot;008E6D05&quot;/&gt;&lt;wsp:rsid wsp:val=&quot;008F3D13&quot;/&gt;&lt;wsp:rsid wsp:val=&quot;008F4273&quot;/&gt;&lt;wsp:rsid wsp:val=&quot;008F4C08&quot;/&gt;&lt;wsp:rsid wsp:val=&quot;008F5403&quot;/&gt;&lt;wsp:rsid wsp:val=&quot;009059DD&quot;/&gt;&lt;wsp:rsid wsp:val=&quot;00910977&quot;/&gt;&lt;wsp:rsid wsp:val=&quot;0092112A&quot;/&gt;&lt;wsp:rsid wsp:val=&quot;00924774&quot;/&gt;&lt;wsp:rsid wsp:val=&quot;00925202&quot;/&gt;&lt;wsp:rsid wsp:val=&quot;00926455&quot;/&gt;&lt;wsp:rsid wsp:val=&quot;0093128B&quot;/&gt;&lt;wsp:rsid wsp:val=&quot;00931C0C&quot;/&gt;&lt;wsp:rsid wsp:val=&quot;0093229D&quot;/&gt;&lt;wsp:rsid wsp:val=&quot;00934E3A&quot;/&gt;&lt;wsp:rsid wsp:val=&quot;0094091C&quot;/&gt;&lt;wsp:rsid wsp:val=&quot;009414D1&quot;/&gt;&lt;wsp:rsid wsp:val=&quot;00942926&quot;/&gt;&lt;wsp:rsid wsp:val=&quot;00943A02&quot;/&gt;&lt;wsp:rsid wsp:val=&quot;009454F7&quot;/&gt;&lt;wsp:rsid wsp:val=&quot;00945FA3&quot;/&gt;&lt;wsp:rsid wsp:val=&quot;00946284&quot;/&gt;&lt;wsp:rsid wsp:val=&quot;00947483&quot;/&gt;&lt;wsp:rsid wsp:val=&quot;00947720&quot;/&gt;&lt;wsp:rsid wsp:val=&quot;009504CF&quot;/&gt;&lt;wsp:rsid wsp:val=&quot;00954CE9&quot;/&gt;&lt;wsp:rsid wsp:val=&quot;009553ED&quot;/&gt;&lt;wsp:rsid wsp:val=&quot;00955775&quot;/&gt;&lt;wsp:rsid wsp:val=&quot;00955D30&quot;/&gt;&lt;wsp:rsid wsp:val=&quot;00960D26&quot;/&gt;&lt;wsp:rsid wsp:val=&quot;009612E0&quot;/&gt;&lt;wsp:rsid wsp:val=&quot;00961307&quot;/&gt;&lt;wsp:rsid wsp:val=&quot;0096629A&quot;/&gt;&lt;wsp:rsid wsp:val=&quot;00966E68&quot;/&gt;&lt;wsp:rsid wsp:val=&quot;00967646&quot;/&gt;&lt;wsp:rsid wsp:val=&quot;00972544&quot;/&gt;&lt;wsp:rsid wsp:val=&quot;00976C25&quot;/&gt;&lt;wsp:rsid wsp:val=&quot;00980755&quot;/&gt;&lt;wsp:rsid wsp:val=&quot;00983392&quot;/&gt;&lt;wsp:rsid wsp:val=&quot;00990CF7&quot;/&gt;&lt;wsp:rsid wsp:val=&quot;00994023&quot;/&gt;&lt;wsp:rsid wsp:val=&quot;00995F92&quot;/&gt;&lt;wsp:rsid wsp:val=&quot;009968B2&quot;/&gt;&lt;wsp:rsid wsp:val=&quot;00997C20&quot;/&gt;&lt;wsp:rsid wsp:val=&quot;009A05F1&quot;/&gt;&lt;wsp:rsid wsp:val=&quot;009A08B0&quot;/&gt;&lt;wsp:rsid wsp:val=&quot;009A20A8&quot;/&gt;&lt;wsp:rsid wsp:val=&quot;009A24F6&quot;/&gt;&lt;wsp:rsid wsp:val=&quot;009B1927&quot;/&gt;&lt;wsp:rsid wsp:val=&quot;009B678D&quot;/&gt;&lt;wsp:rsid wsp:val=&quot;009B7207&quot;/&gt;&lt;wsp:rsid wsp:val=&quot;009C0C51&quot;/&gt;&lt;wsp:rsid wsp:val=&quot;009C4964&quot;/&gt;&lt;wsp:rsid wsp:val=&quot;009C58FA&quot;/&gt;&lt;wsp:rsid wsp:val=&quot;009C64DC&quot;/&gt;&lt;wsp:rsid wsp:val=&quot;009C67C6&quot;/&gt;&lt;wsp:rsid wsp:val=&quot;009D0C0A&quot;/&gt;&lt;wsp:rsid wsp:val=&quot;009D19D2&quot;/&gt;&lt;wsp:rsid wsp:val=&quot;009D1AA3&quot;/&gt;&lt;wsp:rsid wsp:val=&quot;009D2180&quot;/&gt;&lt;wsp:rsid wsp:val=&quot;009D5D1A&quot;/&gt;&lt;wsp:rsid wsp:val=&quot;009D7B85&quot;/&gt;&lt;wsp:rsid wsp:val=&quot;009E2424&quot;/&gt;&lt;wsp:rsid wsp:val=&quot;009E3DC5&quot;/&gt;&lt;wsp:rsid wsp:val=&quot;009E62F4&quot;/&gt;&lt;wsp:rsid wsp:val=&quot;009E70D1&quot;/&gt;&lt;wsp:rsid wsp:val=&quot;009F1E5B&quot;/&gt;&lt;wsp:rsid wsp:val=&quot;00A00255&quot;/&gt;&lt;wsp:rsid wsp:val=&quot;00A058F0&quot;/&gt;&lt;wsp:rsid wsp:val=&quot;00A11115&quot;/&gt;&lt;wsp:rsid wsp:val=&quot;00A11630&quot;/&gt;&lt;wsp:rsid wsp:val=&quot;00A128A6&quot;/&gt;&lt;wsp:rsid wsp:val=&quot;00A1386C&quot;/&gt;&lt;wsp:rsid wsp:val=&quot;00A15FF8&quot;/&gt;&lt;wsp:rsid wsp:val=&quot;00A1629D&quot;/&gt;&lt;wsp:rsid wsp:val=&quot;00A20E9D&quot;/&gt;&lt;wsp:rsid wsp:val=&quot;00A2715A&quot;/&gt;&lt;wsp:rsid wsp:val=&quot;00A32002&quot;/&gt;&lt;wsp:rsid wsp:val=&quot;00A32045&quot;/&gt;&lt;wsp:rsid wsp:val=&quot;00A34B93&quot;/&gt;&lt;wsp:rsid wsp:val=&quot;00A36D2B&quot;/&gt;&lt;wsp:rsid wsp:val=&quot;00A412B5&quot;/&gt;&lt;wsp:rsid wsp:val=&quot;00A41867&quot;/&gt;&lt;wsp:rsid wsp:val=&quot;00A42A0A&quot;/&gt;&lt;wsp:rsid wsp:val=&quot;00A437AB&quot;/&gt;&lt;wsp:rsid wsp:val=&quot;00A47033&quot;/&gt;&lt;wsp:rsid wsp:val=&quot;00A51B20&quot;/&gt;&lt;wsp:rsid wsp:val=&quot;00A52DFE&quot;/&gt;&lt;wsp:rsid wsp:val=&quot;00A5633C&quot;/&gt;&lt;wsp:rsid wsp:val=&quot;00A578EB&quot;/&gt;&lt;wsp:rsid wsp:val=&quot;00A57D98&quot;/&gt;&lt;wsp:rsid wsp:val=&quot;00A62EEC&quot;/&gt;&lt;wsp:rsid wsp:val=&quot;00A63464&quot;/&gt;&lt;wsp:rsid wsp:val=&quot;00A64C9A&quot;/&gt;&lt;wsp:rsid wsp:val=&quot;00A668B0&quot;/&gt;&lt;wsp:rsid wsp:val=&quot;00A707A9&quot;/&gt;&lt;wsp:rsid wsp:val=&quot;00A727E0&quot;/&gt;&lt;wsp:rsid wsp:val=&quot;00A72BC6&quot;/&gt;&lt;wsp:rsid wsp:val=&quot;00A748A5&quot;/&gt;&lt;wsp:rsid wsp:val=&quot;00A75889&quot;/&gt;&lt;wsp:rsid wsp:val=&quot;00A76572&quot;/&gt;&lt;wsp:rsid wsp:val=&quot;00A85228&quot;/&gt;&lt;wsp:rsid wsp:val=&quot;00A86B43&quot;/&gt;&lt;wsp:rsid wsp:val=&quot;00A97BD9&quot;/&gt;&lt;wsp:rsid wsp:val=&quot;00AA496A&quot;/&gt;&lt;wsp:rsid wsp:val=&quot;00AB1235&quot;/&gt;&lt;wsp:rsid wsp:val=&quot;00AB476F&quot;/&gt;&lt;wsp:rsid wsp:val=&quot;00AB4FE9&quot;/&gt;&lt;wsp:rsid wsp:val=&quot;00AB5206&quot;/&gt;&lt;wsp:rsid wsp:val=&quot;00AB569B&quot;/&gt;&lt;wsp:rsid wsp:val=&quot;00AB7C9E&quot;/&gt;&lt;wsp:rsid wsp:val=&quot;00AC2036&quot;/&gt;&lt;wsp:rsid wsp:val=&quot;00AC47CE&quot;/&gt;&lt;wsp:rsid wsp:val=&quot;00AC49C2&quot;/&gt;&lt;wsp:rsid wsp:val=&quot;00AC4A12&quot;/&gt;&lt;wsp:rsid wsp:val=&quot;00AC5B19&quot;/&gt;&lt;wsp:rsid wsp:val=&quot;00AD2115&quot;/&gt;&lt;wsp:rsid wsp:val=&quot;00AD379F&quot;/&gt;&lt;wsp:rsid wsp:val=&quot;00AD716B&quot;/&gt;&lt;wsp:rsid wsp:val=&quot;00AD7E73&quot;/&gt;&lt;wsp:rsid wsp:val=&quot;00AE0182&quot;/&gt;&lt;wsp:rsid wsp:val=&quot;00AE7A3A&quot;/&gt;&lt;wsp:rsid wsp:val=&quot;00AF1E0D&quot;/&gt;&lt;wsp:rsid wsp:val=&quot;00AF30B2&quot;/&gt;&lt;wsp:rsid wsp:val=&quot;00AF3B23&quot;/&gt;&lt;wsp:rsid wsp:val=&quot;00B02643&quot;/&gt;&lt;wsp:rsid wsp:val=&quot;00B038F0&quot;/&gt;&lt;wsp:rsid wsp:val=&quot;00B064B5&quot;/&gt;&lt;wsp:rsid wsp:val=&quot;00B105D4&quot;/&gt;&lt;wsp:rsid wsp:val=&quot;00B11419&quot;/&gt;&lt;wsp:rsid wsp:val=&quot;00B126A6&quot;/&gt;&lt;wsp:rsid wsp:val=&quot;00B1606F&quot;/&gt;&lt;wsp:rsid wsp:val=&quot;00B252C7&quot;/&gt;&lt;wsp:rsid wsp:val=&quot;00B30696&quot;/&gt;&lt;wsp:rsid wsp:val=&quot;00B358BC&quot;/&gt;&lt;wsp:rsid wsp:val=&quot;00B3629A&quot;/&gt;&lt;wsp:rsid wsp:val=&quot;00B43AEF&quot;/&gt;&lt;wsp:rsid wsp:val=&quot;00B52954&quot;/&gt;&lt;wsp:rsid wsp:val=&quot;00B52DB5&quot;/&gt;&lt;wsp:rsid wsp:val=&quot;00B5474A&quot;/&gt;&lt;wsp:rsid wsp:val=&quot;00B561D0&quot;/&gt;&lt;wsp:rsid wsp:val=&quot;00B603F1&quot;/&gt;&lt;wsp:rsid wsp:val=&quot;00B614E3&quot;/&gt;&lt;wsp:rsid wsp:val=&quot;00B67183&quot;/&gt;&lt;wsp:rsid wsp:val=&quot;00B718DA&quot;/&gt;&lt;wsp:rsid wsp:val=&quot;00B71C8D&quot;/&gt;&lt;wsp:rsid wsp:val=&quot;00B75B59&quot;/&gt;&lt;wsp:rsid wsp:val=&quot;00B774E0&quot;/&gt;&lt;wsp:rsid wsp:val=&quot;00B82E54&quot;/&gt;&lt;wsp:rsid wsp:val=&quot;00B9285F&quot;/&gt;&lt;wsp:rsid wsp:val=&quot;00B96115&quot;/&gt;&lt;wsp:rsid wsp:val=&quot;00B967C9&quot;/&gt;&lt;wsp:rsid wsp:val=&quot;00B96A5B&quot;/&gt;&lt;wsp:rsid wsp:val=&quot;00BA54ED&quot;/&gt;&lt;wsp:rsid wsp:val=&quot;00BB06C9&quot;/&gt;&lt;wsp:rsid wsp:val=&quot;00BB0CEA&quot;/&gt;&lt;wsp:rsid wsp:val=&quot;00BB5162&quot;/&gt;&lt;wsp:rsid wsp:val=&quot;00BB72FF&quot;/&gt;&lt;wsp:rsid wsp:val=&quot;00BC30E8&quot;/&gt;&lt;wsp:rsid wsp:val=&quot;00BC3AF9&quot;/&gt;&lt;wsp:rsid wsp:val=&quot;00BC5122&quot;/&gt;&lt;wsp:rsid wsp:val=&quot;00BD4D50&quot;/&gt;&lt;wsp:rsid wsp:val=&quot;00BD5763&quot;/&gt;&lt;wsp:rsid wsp:val=&quot;00BD5E92&quot;/&gt;&lt;wsp:rsid wsp:val=&quot;00BD6CFA&quot;/&gt;&lt;wsp:rsid wsp:val=&quot;00BE00A1&quot;/&gt;&lt;wsp:rsid wsp:val=&quot;00BE07DB&quot;/&gt;&lt;wsp:rsid wsp:val=&quot;00BE0AFC&quot;/&gt;&lt;wsp:rsid wsp:val=&quot;00BE6732&quot;/&gt;&lt;wsp:rsid wsp:val=&quot;00C04010&quot;/&gt;&lt;wsp:rsid wsp:val=&quot;00C0485E&quot;/&gt;&lt;wsp:rsid wsp:val=&quot;00C104FD&quot;/&gt;&lt;wsp:rsid wsp:val=&quot;00C14984&quot;/&gt;&lt;wsp:rsid wsp:val=&quot;00C17E71&quot;/&gt;&lt;wsp:rsid wsp:val=&quot;00C22681&quot;/&gt;&lt;wsp:rsid wsp:val=&quot;00C22D2A&quot;/&gt;&lt;wsp:rsid wsp:val=&quot;00C24619&quot;/&gt;&lt;wsp:rsid wsp:val=&quot;00C27E69&quot;/&gt;&lt;wsp:rsid wsp:val=&quot;00C309A1&quot;/&gt;&lt;wsp:rsid wsp:val=&quot;00C30E91&quot;/&gt;&lt;wsp:rsid wsp:val=&quot;00C31278&quot;/&gt;&lt;wsp:rsid wsp:val=&quot;00C3369B&quot;/&gt;&lt;wsp:rsid wsp:val=&quot;00C36821&quot;/&gt;&lt;wsp:rsid wsp:val=&quot;00C37AC8&quot;/&gt;&lt;wsp:rsid wsp:val=&quot;00C37EEC&quot;/&gt;&lt;wsp:rsid wsp:val=&quot;00C44279&quot;/&gt;&lt;wsp:rsid wsp:val=&quot;00C45FBE&quot;/&gt;&lt;wsp:rsid wsp:val=&quot;00C46752&quot;/&gt;&lt;wsp:rsid wsp:val=&quot;00C50FB6&quot;/&gt;&lt;wsp:rsid wsp:val=&quot;00C5183E&quot;/&gt;&lt;wsp:rsid wsp:val=&quot;00C56D3C&quot;/&gt;&lt;wsp:rsid wsp:val=&quot;00C5750E&quot;/&gt;&lt;wsp:rsid wsp:val=&quot;00C678BB&quot;/&gt;&lt;wsp:rsid wsp:val=&quot;00C75653&quot;/&gt;&lt;wsp:rsid wsp:val=&quot;00C76466&quot;/&gt;&lt;wsp:rsid wsp:val=&quot;00C814FE&quot;/&gt;&lt;wsp:rsid wsp:val=&quot;00C85BFA&quot;/&gt;&lt;wsp:rsid wsp:val=&quot;00C90E6E&quot;/&gt;&lt;wsp:rsid wsp:val=&quot;00C90F01&quot;/&gt;&lt;wsp:rsid wsp:val=&quot;00C921B2&quot;/&gt;&lt;wsp:rsid wsp:val=&quot;00C9340C&quot;/&gt;&lt;wsp:rsid wsp:val=&quot;00C94807&quot;/&gt;&lt;wsp:rsid wsp:val=&quot;00C95782&quot;/&gt;&lt;wsp:rsid wsp:val=&quot;00CA04A5&quot;/&gt;&lt;wsp:rsid wsp:val=&quot;00CA1A97&quot;/&gt;&lt;wsp:rsid wsp:val=&quot;00CB106E&quot;/&gt;&lt;wsp:rsid wsp:val=&quot;00CB1490&quot;/&gt;&lt;wsp:rsid wsp:val=&quot;00CB2120&quot;/&gt;&lt;wsp:rsid wsp:val=&quot;00CB21DB&quot;/&gt;&lt;wsp:rsid wsp:val=&quot;00CC1B88&quot;/&gt;&lt;wsp:rsid wsp:val=&quot;00CC5477&quot;/&gt;&lt;wsp:rsid wsp:val=&quot;00CD491A&quot;/&gt;&lt;wsp:rsid wsp:val=&quot;00CD582D&quot;/&gt;&lt;wsp:rsid wsp:val=&quot;00CD6B5F&quot;/&gt;&lt;wsp:rsid wsp:val=&quot;00CD7B0E&quot;/&gt;&lt;wsp:rsid wsp:val=&quot;00CE06CB&quot;/&gt;&lt;wsp:rsid wsp:val=&quot;00CE22DB&quot;/&gt;&lt;wsp:rsid wsp:val=&quot;00CE5A3F&quot;/&gt;&lt;wsp:rsid wsp:val=&quot;00CE672F&quot;/&gt;&lt;wsp:rsid wsp:val=&quot;00CE713F&quot;/&gt;&lt;wsp:rsid wsp:val=&quot;00CF5EF1&quot;/&gt;&lt;wsp:rsid wsp:val=&quot;00CF6B12&quot;/&gt;&lt;wsp:rsid wsp:val=&quot;00CF7DA1&quot;/&gt;&lt;wsp:rsid wsp:val=&quot;00D0084B&quot;/&gt;&lt;wsp:rsid wsp:val=&quot;00D04869&quot;/&gt;&lt;wsp:rsid wsp:val=&quot;00D05E4F&quot;/&gt;&lt;wsp:rsid wsp:val=&quot;00D12A8F&quot;/&gt;&lt;wsp:rsid wsp:val=&quot;00D155EE&quot;/&gt;&lt;wsp:rsid wsp:val=&quot;00D2087D&quot;/&gt;&lt;wsp:rsid wsp:val=&quot;00D20C5F&quot;/&gt;&lt;wsp:rsid wsp:val=&quot;00D21665&quot;/&gt;&lt;wsp:rsid wsp:val=&quot;00D22F6A&quot;/&gt;&lt;wsp:rsid wsp:val=&quot;00D27337&quot;/&gt;&lt;wsp:rsid wsp:val=&quot;00D30B5D&quot;/&gt;&lt;wsp:rsid wsp:val=&quot;00D30D25&quot;/&gt;&lt;wsp:rsid wsp:val=&quot;00D33DCD&quot;/&gt;&lt;wsp:rsid wsp:val=&quot;00D363A6&quot;/&gt;&lt;wsp:rsid wsp:val=&quot;00D36C36&quot;/&gt;&lt;wsp:rsid wsp:val=&quot;00D37B6B&quot;/&gt;&lt;wsp:rsid wsp:val=&quot;00D407D9&quot;/&gt;&lt;wsp:rsid wsp:val=&quot;00D42DB3&quot;/&gt;&lt;wsp:rsid wsp:val=&quot;00D46428&quot;/&gt;&lt;wsp:rsid wsp:val=&quot;00D472E8&quot;/&gt;&lt;wsp:rsid wsp:val=&quot;00D47578&quot;/&gt;&lt;wsp:rsid wsp:val=&quot;00D5082D&quot;/&gt;&lt;wsp:rsid wsp:val=&quot;00D529AE&quot;/&gt;&lt;wsp:rsid wsp:val=&quot;00D53F8D&quot;/&gt;&lt;wsp:rsid wsp:val=&quot;00D56A6C&quot;/&gt;&lt;wsp:rsid wsp:val=&quot;00D654CD&quot;/&gt;&lt;wsp:rsid wsp:val=&quot;00D67262&quot;/&gt;&lt;wsp:rsid wsp:val=&quot;00D75A29&quot;/&gt;&lt;wsp:rsid wsp:val=&quot;00D77138&quot;/&gt;&lt;wsp:rsid wsp:val=&quot;00D778D6&quot;/&gt;&lt;wsp:rsid wsp:val=&quot;00D8027D&quot;/&gt;&lt;wsp:rsid wsp:val=&quot;00D82711&quot;/&gt;&lt;wsp:rsid wsp:val=&quot;00D8290E&quot;/&gt;&lt;wsp:rsid wsp:val=&quot;00D83765&quot;/&gt;&lt;wsp:rsid wsp:val=&quot;00D86BB9&quot;/&gt;&lt;wsp:rsid wsp:val=&quot;00D942DB&quot;/&gt;&lt;wsp:rsid wsp:val=&quot;00D96715&quot;/&gt;&lt;wsp:rsid wsp:val=&quot;00DA2FBE&quot;/&gt;&lt;wsp:rsid wsp:val=&quot;00DA3063&quot;/&gt;&lt;wsp:rsid wsp:val=&quot;00DA4278&quot;/&gt;&lt;wsp:rsid wsp:val=&quot;00DA661B&quot;/&gt;&lt;wsp:rsid wsp:val=&quot;00DB6B3F&quot;/&gt;&lt;wsp:rsid wsp:val=&quot;00DB7E6D&quot;/&gt;&lt;wsp:rsid wsp:val=&quot;00DC17A8&quot;/&gt;&lt;wsp:rsid wsp:val=&quot;00DC5E7E&quot;/&gt;&lt;wsp:rsid wsp:val=&quot;00DC7CB5&quot;/&gt;&lt;wsp:rsid wsp:val=&quot;00DD0FFD&quot;/&gt;&lt;wsp:rsid wsp:val=&quot;00DD62BA&quot;/&gt;&lt;wsp:rsid wsp:val=&quot;00DD6B50&quot;/&gt;&lt;wsp:rsid wsp:val=&quot;00DE1706&quot;/&gt;&lt;wsp:rsid wsp:val=&quot;00DE3373&quot;/&gt;&lt;wsp:rsid wsp:val=&quot;00DE73C5&quot;/&gt;&lt;wsp:rsid wsp:val=&quot;00DF4918&quot;/&gt;&lt;wsp:rsid wsp:val=&quot;00DF60E2&quot;/&gt;&lt;wsp:rsid wsp:val=&quot;00DF61DC&quot;/&gt;&lt;wsp:rsid wsp:val=&quot;00DF638E&quot;/&gt;&lt;wsp:rsid wsp:val=&quot;00DF7669&quot;/&gt;&lt;wsp:rsid wsp:val=&quot;00E0141F&quot;/&gt;&lt;wsp:rsid wsp:val=&quot;00E01A92&quot;/&gt;&lt;wsp:rsid wsp:val=&quot;00E0407C&quot;/&gt;&lt;wsp:rsid wsp:val=&quot;00E0486F&quot;/&gt;&lt;wsp:rsid wsp:val=&quot;00E1210A&quot;/&gt;&lt;wsp:rsid wsp:val=&quot;00E138AC&quot;/&gt;&lt;wsp:rsid wsp:val=&quot;00E16233&quot;/&gt;&lt;wsp:rsid wsp:val=&quot;00E20230&quot;/&gt;&lt;wsp:rsid wsp:val=&quot;00E224A0&quot;/&gt;&lt;wsp:rsid wsp:val=&quot;00E23B1B&quot;/&gt;&lt;wsp:rsid wsp:val=&quot;00E258D7&quot;/&gt;&lt;wsp:rsid wsp:val=&quot;00E25AB3&quot;/&gt;&lt;wsp:rsid wsp:val=&quot;00E3071D&quot;/&gt;&lt;wsp:rsid wsp:val=&quot;00E30893&quot;/&gt;&lt;wsp:rsid wsp:val=&quot;00E308E6&quot;/&gt;&lt;wsp:rsid wsp:val=&quot;00E308F6&quot;/&gt;&lt;wsp:rsid wsp:val=&quot;00E309B8&quot;/&gt;&lt;wsp:rsid wsp:val=&quot;00E31554&quot;/&gt;&lt;wsp:rsid wsp:val=&quot;00E328D9&quot;/&gt;&lt;wsp:rsid wsp:val=&quot;00E36374&quot;/&gt;&lt;wsp:rsid wsp:val=&quot;00E36A88&quot;/&gt;&lt;wsp:rsid wsp:val=&quot;00E40414&quot;/&gt;&lt;wsp:rsid wsp:val=&quot;00E42E16&quot;/&gt;&lt;wsp:rsid wsp:val=&quot;00E477D0&quot;/&gt;&lt;wsp:rsid wsp:val=&quot;00E57ABB&quot;/&gt;&lt;wsp:rsid wsp:val=&quot;00E61868&quot;/&gt;&lt;wsp:rsid wsp:val=&quot;00E61E44&quot;/&gt;&lt;wsp:rsid wsp:val=&quot;00E66123&quot;/&gt;&lt;wsp:rsid wsp:val=&quot;00E71F4B&quot;/&gt;&lt;wsp:rsid wsp:val=&quot;00E75640&quot;/&gt;&lt;wsp:rsid wsp:val=&quot;00E756B1&quot;/&gt;&lt;wsp:rsid wsp:val=&quot;00E77764&quot;/&gt;&lt;wsp:rsid wsp:val=&quot;00E778C0&quot;/&gt;&lt;wsp:rsid wsp:val=&quot;00E8085C&quot;/&gt;&lt;wsp:rsid wsp:val=&quot;00E833EB&quot;/&gt;&lt;wsp:rsid wsp:val=&quot;00E878DF&quot;/&gt;&lt;wsp:rsid wsp:val=&quot;00E91985&quot;/&gt;&lt;wsp:rsid wsp:val=&quot;00E928F8&quot;/&gt;&lt;wsp:rsid wsp:val=&quot;00E95A0C&quot;/&gt;&lt;wsp:rsid wsp:val=&quot;00EA1A37&quot;/&gt;&lt;wsp:rsid wsp:val=&quot;00EA550D&quot;/&gt;&lt;wsp:rsid wsp:val=&quot;00EB0D0F&quot;/&gt;&lt;wsp:rsid wsp:val=&quot;00EB29F0&quot;/&gt;&lt;wsp:rsid wsp:val=&quot;00EB3622&quot;/&gt;&lt;wsp:rsid wsp:val=&quot;00EB6945&quot;/&gt;&lt;wsp:rsid wsp:val=&quot;00EB70AE&quot;/&gt;&lt;wsp:rsid wsp:val=&quot;00EC5B27&quot;/&gt;&lt;wsp:rsid wsp:val=&quot;00ED02C8&quot;/&gt;&lt;wsp:rsid wsp:val=&quot;00ED19E9&quot;/&gt;&lt;wsp:rsid wsp:val=&quot;00ED4C24&quot;/&gt;&lt;wsp:rsid wsp:val=&quot;00ED7330&quot;/&gt;&lt;wsp:rsid wsp:val=&quot;00ED7E1A&quot;/&gt;&lt;wsp:rsid wsp:val=&quot;00EE1A9E&quot;/&gt;&lt;wsp:rsid wsp:val=&quot;00EE3CD0&quot;/&gt;&lt;wsp:rsid wsp:val=&quot;00EE4DCA&quot;/&gt;&lt;wsp:rsid wsp:val=&quot;00EE59C7&quot;/&gt;&lt;wsp:rsid wsp:val=&quot;00EE6157&quot;/&gt;&lt;wsp:rsid wsp:val=&quot;00EF40B1&quot;/&gt;&lt;wsp:rsid wsp:val=&quot;00EF4D24&quot;/&gt;&lt;wsp:rsid wsp:val=&quot;00EF58C4&quot;/&gt;&lt;wsp:rsid wsp:val=&quot;00EF6042&quot;/&gt;&lt;wsp:rsid wsp:val=&quot;00EF6EB5&quot;/&gt;&lt;wsp:rsid wsp:val=&quot;00F00BA3&quot;/&gt;&lt;wsp:rsid wsp:val=&quot;00F013E9&quot;/&gt;&lt;wsp:rsid wsp:val=&quot;00F01945&quot;/&gt;&lt;wsp:rsid wsp:val=&quot;00F01E40&quot;/&gt;&lt;wsp:rsid wsp:val=&quot;00F02DB1&quot;/&gt;&lt;wsp:rsid wsp:val=&quot;00F03715&quot;/&gt;&lt;wsp:rsid wsp:val=&quot;00F16BC1&quot;/&gt;&lt;wsp:rsid wsp:val=&quot;00F240AD&quot;/&gt;&lt;wsp:rsid wsp:val=&quot;00F309A8&quot;/&gt;&lt;wsp:rsid wsp:val=&quot;00F32BBC&quot;/&gt;&lt;wsp:rsid wsp:val=&quot;00F41D24&quot;/&gt;&lt;wsp:rsid wsp:val=&quot;00F42D47&quot;/&gt;&lt;wsp:rsid wsp:val=&quot;00F44C87&quot;/&gt;&lt;wsp:rsid wsp:val=&quot;00F52EFD&quot;/&gt;&lt;wsp:rsid wsp:val=&quot;00F535EA&quot;/&gt;&lt;wsp:rsid wsp:val=&quot;00F54B8E&quot;/&gt;&lt;wsp:rsid wsp:val=&quot;00F611F2&quot;/&gt;&lt;wsp:rsid wsp:val=&quot;00F65E8A&quot;/&gt;&lt;wsp:rsid wsp:val=&quot;00F72AE9&quot;/&gt;&lt;wsp:rsid wsp:val=&quot;00F76FEC&quot;/&gt;&lt;wsp:rsid wsp:val=&quot;00F8768B&quot;/&gt;&lt;wsp:rsid wsp:val=&quot;00F92202&quot;/&gt;&lt;wsp:rsid wsp:val=&quot;00F9477F&quot;/&gt;&lt;wsp:rsid wsp:val=&quot;00F94D89&quot;/&gt;&lt;wsp:rsid wsp:val=&quot;00F9646D&quot;/&gt;&lt;wsp:rsid wsp:val=&quot;00F97236&quot;/&gt;&lt;wsp:rsid wsp:val=&quot;00FA0240&quot;/&gt;&lt;wsp:rsid wsp:val=&quot;00FA31E3&quot;/&gt;&lt;wsp:rsid wsp:val=&quot;00FA451C&quot;/&gt;&lt;wsp:rsid wsp:val=&quot;00FA462F&quot;/&gt;&lt;wsp:rsid wsp:val=&quot;00FA4A95&quot;/&gt;&lt;wsp:rsid wsp:val=&quot;00FA5FD5&quot;/&gt;&lt;wsp:rsid wsp:val=&quot;00FC233A&quot;/&gt;&lt;wsp:rsid wsp:val=&quot;00FC25A3&quot;/&gt;&lt;wsp:rsid wsp:val=&quot;00FC346D&quot;/&gt;&lt;wsp:rsid wsp:val=&quot;00FC3549&quot;/&gt;&lt;wsp:rsid wsp:val=&quot;00FC3DC6&quot;/&gt;&lt;wsp:rsid wsp:val=&quot;00FC5F9E&quot;/&gt;&lt;wsp:rsid wsp:val=&quot;00FD3580&quot;/&gt;&lt;wsp:rsid wsp:val=&quot;00FD4435&quot;/&gt;&lt;wsp:rsid wsp:val=&quot;00FD5106&quot;/&gt;&lt;wsp:rsid wsp:val=&quot;00FD7B14&quot;/&gt;&lt;wsp:rsid wsp:val=&quot;00FE103D&quot;/&gt;&lt;wsp:rsid wsp:val=&quot;00FE2292&quot;/&gt;&lt;wsp:rsid wsp:val=&quot;00FE7866&quot;/&gt;&lt;wsp:rsid wsp:val=&quot;00FE7CAD&quot;/&gt;&lt;wsp:rsid wsp:val=&quot;00FF1A3C&quot;/&gt;&lt;wsp:rsid wsp:val=&quot;00FF2AFE&quot;/&gt;&lt;wsp:rsid wsp:val=&quot;00FF3F13&quot;/&gt;&lt;wsp:rsid wsp:val=&quot;00FF4BA7&quot;/&gt;&lt;/wsp:rsids&gt;&lt;/w:docPr&gt;&lt;w:body&gt;&lt;w:p wsp:rsidR=&quot;00000000&quot; wsp:rsidRDefault=&quot;0000689A&quot;&gt;&lt;m:oMathPara&gt;&lt;m:oMath&gt;&lt;m:f&gt;&lt;m:fPr&gt;&lt;m:ctrlPr&gt;&lt;w:rPr&gt;&lt;w:rFonts w:ascii=&quot;Cambria Math&quot; w:h-ansi=&quot;Cambria Math&quot;/&gt;&lt;wx:font wx:val=&quot;Cambria Math&quot;/&gt;&lt;w:i/&gt;&lt;w:color w:val=&quot;000000&quot;/&gt;&lt;w:lang w:fareast=&quot;HI&quot; w:bidi=&quot;HI&quot;/&gt;&lt;/w:rPr&gt;&lt;/m:ctrlPr&gt;&lt;/m:fPr&gt;&lt;m:num&gt;&lt;m:nary&gt;&lt;m:naryPr&gt;&lt;m:chr m:val=&quot;в€‘&quot;/&gt;&lt;m:limLoc m:val=&quot;undOvr&quot;/&gt;&lt;m:subHide m:val=&quot;on&quot;/&gt;&lt;m:supHide m:val=&quot;on&quot;/&gt;&lt;m:ctrlPr&gt;&lt;w:rPr&gt;&lt;w:rFonts w:ascii=&quot;Cambria Math&quot; w:h-ansi=&quot;Cambria Math&quot;/&gt;&lt;wx:font wx:val=&quot;Cambria Math&quot;/&gt;&lt;w:i/&gt;&lt;w:color w:val=&quot;000000&quot;/&gt;&lt;w:lang w:fareast=&quot;HI&quot; w:bidi=&quot;HI&quot;/&gt;&lt;/w:rPr&gt;&lt;/m:ctrlPr&gt;&lt;/m:naryPr&gt;&lt;m:sub/&gt;&lt;m:sup/&gt;&lt;m:e&gt;&lt;m:r&gt;&lt;w:rPr&gt;&lt;w:rFonts w:ascii=&quot;Cambria Math&quot; w:h-ansi=&quot;Cambria Math&quot;/&gt;&lt;wx:font wx:val=&quot;Cambria Math&quot;/&gt;&lt;w:i/&gt;&lt;w:color w:val=&quot;000000&quot;/&gt;&lt;w:lang w:fareast=&quot;HI&quot; w:bidi=&quot;HI&quot;/&gt;&lt;/w:rPr&gt;&lt;m:t&gt;(Рљ&lt;/m:t&gt;&lt;/m:r&gt;&lt;m:sSub&gt;&lt;m:sSubPr&gt;&lt;m:ctrlPr&gt;&lt;w:rPr&gt;&lt;w:rFonts w:ascii=&quot;Cambria Math&quot; w:h-ansi=&quot;Cambria Math&quot;/&gt;&lt;wx:font wx:val=&quot;Cambria Math&quot;/&gt;&lt;w:i/&gt;&lt;w:color w:val=&quot;000000&quot;/&gt;&lt;w:lang w:fareast=&quot;HI&quot; w:bidi=&quot;HI&quot;/&gt;&lt;/w:rPr&gt;&lt;/m:ctrlPr&gt;&lt;/m:sSubPr&gt;&lt;m:e&gt;&lt;m:r&gt;&lt;w:rPr&gt;&lt;w:rFonts w:ascii=&quot;Cambria Math&quot; w:h-ansi=&quot;Cambria Math&quot;/&gt;&lt;wx:font wx:val=&quot;Cambria Math&quot;/&gt;&lt;w:i/&gt;&lt;w:color w:val=&quot;000000&quot;/&gt;&lt;w:lang w:fareast=&quot;HI&quot; w:bidi=&quot;HI&quot;/&gt;&lt;/w:rPr&gt;&lt;m:t&gt;С„1+РљС„2вЂ¦)&lt;/m:t&gt;&lt;/m:r&gt;&lt;/m:e&gt;&lt;m:sub/&gt;&lt;/m:sSub&gt;&lt;/m:e&gt;&lt;/m:nary&gt;&lt;/m:num&gt;&lt;m:den&gt;&lt;m:nary&gt;&lt;m:naryPr&gt;&lt;m:chr m:val=&quot;в€‘&quot;/&gt;&lt;m:limLoc m:val=&quot;undOvr&quot;/&gt;&lt;m:subHide m:val=&quot;on&quot;/&gt;&lt;m:supHide m:val=&quot;on&quot;/&gt;&lt;m:ctrlPr&gt;&lt;w:rPr&gt;&lt;w:rFonts w:ascii=&quot;Cambria Math&quot; w:h-ansi=&quot;Cambria Math&quot;/&gt;&lt;wx:font wx:val=&quot;Cambria Math&quot;/&gt;&lt;w:i/&gt;&lt;w:color w:val=&quot;000000&quot;/&gt;&lt;w:lang w:fareast=&quot;HI&quot; w:bidi=&quot;HI&quot;/&gt;&lt;/w:rPr&gt;&lt;/m:ctrlPr&gt;&lt;/m:naryPr&gt;&lt;m:sub/&gt;&lt;m:sup/&gt;&lt;m:e/&gt;&lt;/m:nary&gt;&lt;m:r&gt;&lt;w:rPr&gt;&lt;w:rFonts w:ascii=&quot;Cambria Math&quot; w:h-ansi=&quot;Cambria Math&quot;/&gt;&lt;wx:font wx:val=&quot;Cambria Math&quot;/&gt;&lt;w:i/&gt;&lt;w:color w:val=&quot;000000&quot;/&gt;&lt;w:lang w:fareast=&quot;HI&quot; w:bidi=&quot;HI&quot;/&gt;&lt;/w:rPr&gt;&lt;m:t&gt;(&lt;/m:t&gt;&lt;/m:r&gt;&lt;m:r&gt;&lt;w:rPr&gt;&lt;w:rFonts w:ascii=&quot;Cambria Math&quot; w:h-ansi=&quot;Cambria Math&quot;/&gt;&lt;wx:font wx:val=&quot;Cambria Math&quot;/&gt;&lt;w:i/&gt;&lt;w:color w:val=&quot;000000&quot;/&gt;&lt;w:lang w:val=&quot;EN-US&quot; w:fareast=&quot;HI&quot; w:bidi=&quot;HI&quot;/&gt;&lt;/w:rPr&gt;&lt;m:t&gt;V&lt;/m:t&gt;&lt;/m:r&gt;&lt;m:r&gt;&lt;w:rPr&gt;&lt;w:rFonts w:ascii=&quot;Cambria Math&quot; w:h-ansi=&quot;Cambria Math&quot;/&gt;&lt;wx:font wx:val=&quot;Cambria Math&quot;/&gt;&lt;w:i/&gt;&lt;w:color w:val=&quot;000000&quot;/&gt;&lt;w:lang w:fareast=&quot;HI&quot; w:bidi=&quot;HI&quot;/&gt;&lt;/w:rPr&gt;&lt;m:t&gt;1+&lt;/m:t&gt;&lt;/m:r&gt;&lt;m:r&gt;&lt;w:rPr&gt;&lt;w:rFonts w:ascii=&quot;Cambria Math&quot; w:h-ansi=&quot;Cambria Math&quot;/&gt;&lt;wx:font wx:val=&quot;Cambria Math&quot;/&gt;&lt;w:i/&gt;&lt;w:color w:val=&quot;000000&quot;/&gt;&lt;w:lang w:val=&quot;EN-US&quot; w:fareast=&quot;HI&quot; w:bidi=&quot;HI&quot;/&gt;&lt;/w:rPr&gt;&lt;m:t&gt;V&lt;/m:t&gt;&lt;/m:r&gt;&lt;m:r&gt;&lt;w:rPr&gt;&lt;w:rFonts w:ascii=&quot;Cambria Math&quot; w:h-ansi=&quot;Cambria Math&quot;/&gt;&lt;wx:font wx:val=&quot;Cambria Math&quot;/&gt;&lt;w:i/&gt;&lt;w:color w:val=&quot;000000&quot;/&gt;&lt;w:lang w:fareast=&quot;HI&quot; w:bidi=&quot;HI&quot;/&gt;&lt;/w:rPr&gt;&lt;m:t&gt;2..)&lt;/m:t&gt;&lt;/m:r&gt;&lt;/m:den&gt;&lt;/m:f&gt;&lt;m:r&gt;&lt;w:rPr&gt;&lt;w:rFonts w:ascii=&quot;Cambria Math&quot; w:h-ansi=&quot;Cambria Math&quot;/&gt;&lt;wx:font wx:val=&quot;Cambria Math&quot;/&gt;&lt;w:i/&gt;&lt;w:color w:val=&quot;000000&quot;/&gt;&lt;w:lang w:fareast=&quot;HI&quot; w:bidi=&quot;HI&quot;/&gt;&lt;/w:rPr&gt;&lt;m:t&gt;*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 o:title="" chromakey="white"/>
          </v:shape>
        </w:pict>
      </w:r>
      <w:r w:rsidRPr="00967646">
        <w:rPr>
          <w:color w:val="000000"/>
          <w:lang w:eastAsia="hi-IN" w:bidi="hi-IN"/>
        </w:rPr>
        <w:instrText xml:space="preserve"> </w:instrText>
      </w:r>
      <w:r w:rsidRPr="00967646">
        <w:rPr>
          <w:color w:val="000000"/>
          <w:lang w:eastAsia="hi-IN" w:bidi="hi-IN"/>
        </w:rPr>
        <w:fldChar w:fldCharType="separate"/>
      </w:r>
      <w:r w:rsidRPr="00B12B04">
        <w:rPr>
          <w:position w:val="-17"/>
        </w:rPr>
        <w:pict>
          <v:shape id="_x0000_i1028" type="#_x0000_t75" style="width:97.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9&quot;/&gt;&lt;w:autoHyphenation/&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75A29&quot;/&gt;&lt;wsp:rsid wsp:val=&quot;00000268&quot;/&gt;&lt;wsp:rsid wsp:val=&quot;00005B01&quot;/&gt;&lt;wsp:rsid wsp:val=&quot;0000689A&quot;/&gt;&lt;wsp:rsid wsp:val=&quot;00010185&quot;/&gt;&lt;wsp:rsid wsp:val=&quot;0001179D&quot;/&gt;&lt;wsp:rsid wsp:val=&quot;00012197&quot;/&gt;&lt;wsp:rsid wsp:val=&quot;00012C04&quot;/&gt;&lt;wsp:rsid wsp:val=&quot;00013E53&quot;/&gt;&lt;wsp:rsid wsp:val=&quot;000148AF&quot;/&gt;&lt;wsp:rsid wsp:val=&quot;00022842&quot;/&gt;&lt;wsp:rsid wsp:val=&quot;00023C3F&quot;/&gt;&lt;wsp:rsid wsp:val=&quot;00026A6F&quot;/&gt;&lt;wsp:rsid wsp:val=&quot;00026A7F&quot;/&gt;&lt;wsp:rsid wsp:val=&quot;00030103&quot;/&gt;&lt;wsp:rsid wsp:val=&quot;000307BE&quot;/&gt;&lt;wsp:rsid wsp:val=&quot;000324AB&quot;/&gt;&lt;wsp:rsid wsp:val=&quot;00042CFC&quot;/&gt;&lt;wsp:rsid wsp:val=&quot;00044A70&quot;/&gt;&lt;wsp:rsid wsp:val=&quot;00046163&quot;/&gt;&lt;wsp:rsid wsp:val=&quot;0004758F&quot;/&gt;&lt;wsp:rsid wsp:val=&quot;00051EAF&quot;/&gt;&lt;wsp:rsid wsp:val=&quot;00061BEC&quot;/&gt;&lt;wsp:rsid wsp:val=&quot;00073B20&quot;/&gt;&lt;wsp:rsid wsp:val=&quot;0007771F&quot;/&gt;&lt;wsp:rsid wsp:val=&quot;00080537&quot;/&gt;&lt;wsp:rsid wsp:val=&quot;00084261&quot;/&gt;&lt;wsp:rsid wsp:val=&quot;00084BDB&quot;/&gt;&lt;wsp:rsid wsp:val=&quot;000858C7&quot;/&gt;&lt;wsp:rsid wsp:val=&quot;000875DC&quot;/&gt;&lt;wsp:rsid wsp:val=&quot;00087AF0&quot;/&gt;&lt;wsp:rsid wsp:val=&quot;00093BA1&quot;/&gt;&lt;wsp:rsid wsp:val=&quot;00095F21&quot;/&gt;&lt;wsp:rsid wsp:val=&quot;0009638F&quot;/&gt;&lt;wsp:rsid wsp:val=&quot;000A295B&quot;/&gt;&lt;wsp:rsid wsp:val=&quot;000A4D59&quot;/&gt;&lt;wsp:rsid wsp:val=&quot;000A7BEC&quot;/&gt;&lt;wsp:rsid wsp:val=&quot;000B0A1A&quot;/&gt;&lt;wsp:rsid wsp:val=&quot;000B1320&quot;/&gt;&lt;wsp:rsid wsp:val=&quot;000B37D8&quot;/&gt;&lt;wsp:rsid wsp:val=&quot;000B38F8&quot;/&gt;&lt;wsp:rsid wsp:val=&quot;000C39A9&quot;/&gt;&lt;wsp:rsid wsp:val=&quot;000C5B1B&quot;/&gt;&lt;wsp:rsid wsp:val=&quot;000D0253&quot;/&gt;&lt;wsp:rsid wsp:val=&quot;000D0FC2&quot;/&gt;&lt;wsp:rsid wsp:val=&quot;000E0910&quot;/&gt;&lt;wsp:rsid wsp:val=&quot;000E4E27&quot;/&gt;&lt;wsp:rsid wsp:val=&quot;000F1F3D&quot;/&gt;&lt;wsp:rsid wsp:val=&quot;001067EB&quot;/&gt;&lt;wsp:rsid wsp:val=&quot;00114029&quot;/&gt;&lt;wsp:rsid wsp:val=&quot;0011407E&quot;/&gt;&lt;wsp:rsid wsp:val=&quot;00114124&quot;/&gt;&lt;wsp:rsid wsp:val=&quot;00114303&quot;/&gt;&lt;wsp:rsid wsp:val=&quot;001167B8&quot;/&gt;&lt;wsp:rsid wsp:val=&quot;00116BEB&quot;/&gt;&lt;wsp:rsid wsp:val=&quot;0013597D&quot;/&gt;&lt;wsp:rsid wsp:val=&quot;001509AA&quot;/&gt;&lt;wsp:rsid wsp:val=&quot;0015543B&quot;/&gt;&lt;wsp:rsid wsp:val=&quot;0016031E&quot;/&gt;&lt;wsp:rsid wsp:val=&quot;00160A3B&quot;/&gt;&lt;wsp:rsid wsp:val=&quot;00161DF2&quot;/&gt;&lt;wsp:rsid wsp:val=&quot;0016781A&quot;/&gt;&lt;wsp:rsid wsp:val=&quot;0017100D&quot;/&gt;&lt;wsp:rsid wsp:val=&quot;0017213F&quot;/&gt;&lt;wsp:rsid wsp:val=&quot;00173267&quot;/&gt;&lt;wsp:rsid wsp:val=&quot;001753F1&quot;/&gt;&lt;wsp:rsid wsp:val=&quot;001758B7&quot;/&gt;&lt;wsp:rsid wsp:val=&quot;00180A80&quot;/&gt;&lt;wsp:rsid wsp:val=&quot;00183774&quot;/&gt;&lt;wsp:rsid wsp:val=&quot;001876BF&quot;/&gt;&lt;wsp:rsid wsp:val=&quot;00192438&quot;/&gt;&lt;wsp:rsid wsp:val=&quot;00192614&quot;/&gt;&lt;wsp:rsid wsp:val=&quot;00196FC8&quot;/&gt;&lt;wsp:rsid wsp:val=&quot;00197832&quot;/&gt;&lt;wsp:rsid wsp:val=&quot;001A1056&quot;/&gt;&lt;wsp:rsid wsp:val=&quot;001A4862&quot;/&gt;&lt;wsp:rsid wsp:val=&quot;001A563B&quot;/&gt;&lt;wsp:rsid wsp:val=&quot;001B2203&quot;/&gt;&lt;wsp:rsid wsp:val=&quot;001C3601&quot;/&gt;&lt;wsp:rsid wsp:val=&quot;001C5E6D&quot;/&gt;&lt;wsp:rsid wsp:val=&quot;001C6E49&quot;/&gt;&lt;wsp:rsid wsp:val=&quot;001C752A&quot;/&gt;&lt;wsp:rsid wsp:val=&quot;001D2184&quot;/&gt;&lt;wsp:rsid wsp:val=&quot;001D4995&quot;/&gt;&lt;wsp:rsid wsp:val=&quot;001D4F86&quot;/&gt;&lt;wsp:rsid wsp:val=&quot;001E517D&quot;/&gt;&lt;wsp:rsid wsp:val=&quot;001F07F0&quot;/&gt;&lt;wsp:rsid wsp:val=&quot;001F0AE9&quot;/&gt;&lt;wsp:rsid wsp:val=&quot;001F0D12&quot;/&gt;&lt;wsp:rsid wsp:val=&quot;0020445C&quot;/&gt;&lt;wsp:rsid wsp:val=&quot;002065B2&quot;/&gt;&lt;wsp:rsid wsp:val=&quot;00206C08&quot;/&gt;&lt;wsp:rsid wsp:val=&quot;00210AE8&quot;/&gt;&lt;wsp:rsid wsp:val=&quot;00213894&quot;/&gt;&lt;wsp:rsid wsp:val=&quot;00216A12&quot;/&gt;&lt;wsp:rsid wsp:val=&quot;00220918&quot;/&gt;&lt;wsp:rsid wsp:val=&quot;00220CBC&quot;/&gt;&lt;wsp:rsid wsp:val=&quot;00224C92&quot;/&gt;&lt;wsp:rsid wsp:val=&quot;00225288&quot;/&gt;&lt;wsp:rsid wsp:val=&quot;0022646A&quot;/&gt;&lt;wsp:rsid wsp:val=&quot;0022727C&quot;/&gt;&lt;wsp:rsid wsp:val=&quot;0022735F&quot;/&gt;&lt;wsp:rsid wsp:val=&quot;0022752C&quot;/&gt;&lt;wsp:rsid wsp:val=&quot;00233C8B&quot;/&gt;&lt;wsp:rsid wsp:val=&quot;00236624&quot;/&gt;&lt;wsp:rsid wsp:val=&quot;0024037C&quot;/&gt;&lt;wsp:rsid wsp:val=&quot;00244517&quot;/&gt;&lt;wsp:rsid wsp:val=&quot;00244848&quot;/&gt;&lt;wsp:rsid wsp:val=&quot;00244DC1&quot;/&gt;&lt;wsp:rsid wsp:val=&quot;002459EA&quot;/&gt;&lt;wsp:rsid wsp:val=&quot;002476AD&quot;/&gt;&lt;wsp:rsid wsp:val=&quot;002605B5&quot;/&gt;&lt;wsp:rsid wsp:val=&quot;00265DC5&quot;/&gt;&lt;wsp:rsid wsp:val=&quot;00270767&quot;/&gt;&lt;wsp:rsid wsp:val=&quot;002714F9&quot;/&gt;&lt;wsp:rsid wsp:val=&quot;002716DE&quot;/&gt;&lt;wsp:rsid wsp:val=&quot;00284D74&quot;/&gt;&lt;wsp:rsid wsp:val=&quot;00285FFB&quot;/&gt;&lt;wsp:rsid wsp:val=&quot;0029293B&quot;/&gt;&lt;wsp:rsid wsp:val=&quot;00292F8B&quot;/&gt;&lt;wsp:rsid wsp:val=&quot;00294B83&quot;/&gt;&lt;wsp:rsid wsp:val=&quot;002959EB&quot;/&gt;&lt;wsp:rsid wsp:val=&quot;00297B8F&quot;/&gt;&lt;wsp:rsid wsp:val=&quot;002A1D09&quot;/&gt;&lt;wsp:rsid wsp:val=&quot;002B3E8D&quot;/&gt;&lt;wsp:rsid wsp:val=&quot;002B62DE&quot;/&gt;&lt;wsp:rsid wsp:val=&quot;002B7F54&quot;/&gt;&lt;wsp:rsid wsp:val=&quot;002C5D51&quot;/&gt;&lt;wsp:rsid wsp:val=&quot;002C7D23&quot;/&gt;&lt;wsp:rsid wsp:val=&quot;002D1947&quot;/&gt;&lt;wsp:rsid wsp:val=&quot;002D51EB&quot;/&gt;&lt;wsp:rsid wsp:val=&quot;002D7F3D&quot;/&gt;&lt;wsp:rsid wsp:val=&quot;002E22BA&quot;/&gt;&lt;wsp:rsid wsp:val=&quot;002E32BD&quot;/&gt;&lt;wsp:rsid wsp:val=&quot;002E334B&quot;/&gt;&lt;wsp:rsid wsp:val=&quot;002E38AB&quot;/&gt;&lt;wsp:rsid wsp:val=&quot;002E5DD4&quot;/&gt;&lt;wsp:rsid wsp:val=&quot;002E6807&quot;/&gt;&lt;wsp:rsid wsp:val=&quot;002F066D&quot;/&gt;&lt;wsp:rsid wsp:val=&quot;002F161B&quot;/&gt;&lt;wsp:rsid wsp:val=&quot;002F1EDC&quot;/&gt;&lt;wsp:rsid wsp:val=&quot;002F2650&quot;/&gt;&lt;wsp:rsid wsp:val=&quot;002F27FC&quot;/&gt;&lt;wsp:rsid wsp:val=&quot;002F6AC3&quot;/&gt;&lt;wsp:rsid wsp:val=&quot;003007E3&quot;/&gt;&lt;wsp:rsid wsp:val=&quot;0030149E&quot;/&gt;&lt;wsp:rsid wsp:val=&quot;00303558&quot;/&gt;&lt;wsp:rsid wsp:val=&quot;003051B5&quot;/&gt;&lt;wsp:rsid wsp:val=&quot;00306974&quot;/&gt;&lt;wsp:rsid wsp:val=&quot;003113EC&quot;/&gt;&lt;wsp:rsid wsp:val=&quot;0031149F&quot;/&gt;&lt;wsp:rsid wsp:val=&quot;00312337&quot;/&gt;&lt;wsp:rsid wsp:val=&quot;00312FE0&quot;/&gt;&lt;wsp:rsid wsp:val=&quot;0031737E&quot;/&gt;&lt;wsp:rsid wsp:val=&quot;0031782E&quot;/&gt;&lt;wsp:rsid wsp:val=&quot;00321274&quot;/&gt;&lt;wsp:rsid wsp:val=&quot;003220BF&quot;/&gt;&lt;wsp:rsid wsp:val=&quot;00322603&quot;/&gt;&lt;wsp:rsid wsp:val=&quot;00322C8F&quot;/&gt;&lt;wsp:rsid wsp:val=&quot;00326C5D&quot;/&gt;&lt;wsp:rsid wsp:val=&quot;00327918&quot;/&gt;&lt;wsp:rsid wsp:val=&quot;00332CE0&quot;/&gt;&lt;wsp:rsid wsp:val=&quot;0034254F&quot;/&gt;&lt;wsp:rsid wsp:val=&quot;00344A47&quot;/&gt;&lt;wsp:rsid wsp:val=&quot;00353B45&quot;/&gt;&lt;wsp:rsid wsp:val=&quot;00357A66&quot;/&gt;&lt;wsp:rsid wsp:val=&quot;00362876&quot;/&gt;&lt;wsp:rsid wsp:val=&quot;003657C2&quot;/&gt;&lt;wsp:rsid wsp:val=&quot;00370482&quot;/&gt;&lt;wsp:rsid wsp:val=&quot;0037146A&quot;/&gt;&lt;wsp:rsid wsp:val=&quot;003717AB&quot;/&gt;&lt;wsp:rsid wsp:val=&quot;003728B9&quot;/&gt;&lt;wsp:rsid wsp:val=&quot;00373674&quot;/&gt;&lt;wsp:rsid wsp:val=&quot;00377391&quot;/&gt;&lt;wsp:rsid wsp:val=&quot;00377C6D&quot;/&gt;&lt;wsp:rsid wsp:val=&quot;003816CB&quot;/&gt;&lt;wsp:rsid wsp:val=&quot;003838DA&quot;/&gt;&lt;wsp:rsid wsp:val=&quot;00385C5D&quot;/&gt;&lt;wsp:rsid wsp:val=&quot;0039277A&quot;/&gt;&lt;wsp:rsid wsp:val=&quot;00393234&quot;/&gt;&lt;wsp:rsid wsp:val=&quot;00396BDE&quot;/&gt;&lt;wsp:rsid wsp:val=&quot;003A295F&quot;/&gt;&lt;wsp:rsid wsp:val=&quot;003A332A&quot;/&gt;&lt;wsp:rsid wsp:val=&quot;003B0423&quot;/&gt;&lt;wsp:rsid wsp:val=&quot;003B1320&quot;/&gt;&lt;wsp:rsid wsp:val=&quot;003B7DA0&quot;/&gt;&lt;wsp:rsid wsp:val=&quot;003C1620&quot;/&gt;&lt;wsp:rsid wsp:val=&quot;003C2BF7&quot;/&gt;&lt;wsp:rsid wsp:val=&quot;003C33A4&quot;/&gt;&lt;wsp:rsid wsp:val=&quot;003D2241&quot;/&gt;&lt;wsp:rsid wsp:val=&quot;003D38EC&quot;/&gt;&lt;wsp:rsid wsp:val=&quot;003D77E9&quot;/&gt;&lt;wsp:rsid wsp:val=&quot;003E31E3&quot;/&gt;&lt;wsp:rsid wsp:val=&quot;003E43F1&quot;/&gt;&lt;wsp:rsid wsp:val=&quot;003E5348&quot;/&gt;&lt;wsp:rsid wsp:val=&quot;003E6C7D&quot;/&gt;&lt;wsp:rsid wsp:val=&quot;003F20A0&quot;/&gt;&lt;wsp:rsid wsp:val=&quot;003F2A82&quot;/&gt;&lt;wsp:rsid wsp:val=&quot;003F5AAE&quot;/&gt;&lt;wsp:rsid wsp:val=&quot;004028BB&quot;/&gt;&lt;wsp:rsid wsp:val=&quot;004046CD&quot;/&gt;&lt;wsp:rsid wsp:val=&quot;00404AEB&quot;/&gt;&lt;wsp:rsid wsp:val=&quot;0041494D&quot;/&gt;&lt;wsp:rsid wsp:val=&quot;00423A67&quot;/&gt;&lt;wsp:rsid wsp:val=&quot;00424714&quot;/&gt;&lt;wsp:rsid wsp:val=&quot;00425C20&quot;/&gt;&lt;wsp:rsid wsp:val=&quot;00426FE9&quot;/&gt;&lt;wsp:rsid wsp:val=&quot;004274F5&quot;/&gt;&lt;wsp:rsid wsp:val=&quot;004324F9&quot;/&gt;&lt;wsp:rsid wsp:val=&quot;00435C95&quot;/&gt;&lt;wsp:rsid wsp:val=&quot;004413BA&quot;/&gt;&lt;wsp:rsid wsp:val=&quot;00450A3E&quot;/&gt;&lt;wsp:rsid wsp:val=&quot;004514A4&quot;/&gt;&lt;wsp:rsid wsp:val=&quot;00454FA3&quot;/&gt;&lt;wsp:rsid wsp:val=&quot;00456F4F&quot;/&gt;&lt;wsp:rsid wsp:val=&quot;00457233&quot;/&gt;&lt;wsp:rsid wsp:val=&quot;004575A8&quot;/&gt;&lt;wsp:rsid wsp:val=&quot;00460252&quot;/&gt;&lt;wsp:rsid wsp:val=&quot;00460637&quot;/&gt;&lt;wsp:rsid wsp:val=&quot;00462D62&quot;/&gt;&lt;wsp:rsid wsp:val=&quot;00464118&quot;/&gt;&lt;wsp:rsid wsp:val=&quot;00466AC0&quot;/&gt;&lt;wsp:rsid wsp:val=&quot;00467535&quot;/&gt;&lt;wsp:rsid wsp:val=&quot;00470AAB&quot;/&gt;&lt;wsp:rsid wsp:val=&quot;00473939&quot;/&gt;&lt;wsp:rsid wsp:val=&quot;00482410&quot;/&gt;&lt;wsp:rsid wsp:val=&quot;00483FE9&quot;/&gt;&lt;wsp:rsid wsp:val=&quot;00484886&quot;/&gt;&lt;wsp:rsid wsp:val=&quot;00485A3B&quot;/&gt;&lt;wsp:rsid wsp:val=&quot;00486920&quot;/&gt;&lt;wsp:rsid wsp:val=&quot;00490486&quot;/&gt;&lt;wsp:rsid wsp:val=&quot;004921D3&quot;/&gt;&lt;wsp:rsid wsp:val=&quot;00494649&quot;/&gt;&lt;wsp:rsid wsp:val=&quot;00494712&quot;/&gt;&lt;wsp:rsid wsp:val=&quot;00496049&quot;/&gt;&lt;wsp:rsid wsp:val=&quot;004A1364&quot;/&gt;&lt;wsp:rsid wsp:val=&quot;004A1AB5&quot;/&gt;&lt;wsp:rsid wsp:val=&quot;004A4172&quot;/&gt;&lt;wsp:rsid wsp:val=&quot;004A581B&quot;/&gt;&lt;wsp:rsid wsp:val=&quot;004B07C0&quot;/&gt;&lt;wsp:rsid wsp:val=&quot;004B17E1&quot;/&gt;&lt;wsp:rsid wsp:val=&quot;004B2095&quot;/&gt;&lt;wsp:rsid wsp:val=&quot;004B3C74&quot;/&gt;&lt;wsp:rsid wsp:val=&quot;004B51ED&quot;/&gt;&lt;wsp:rsid wsp:val=&quot;004B5A4C&quot;/&gt;&lt;wsp:rsid wsp:val=&quot;004B5A8D&quot;/&gt;&lt;wsp:rsid wsp:val=&quot;004B719B&quot;/&gt;&lt;wsp:rsid wsp:val=&quot;004C12C2&quot;/&gt;&lt;wsp:rsid wsp:val=&quot;004C26CC&quot;/&gt;&lt;wsp:rsid wsp:val=&quot;004C6B6F&quot;/&gt;&lt;wsp:rsid wsp:val=&quot;004D0B97&quot;/&gt;&lt;wsp:rsid wsp:val=&quot;004D2FBC&quot;/&gt;&lt;wsp:rsid wsp:val=&quot;004D3FFC&quot;/&gt;&lt;wsp:rsid wsp:val=&quot;004D5107&quot;/&gt;&lt;wsp:rsid wsp:val=&quot;004D6E1B&quot;/&gt;&lt;wsp:rsid wsp:val=&quot;004D7218&quot;/&gt;&lt;wsp:rsid wsp:val=&quot;004E29FC&quot;/&gt;&lt;wsp:rsid wsp:val=&quot;004E32A5&quot;/&gt;&lt;wsp:rsid wsp:val=&quot;004E5092&quot;/&gt;&lt;wsp:rsid wsp:val=&quot;004F3CE9&quot;/&gt;&lt;wsp:rsid wsp:val=&quot;004F5D2F&quot;/&gt;&lt;wsp:rsid wsp:val=&quot;004F7D69&quot;/&gt;&lt;wsp:rsid wsp:val=&quot;004F7F96&quot;/&gt;&lt;wsp:rsid wsp:val=&quot;00500325&quot;/&gt;&lt;wsp:rsid wsp:val=&quot;0050430A&quot;/&gt;&lt;wsp:rsid wsp:val=&quot;0051117A&quot;/&gt;&lt;wsp:rsid wsp:val=&quot;00511E71&quot;/&gt;&lt;wsp:rsid wsp:val=&quot;00513F5F&quot;/&gt;&lt;wsp:rsid wsp:val=&quot;00526473&quot;/&gt;&lt;wsp:rsid wsp:val=&quot;00531606&quot;/&gt;&lt;wsp:rsid wsp:val=&quot;00531A24&quot;/&gt;&lt;wsp:rsid wsp:val=&quot;0053524E&quot;/&gt;&lt;wsp:rsid wsp:val=&quot;0053560A&quot;/&gt;&lt;wsp:rsid wsp:val=&quot;0054256F&quot;/&gt;&lt;wsp:rsid wsp:val=&quot;005521FA&quot;/&gt;&lt;wsp:rsid wsp:val=&quot;00560BAB&quot;/&gt;&lt;wsp:rsid wsp:val=&quot;0056489E&quot;/&gt;&lt;wsp:rsid wsp:val=&quot;00565D04&quot;/&gt;&lt;wsp:rsid wsp:val=&quot;005763CF&quot;/&gt;&lt;wsp:rsid wsp:val=&quot;00576A90&quot;/&gt;&lt;wsp:rsid wsp:val=&quot;00581918&quot;/&gt;&lt;wsp:rsid wsp:val=&quot;005872DF&quot;/&gt;&lt;wsp:rsid wsp:val=&quot;0059237F&quot;/&gt;&lt;wsp:rsid wsp:val=&quot;00592DAA&quot;/&gt;&lt;wsp:rsid wsp:val=&quot;005939C9&quot;/&gt;&lt;wsp:rsid wsp:val=&quot;0059568A&quot;/&gt;&lt;wsp:rsid wsp:val=&quot;005A1713&quot;/&gt;&lt;wsp:rsid wsp:val=&quot;005B47D0&quot;/&gt;&lt;wsp:rsid wsp:val=&quot;005B6569&quot;/&gt;&lt;wsp:rsid wsp:val=&quot;005C0524&quot;/&gt;&lt;wsp:rsid wsp:val=&quot;005C0B2E&quot;/&gt;&lt;wsp:rsid wsp:val=&quot;005C1572&quot;/&gt;&lt;wsp:rsid wsp:val=&quot;005C1E81&quot;/&gt;&lt;wsp:rsid wsp:val=&quot;005C5423&quot;/&gt;&lt;wsp:rsid wsp:val=&quot;005C636E&quot;/&gt;&lt;wsp:rsid wsp:val=&quot;005C6C1E&quot;/&gt;&lt;wsp:rsid wsp:val=&quot;005D28EF&quot;/&gt;&lt;wsp:rsid wsp:val=&quot;005D2D8C&quot;/&gt;&lt;wsp:rsid wsp:val=&quot;005D3B7A&quot;/&gt;&lt;wsp:rsid wsp:val=&quot;005D425E&quot;/&gt;&lt;wsp:rsid wsp:val=&quot;005D44A9&quot;/&gt;&lt;wsp:rsid wsp:val=&quot;005D7510&quot;/&gt;&lt;wsp:rsid wsp:val=&quot;005D76D8&quot;/&gt;&lt;wsp:rsid wsp:val=&quot;005E5A73&quot;/&gt;&lt;wsp:rsid wsp:val=&quot;005E6B3B&quot;/&gt;&lt;wsp:rsid wsp:val=&quot;005F0C44&quot;/&gt;&lt;wsp:rsid wsp:val=&quot;005F23A4&quot;/&gt;&lt;wsp:rsid wsp:val=&quot;005F293E&quot;/&gt;&lt;wsp:rsid wsp:val=&quot;005F4763&quot;/&gt;&lt;wsp:rsid wsp:val=&quot;005F59E1&quot;/&gt;&lt;wsp:rsid wsp:val=&quot;005F5E5A&quot;/&gt;&lt;wsp:rsid wsp:val=&quot;006002BC&quot;/&gt;&lt;wsp:rsid wsp:val=&quot;0060132B&quot;/&gt;&lt;wsp:rsid wsp:val=&quot;0060702F&quot;/&gt;&lt;wsp:rsid wsp:val=&quot;006100CC&quot;/&gt;&lt;wsp:rsid wsp:val=&quot;00611908&quot;/&gt;&lt;wsp:rsid wsp:val=&quot;0061234E&quot;/&gt;&lt;wsp:rsid wsp:val=&quot;00612BEB&quot;/&gt;&lt;wsp:rsid wsp:val=&quot;006141D6&quot;/&gt;&lt;wsp:rsid wsp:val=&quot;0062041B&quot;/&gt;&lt;wsp:rsid wsp:val=&quot;00623467&quot;/&gt;&lt;wsp:rsid wsp:val=&quot;006241EA&quot;/&gt;&lt;wsp:rsid wsp:val=&quot;00624906&quot;/&gt;&lt;wsp:rsid wsp:val=&quot;00624C79&quot;/&gt;&lt;wsp:rsid wsp:val=&quot;00624ED0&quot;/&gt;&lt;wsp:rsid wsp:val=&quot;00635CEE&quot;/&gt;&lt;wsp:rsid wsp:val=&quot;00636901&quot;/&gt;&lt;wsp:rsid wsp:val=&quot;00644319&quot;/&gt;&lt;wsp:rsid wsp:val=&quot;00650614&quot;/&gt;&lt;wsp:rsid wsp:val=&quot;00650EB7&quot;/&gt;&lt;wsp:rsid wsp:val=&quot;00650FEB&quot;/&gt;&lt;wsp:rsid wsp:val=&quot;00651FDC&quot;/&gt;&lt;wsp:rsid wsp:val=&quot;00654FD2&quot;/&gt;&lt;wsp:rsid wsp:val=&quot;00657C48&quot;/&gt;&lt;wsp:rsid wsp:val=&quot;00661863&quot;/&gt;&lt;wsp:rsid wsp:val=&quot;006629F9&quot;/&gt;&lt;wsp:rsid wsp:val=&quot;0067003F&quot;/&gt;&lt;wsp:rsid wsp:val=&quot;0067161F&quot;/&gt;&lt;wsp:rsid wsp:val=&quot;00672134&quot;/&gt;&lt;wsp:rsid wsp:val=&quot;00684CAC&quot;/&gt;&lt;wsp:rsid wsp:val=&quot;00690ED4&quot;/&gt;&lt;wsp:rsid wsp:val=&quot;00691E41&quot;/&gt;&lt;wsp:rsid wsp:val=&quot;00692F2B&quot;/&gt;&lt;wsp:rsid wsp:val=&quot;00694165&quot;/&gt;&lt;wsp:rsid wsp:val=&quot;00694428&quot;/&gt;&lt;wsp:rsid wsp:val=&quot;0069719C&quot;/&gt;&lt;wsp:rsid wsp:val=&quot;006A1D0C&quot;/&gt;&lt;wsp:rsid wsp:val=&quot;006A36B3&quot;/&gt;&lt;wsp:rsid wsp:val=&quot;006A700B&quot;/&gt;&lt;wsp:rsid wsp:val=&quot;006A751F&quot;/&gt;&lt;wsp:rsid wsp:val=&quot;006B0264&quot;/&gt;&lt;wsp:rsid wsp:val=&quot;006B2FD6&quot;/&gt;&lt;wsp:rsid wsp:val=&quot;006B30E7&quot;/&gt;&lt;wsp:rsid wsp:val=&quot;006B4091&quot;/&gt;&lt;wsp:rsid wsp:val=&quot;006B7360&quot;/&gt;&lt;wsp:rsid wsp:val=&quot;006C37A5&quot;/&gt;&lt;wsp:rsid wsp:val=&quot;006D06B0&quot;/&gt;&lt;wsp:rsid wsp:val=&quot;006D17A5&quot;/&gt;&lt;wsp:rsid wsp:val=&quot;006D61C3&quot;/&gt;&lt;wsp:rsid wsp:val=&quot;006D6805&quot;/&gt;&lt;wsp:rsid wsp:val=&quot;006E2697&quot;/&gt;&lt;wsp:rsid wsp:val=&quot;006E6C09&quot;/&gt;&lt;wsp:rsid wsp:val=&quot;006E70E9&quot;/&gt;&lt;wsp:rsid wsp:val=&quot;006F0097&quot;/&gt;&lt;wsp:rsid wsp:val=&quot;006F3AF5&quot;/&gt;&lt;wsp:rsid wsp:val=&quot;006F6BF7&quot;/&gt;&lt;wsp:rsid wsp:val=&quot;007029F5&quot;/&gt;&lt;wsp:rsid wsp:val=&quot;00702BC8&quot;/&gt;&lt;wsp:rsid wsp:val=&quot;00706BB1&quot;/&gt;&lt;wsp:rsid wsp:val=&quot;00706CCE&quot;/&gt;&lt;wsp:rsid wsp:val=&quot;00713249&quot;/&gt;&lt;wsp:rsid wsp:val=&quot;007159D7&quot;/&gt;&lt;wsp:rsid wsp:val=&quot;0072032F&quot;/&gt;&lt;wsp:rsid wsp:val=&quot;00720AE3&quot;/&gt;&lt;wsp:rsid wsp:val=&quot;007307A0&quot;/&gt;&lt;wsp:rsid wsp:val=&quot;0073549B&quot;/&gt;&lt;wsp:rsid wsp:val=&quot;00736298&quot;/&gt;&lt;wsp:rsid wsp:val=&quot;00736352&quot;/&gt;&lt;wsp:rsid wsp:val=&quot;00740E51&quot;/&gt;&lt;wsp:rsid wsp:val=&quot;00740EC8&quot;/&gt;&lt;wsp:rsid wsp:val=&quot;0074425F&quot;/&gt;&lt;wsp:rsid wsp:val=&quot;007442C3&quot;/&gt;&lt;wsp:rsid wsp:val=&quot;00746E25&quot;/&gt;&lt;wsp:rsid wsp:val=&quot;007506D1&quot;/&gt;&lt;wsp:rsid wsp:val=&quot;00751FD9&quot;/&gt;&lt;wsp:rsid wsp:val=&quot;00762246&quot;/&gt;&lt;wsp:rsid wsp:val=&quot;007640D9&quot;/&gt;&lt;wsp:rsid wsp:val=&quot;00771FC6&quot;/&gt;&lt;wsp:rsid wsp:val=&quot;007746A9&quot;/&gt;&lt;wsp:rsid wsp:val=&quot;00777B55&quot;/&gt;&lt;wsp:rsid wsp:val=&quot;00780501&quot;/&gt;&lt;wsp:rsid wsp:val=&quot;0078162A&quot;/&gt;&lt;wsp:rsid wsp:val=&quot;007872FA&quot;/&gt;&lt;wsp:rsid wsp:val=&quot;007907A8&quot;/&gt;&lt;wsp:rsid wsp:val=&quot;00791A15&quot;/&gt;&lt;wsp:rsid wsp:val=&quot;00791A9B&quot;/&gt;&lt;wsp:rsid wsp:val=&quot;0079690D&quot;/&gt;&lt;wsp:rsid wsp:val=&quot;007A07EB&quot;/&gt;&lt;wsp:rsid wsp:val=&quot;007A32A0&quot;/&gt;&lt;wsp:rsid wsp:val=&quot;007B2AD5&quot;/&gt;&lt;wsp:rsid wsp:val=&quot;007B2B49&quot;/&gt;&lt;wsp:rsid wsp:val=&quot;007B36AA&quot;/&gt;&lt;wsp:rsid wsp:val=&quot;007C23DD&quot;/&gt;&lt;wsp:rsid wsp:val=&quot;007C2ACC&quot;/&gt;&lt;wsp:rsid wsp:val=&quot;007C72A8&quot;/&gt;&lt;wsp:rsid wsp:val=&quot;007D0D03&quot;/&gt;&lt;wsp:rsid wsp:val=&quot;007D12F9&quot;/&gt;&lt;wsp:rsid wsp:val=&quot;007D2412&quot;/&gt;&lt;wsp:rsid wsp:val=&quot;007D34AC&quot;/&gt;&lt;wsp:rsid wsp:val=&quot;007D3993&quot;/&gt;&lt;wsp:rsid wsp:val=&quot;007E0ED0&quot;/&gt;&lt;wsp:rsid wsp:val=&quot;007E12EA&quot;/&gt;&lt;wsp:rsid wsp:val=&quot;007E51B4&quot;/&gt;&lt;wsp:rsid wsp:val=&quot;007E7C44&quot;/&gt;&lt;wsp:rsid wsp:val=&quot;007F0DB8&quot;/&gt;&lt;wsp:rsid wsp:val=&quot;007F1D95&quot;/&gt;&lt;wsp:rsid wsp:val=&quot;007F2152&quot;/&gt;&lt;wsp:rsid wsp:val=&quot;007F4BBE&quot;/&gt;&lt;wsp:rsid wsp:val=&quot;008007E6&quot;/&gt;&lt;wsp:rsid wsp:val=&quot;0080135B&quot;/&gt;&lt;wsp:rsid wsp:val=&quot;00802F5C&quot;/&gt;&lt;wsp:rsid wsp:val=&quot;00804E27&quot;/&gt;&lt;wsp:rsid wsp:val=&quot;0080656B&quot;/&gt;&lt;wsp:rsid wsp:val=&quot;00810FE7&quot;/&gt;&lt;wsp:rsid wsp:val=&quot;0081226B&quot;/&gt;&lt;wsp:rsid wsp:val=&quot;0081394C&quot;/&gt;&lt;wsp:rsid wsp:val=&quot;008215CC&quot;/&gt;&lt;wsp:rsid wsp:val=&quot;00824AA9&quot;/&gt;&lt;wsp:rsid wsp:val=&quot;008273AC&quot;/&gt;&lt;wsp:rsid wsp:val=&quot;0083059F&quot;/&gt;&lt;wsp:rsid wsp:val=&quot;008317AF&quot;/&gt;&lt;wsp:rsid wsp:val=&quot;008359E1&quot;/&gt;&lt;wsp:rsid wsp:val=&quot;00840A27&quot;/&gt;&lt;wsp:rsid wsp:val=&quot;008421AF&quot;/&gt;&lt;wsp:rsid wsp:val=&quot;008452B0&quot;/&gt;&lt;wsp:rsid wsp:val=&quot;00847BDC&quot;/&gt;&lt;wsp:rsid wsp:val=&quot;00850106&quot;/&gt;&lt;wsp:rsid wsp:val=&quot;00857357&quot;/&gt;&lt;wsp:rsid wsp:val=&quot;00857FED&quot;/&gt;&lt;wsp:rsid wsp:val=&quot;008603F1&quot;/&gt;&lt;wsp:rsid wsp:val=&quot;00860BA7&quot;/&gt;&lt;wsp:rsid wsp:val=&quot;00865E2B&quot;/&gt;&lt;wsp:rsid wsp:val=&quot;00866C6D&quot;/&gt;&lt;wsp:rsid wsp:val=&quot;00873747&quot;/&gt;&lt;wsp:rsid wsp:val=&quot;00875A47&quot;/&gt;&lt;wsp:rsid wsp:val=&quot;0088065F&quot;/&gt;&lt;wsp:rsid wsp:val=&quot;00881758&quot;/&gt;&lt;wsp:rsid wsp:val=&quot;00882F73&quot;/&gt;&lt;wsp:rsid wsp:val=&quot;00884199&quot;/&gt;&lt;wsp:rsid wsp:val=&quot;008846F6&quot;/&gt;&lt;wsp:rsid wsp:val=&quot;008848BD&quot;/&gt;&lt;wsp:rsid wsp:val=&quot;00885386&quot;/&gt;&lt;wsp:rsid wsp:val=&quot;00887A11&quot;/&gt;&lt;wsp:rsid wsp:val=&quot;00890A24&quot;/&gt;&lt;wsp:rsid wsp:val=&quot;00891983&quot;/&gt;&lt;wsp:rsid wsp:val=&quot;00893510&quot;/&gt;&lt;wsp:rsid wsp:val=&quot;0089445A&quot;/&gt;&lt;wsp:rsid wsp:val=&quot;008965D5&quot;/&gt;&lt;wsp:rsid wsp:val=&quot;00897AC7&quot;/&gt;&lt;wsp:rsid wsp:val=&quot;008A120F&quot;/&gt;&lt;wsp:rsid wsp:val=&quot;008A2E37&quot;/&gt;&lt;wsp:rsid wsp:val=&quot;008B13D7&quot;/&gt;&lt;wsp:rsid wsp:val=&quot;008B7AC7&quot;/&gt;&lt;wsp:rsid wsp:val=&quot;008C099C&quot;/&gt;&lt;wsp:rsid wsp:val=&quot;008C4215&quot;/&gt;&lt;wsp:rsid wsp:val=&quot;008C646A&quot;/&gt;&lt;wsp:rsid wsp:val=&quot;008C7D9B&quot;/&gt;&lt;wsp:rsid wsp:val=&quot;008D06E7&quot;/&gt;&lt;wsp:rsid wsp:val=&quot;008D1701&quot;/&gt;&lt;wsp:rsid wsp:val=&quot;008D6883&quot;/&gt;&lt;wsp:rsid wsp:val=&quot;008E574D&quot;/&gt;&lt;wsp:rsid wsp:val=&quot;008E5DAE&quot;/&gt;&lt;wsp:rsid wsp:val=&quot;008E62E7&quot;/&gt;&lt;wsp:rsid wsp:val=&quot;008E6D05&quot;/&gt;&lt;wsp:rsid wsp:val=&quot;008F3D13&quot;/&gt;&lt;wsp:rsid wsp:val=&quot;008F4273&quot;/&gt;&lt;wsp:rsid wsp:val=&quot;008F4C08&quot;/&gt;&lt;wsp:rsid wsp:val=&quot;008F5403&quot;/&gt;&lt;wsp:rsid wsp:val=&quot;009059DD&quot;/&gt;&lt;wsp:rsid wsp:val=&quot;00910977&quot;/&gt;&lt;wsp:rsid wsp:val=&quot;0092112A&quot;/&gt;&lt;wsp:rsid wsp:val=&quot;00924774&quot;/&gt;&lt;wsp:rsid wsp:val=&quot;00925202&quot;/&gt;&lt;wsp:rsid wsp:val=&quot;00926455&quot;/&gt;&lt;wsp:rsid wsp:val=&quot;0093128B&quot;/&gt;&lt;wsp:rsid wsp:val=&quot;00931C0C&quot;/&gt;&lt;wsp:rsid wsp:val=&quot;0093229D&quot;/&gt;&lt;wsp:rsid wsp:val=&quot;00934E3A&quot;/&gt;&lt;wsp:rsid wsp:val=&quot;0094091C&quot;/&gt;&lt;wsp:rsid wsp:val=&quot;009414D1&quot;/&gt;&lt;wsp:rsid wsp:val=&quot;00942926&quot;/&gt;&lt;wsp:rsid wsp:val=&quot;00943A02&quot;/&gt;&lt;wsp:rsid wsp:val=&quot;009454F7&quot;/&gt;&lt;wsp:rsid wsp:val=&quot;00945FA3&quot;/&gt;&lt;wsp:rsid wsp:val=&quot;00946284&quot;/&gt;&lt;wsp:rsid wsp:val=&quot;00947483&quot;/&gt;&lt;wsp:rsid wsp:val=&quot;00947720&quot;/&gt;&lt;wsp:rsid wsp:val=&quot;009504CF&quot;/&gt;&lt;wsp:rsid wsp:val=&quot;00954CE9&quot;/&gt;&lt;wsp:rsid wsp:val=&quot;009553ED&quot;/&gt;&lt;wsp:rsid wsp:val=&quot;00955775&quot;/&gt;&lt;wsp:rsid wsp:val=&quot;00955D30&quot;/&gt;&lt;wsp:rsid wsp:val=&quot;00960D26&quot;/&gt;&lt;wsp:rsid wsp:val=&quot;009612E0&quot;/&gt;&lt;wsp:rsid wsp:val=&quot;00961307&quot;/&gt;&lt;wsp:rsid wsp:val=&quot;0096629A&quot;/&gt;&lt;wsp:rsid wsp:val=&quot;00966E68&quot;/&gt;&lt;wsp:rsid wsp:val=&quot;00967646&quot;/&gt;&lt;wsp:rsid wsp:val=&quot;00972544&quot;/&gt;&lt;wsp:rsid wsp:val=&quot;00976C25&quot;/&gt;&lt;wsp:rsid wsp:val=&quot;00980755&quot;/&gt;&lt;wsp:rsid wsp:val=&quot;00983392&quot;/&gt;&lt;wsp:rsid wsp:val=&quot;00990CF7&quot;/&gt;&lt;wsp:rsid wsp:val=&quot;00994023&quot;/&gt;&lt;wsp:rsid wsp:val=&quot;00995F92&quot;/&gt;&lt;wsp:rsid wsp:val=&quot;009968B2&quot;/&gt;&lt;wsp:rsid wsp:val=&quot;00997C20&quot;/&gt;&lt;wsp:rsid wsp:val=&quot;009A05F1&quot;/&gt;&lt;wsp:rsid wsp:val=&quot;009A08B0&quot;/&gt;&lt;wsp:rsid wsp:val=&quot;009A20A8&quot;/&gt;&lt;wsp:rsid wsp:val=&quot;009A24F6&quot;/&gt;&lt;wsp:rsid wsp:val=&quot;009B1927&quot;/&gt;&lt;wsp:rsid wsp:val=&quot;009B678D&quot;/&gt;&lt;wsp:rsid wsp:val=&quot;009B7207&quot;/&gt;&lt;wsp:rsid wsp:val=&quot;009C0C51&quot;/&gt;&lt;wsp:rsid wsp:val=&quot;009C4964&quot;/&gt;&lt;wsp:rsid wsp:val=&quot;009C58FA&quot;/&gt;&lt;wsp:rsid wsp:val=&quot;009C64DC&quot;/&gt;&lt;wsp:rsid wsp:val=&quot;009C67C6&quot;/&gt;&lt;wsp:rsid wsp:val=&quot;009D0C0A&quot;/&gt;&lt;wsp:rsid wsp:val=&quot;009D19D2&quot;/&gt;&lt;wsp:rsid wsp:val=&quot;009D1AA3&quot;/&gt;&lt;wsp:rsid wsp:val=&quot;009D2180&quot;/&gt;&lt;wsp:rsid wsp:val=&quot;009D5D1A&quot;/&gt;&lt;wsp:rsid wsp:val=&quot;009D7B85&quot;/&gt;&lt;wsp:rsid wsp:val=&quot;009E2424&quot;/&gt;&lt;wsp:rsid wsp:val=&quot;009E3DC5&quot;/&gt;&lt;wsp:rsid wsp:val=&quot;009E62F4&quot;/&gt;&lt;wsp:rsid wsp:val=&quot;009E70D1&quot;/&gt;&lt;wsp:rsid wsp:val=&quot;009F1E5B&quot;/&gt;&lt;wsp:rsid wsp:val=&quot;00A00255&quot;/&gt;&lt;wsp:rsid wsp:val=&quot;00A058F0&quot;/&gt;&lt;wsp:rsid wsp:val=&quot;00A11115&quot;/&gt;&lt;wsp:rsid wsp:val=&quot;00A11630&quot;/&gt;&lt;wsp:rsid wsp:val=&quot;00A128A6&quot;/&gt;&lt;wsp:rsid wsp:val=&quot;00A1386C&quot;/&gt;&lt;wsp:rsid wsp:val=&quot;00A15FF8&quot;/&gt;&lt;wsp:rsid wsp:val=&quot;00A1629D&quot;/&gt;&lt;wsp:rsid wsp:val=&quot;00A20E9D&quot;/&gt;&lt;wsp:rsid wsp:val=&quot;00A2715A&quot;/&gt;&lt;wsp:rsid wsp:val=&quot;00A32002&quot;/&gt;&lt;wsp:rsid wsp:val=&quot;00A32045&quot;/&gt;&lt;wsp:rsid wsp:val=&quot;00A34B93&quot;/&gt;&lt;wsp:rsid wsp:val=&quot;00A36D2B&quot;/&gt;&lt;wsp:rsid wsp:val=&quot;00A412B5&quot;/&gt;&lt;wsp:rsid wsp:val=&quot;00A41867&quot;/&gt;&lt;wsp:rsid wsp:val=&quot;00A42A0A&quot;/&gt;&lt;wsp:rsid wsp:val=&quot;00A437AB&quot;/&gt;&lt;wsp:rsid wsp:val=&quot;00A47033&quot;/&gt;&lt;wsp:rsid wsp:val=&quot;00A51B20&quot;/&gt;&lt;wsp:rsid wsp:val=&quot;00A52DFE&quot;/&gt;&lt;wsp:rsid wsp:val=&quot;00A5633C&quot;/&gt;&lt;wsp:rsid wsp:val=&quot;00A578EB&quot;/&gt;&lt;wsp:rsid wsp:val=&quot;00A57D98&quot;/&gt;&lt;wsp:rsid wsp:val=&quot;00A62EEC&quot;/&gt;&lt;wsp:rsid wsp:val=&quot;00A63464&quot;/&gt;&lt;wsp:rsid wsp:val=&quot;00A64C9A&quot;/&gt;&lt;wsp:rsid wsp:val=&quot;00A668B0&quot;/&gt;&lt;wsp:rsid wsp:val=&quot;00A707A9&quot;/&gt;&lt;wsp:rsid wsp:val=&quot;00A727E0&quot;/&gt;&lt;wsp:rsid wsp:val=&quot;00A72BC6&quot;/&gt;&lt;wsp:rsid wsp:val=&quot;00A748A5&quot;/&gt;&lt;wsp:rsid wsp:val=&quot;00A75889&quot;/&gt;&lt;wsp:rsid wsp:val=&quot;00A76572&quot;/&gt;&lt;wsp:rsid wsp:val=&quot;00A85228&quot;/&gt;&lt;wsp:rsid wsp:val=&quot;00A86B43&quot;/&gt;&lt;wsp:rsid wsp:val=&quot;00A97BD9&quot;/&gt;&lt;wsp:rsid wsp:val=&quot;00AA496A&quot;/&gt;&lt;wsp:rsid wsp:val=&quot;00AB1235&quot;/&gt;&lt;wsp:rsid wsp:val=&quot;00AB476F&quot;/&gt;&lt;wsp:rsid wsp:val=&quot;00AB4FE9&quot;/&gt;&lt;wsp:rsid wsp:val=&quot;00AB5206&quot;/&gt;&lt;wsp:rsid wsp:val=&quot;00AB569B&quot;/&gt;&lt;wsp:rsid wsp:val=&quot;00AB7C9E&quot;/&gt;&lt;wsp:rsid wsp:val=&quot;00AC2036&quot;/&gt;&lt;wsp:rsid wsp:val=&quot;00AC47CE&quot;/&gt;&lt;wsp:rsid wsp:val=&quot;00AC49C2&quot;/&gt;&lt;wsp:rsid wsp:val=&quot;00AC4A12&quot;/&gt;&lt;wsp:rsid wsp:val=&quot;00AC5B19&quot;/&gt;&lt;wsp:rsid wsp:val=&quot;00AD2115&quot;/&gt;&lt;wsp:rsid wsp:val=&quot;00AD379F&quot;/&gt;&lt;wsp:rsid wsp:val=&quot;00AD716B&quot;/&gt;&lt;wsp:rsid wsp:val=&quot;00AD7E73&quot;/&gt;&lt;wsp:rsid wsp:val=&quot;00AE0182&quot;/&gt;&lt;wsp:rsid wsp:val=&quot;00AE7A3A&quot;/&gt;&lt;wsp:rsid wsp:val=&quot;00AF1E0D&quot;/&gt;&lt;wsp:rsid wsp:val=&quot;00AF30B2&quot;/&gt;&lt;wsp:rsid wsp:val=&quot;00AF3B23&quot;/&gt;&lt;wsp:rsid wsp:val=&quot;00B02643&quot;/&gt;&lt;wsp:rsid wsp:val=&quot;00B038F0&quot;/&gt;&lt;wsp:rsid wsp:val=&quot;00B064B5&quot;/&gt;&lt;wsp:rsid wsp:val=&quot;00B105D4&quot;/&gt;&lt;wsp:rsid wsp:val=&quot;00B11419&quot;/&gt;&lt;wsp:rsid wsp:val=&quot;00B126A6&quot;/&gt;&lt;wsp:rsid wsp:val=&quot;00B1606F&quot;/&gt;&lt;wsp:rsid wsp:val=&quot;00B252C7&quot;/&gt;&lt;wsp:rsid wsp:val=&quot;00B30696&quot;/&gt;&lt;wsp:rsid wsp:val=&quot;00B358BC&quot;/&gt;&lt;wsp:rsid wsp:val=&quot;00B3629A&quot;/&gt;&lt;wsp:rsid wsp:val=&quot;00B43AEF&quot;/&gt;&lt;wsp:rsid wsp:val=&quot;00B52954&quot;/&gt;&lt;wsp:rsid wsp:val=&quot;00B52DB5&quot;/&gt;&lt;wsp:rsid wsp:val=&quot;00B5474A&quot;/&gt;&lt;wsp:rsid wsp:val=&quot;00B561D0&quot;/&gt;&lt;wsp:rsid wsp:val=&quot;00B603F1&quot;/&gt;&lt;wsp:rsid wsp:val=&quot;00B614E3&quot;/&gt;&lt;wsp:rsid wsp:val=&quot;00B67183&quot;/&gt;&lt;wsp:rsid wsp:val=&quot;00B718DA&quot;/&gt;&lt;wsp:rsid wsp:val=&quot;00B71C8D&quot;/&gt;&lt;wsp:rsid wsp:val=&quot;00B75B59&quot;/&gt;&lt;wsp:rsid wsp:val=&quot;00B774E0&quot;/&gt;&lt;wsp:rsid wsp:val=&quot;00B82E54&quot;/&gt;&lt;wsp:rsid wsp:val=&quot;00B9285F&quot;/&gt;&lt;wsp:rsid wsp:val=&quot;00B96115&quot;/&gt;&lt;wsp:rsid wsp:val=&quot;00B967C9&quot;/&gt;&lt;wsp:rsid wsp:val=&quot;00B96A5B&quot;/&gt;&lt;wsp:rsid wsp:val=&quot;00BA54ED&quot;/&gt;&lt;wsp:rsid wsp:val=&quot;00BB06C9&quot;/&gt;&lt;wsp:rsid wsp:val=&quot;00BB0CEA&quot;/&gt;&lt;wsp:rsid wsp:val=&quot;00BB5162&quot;/&gt;&lt;wsp:rsid wsp:val=&quot;00BB72FF&quot;/&gt;&lt;wsp:rsid wsp:val=&quot;00BC30E8&quot;/&gt;&lt;wsp:rsid wsp:val=&quot;00BC3AF9&quot;/&gt;&lt;wsp:rsid wsp:val=&quot;00BC5122&quot;/&gt;&lt;wsp:rsid wsp:val=&quot;00BD4D50&quot;/&gt;&lt;wsp:rsid wsp:val=&quot;00BD5763&quot;/&gt;&lt;wsp:rsid wsp:val=&quot;00BD5E92&quot;/&gt;&lt;wsp:rsid wsp:val=&quot;00BD6CFA&quot;/&gt;&lt;wsp:rsid wsp:val=&quot;00BE00A1&quot;/&gt;&lt;wsp:rsid wsp:val=&quot;00BE07DB&quot;/&gt;&lt;wsp:rsid wsp:val=&quot;00BE0AFC&quot;/&gt;&lt;wsp:rsid wsp:val=&quot;00BE6732&quot;/&gt;&lt;wsp:rsid wsp:val=&quot;00C04010&quot;/&gt;&lt;wsp:rsid wsp:val=&quot;00C0485E&quot;/&gt;&lt;wsp:rsid wsp:val=&quot;00C104FD&quot;/&gt;&lt;wsp:rsid wsp:val=&quot;00C14984&quot;/&gt;&lt;wsp:rsid wsp:val=&quot;00C17E71&quot;/&gt;&lt;wsp:rsid wsp:val=&quot;00C22681&quot;/&gt;&lt;wsp:rsid wsp:val=&quot;00C22D2A&quot;/&gt;&lt;wsp:rsid wsp:val=&quot;00C24619&quot;/&gt;&lt;wsp:rsid wsp:val=&quot;00C27E69&quot;/&gt;&lt;wsp:rsid wsp:val=&quot;00C309A1&quot;/&gt;&lt;wsp:rsid wsp:val=&quot;00C30E91&quot;/&gt;&lt;wsp:rsid wsp:val=&quot;00C31278&quot;/&gt;&lt;wsp:rsid wsp:val=&quot;00C3369B&quot;/&gt;&lt;wsp:rsid wsp:val=&quot;00C36821&quot;/&gt;&lt;wsp:rsid wsp:val=&quot;00C37AC8&quot;/&gt;&lt;wsp:rsid wsp:val=&quot;00C37EEC&quot;/&gt;&lt;wsp:rsid wsp:val=&quot;00C44279&quot;/&gt;&lt;wsp:rsid wsp:val=&quot;00C45FBE&quot;/&gt;&lt;wsp:rsid wsp:val=&quot;00C46752&quot;/&gt;&lt;wsp:rsid wsp:val=&quot;00C50FB6&quot;/&gt;&lt;wsp:rsid wsp:val=&quot;00C5183E&quot;/&gt;&lt;wsp:rsid wsp:val=&quot;00C56D3C&quot;/&gt;&lt;wsp:rsid wsp:val=&quot;00C5750E&quot;/&gt;&lt;wsp:rsid wsp:val=&quot;00C678BB&quot;/&gt;&lt;wsp:rsid wsp:val=&quot;00C75653&quot;/&gt;&lt;wsp:rsid wsp:val=&quot;00C76466&quot;/&gt;&lt;wsp:rsid wsp:val=&quot;00C814FE&quot;/&gt;&lt;wsp:rsid wsp:val=&quot;00C85BFA&quot;/&gt;&lt;wsp:rsid wsp:val=&quot;00C90E6E&quot;/&gt;&lt;wsp:rsid wsp:val=&quot;00C90F01&quot;/&gt;&lt;wsp:rsid wsp:val=&quot;00C921B2&quot;/&gt;&lt;wsp:rsid wsp:val=&quot;00C9340C&quot;/&gt;&lt;wsp:rsid wsp:val=&quot;00C94807&quot;/&gt;&lt;wsp:rsid wsp:val=&quot;00C95782&quot;/&gt;&lt;wsp:rsid wsp:val=&quot;00CA04A5&quot;/&gt;&lt;wsp:rsid wsp:val=&quot;00CA1A97&quot;/&gt;&lt;wsp:rsid wsp:val=&quot;00CB106E&quot;/&gt;&lt;wsp:rsid wsp:val=&quot;00CB1490&quot;/&gt;&lt;wsp:rsid wsp:val=&quot;00CB2120&quot;/&gt;&lt;wsp:rsid wsp:val=&quot;00CB21DB&quot;/&gt;&lt;wsp:rsid wsp:val=&quot;00CC1B88&quot;/&gt;&lt;wsp:rsid wsp:val=&quot;00CC5477&quot;/&gt;&lt;wsp:rsid wsp:val=&quot;00CD491A&quot;/&gt;&lt;wsp:rsid wsp:val=&quot;00CD582D&quot;/&gt;&lt;wsp:rsid wsp:val=&quot;00CD6B5F&quot;/&gt;&lt;wsp:rsid wsp:val=&quot;00CD7B0E&quot;/&gt;&lt;wsp:rsid wsp:val=&quot;00CE06CB&quot;/&gt;&lt;wsp:rsid wsp:val=&quot;00CE22DB&quot;/&gt;&lt;wsp:rsid wsp:val=&quot;00CE5A3F&quot;/&gt;&lt;wsp:rsid wsp:val=&quot;00CE672F&quot;/&gt;&lt;wsp:rsid wsp:val=&quot;00CE713F&quot;/&gt;&lt;wsp:rsid wsp:val=&quot;00CF5EF1&quot;/&gt;&lt;wsp:rsid wsp:val=&quot;00CF6B12&quot;/&gt;&lt;wsp:rsid wsp:val=&quot;00CF7DA1&quot;/&gt;&lt;wsp:rsid wsp:val=&quot;00D0084B&quot;/&gt;&lt;wsp:rsid wsp:val=&quot;00D04869&quot;/&gt;&lt;wsp:rsid wsp:val=&quot;00D05E4F&quot;/&gt;&lt;wsp:rsid wsp:val=&quot;00D12A8F&quot;/&gt;&lt;wsp:rsid wsp:val=&quot;00D155EE&quot;/&gt;&lt;wsp:rsid wsp:val=&quot;00D2087D&quot;/&gt;&lt;wsp:rsid wsp:val=&quot;00D20C5F&quot;/&gt;&lt;wsp:rsid wsp:val=&quot;00D21665&quot;/&gt;&lt;wsp:rsid wsp:val=&quot;00D22F6A&quot;/&gt;&lt;wsp:rsid wsp:val=&quot;00D27337&quot;/&gt;&lt;wsp:rsid wsp:val=&quot;00D30B5D&quot;/&gt;&lt;wsp:rsid wsp:val=&quot;00D30D25&quot;/&gt;&lt;wsp:rsid wsp:val=&quot;00D33DCD&quot;/&gt;&lt;wsp:rsid wsp:val=&quot;00D363A6&quot;/&gt;&lt;wsp:rsid wsp:val=&quot;00D36C36&quot;/&gt;&lt;wsp:rsid wsp:val=&quot;00D37B6B&quot;/&gt;&lt;wsp:rsid wsp:val=&quot;00D407D9&quot;/&gt;&lt;wsp:rsid wsp:val=&quot;00D42DB3&quot;/&gt;&lt;wsp:rsid wsp:val=&quot;00D46428&quot;/&gt;&lt;wsp:rsid wsp:val=&quot;00D472E8&quot;/&gt;&lt;wsp:rsid wsp:val=&quot;00D47578&quot;/&gt;&lt;wsp:rsid wsp:val=&quot;00D5082D&quot;/&gt;&lt;wsp:rsid wsp:val=&quot;00D529AE&quot;/&gt;&lt;wsp:rsid wsp:val=&quot;00D53F8D&quot;/&gt;&lt;wsp:rsid wsp:val=&quot;00D56A6C&quot;/&gt;&lt;wsp:rsid wsp:val=&quot;00D654CD&quot;/&gt;&lt;wsp:rsid wsp:val=&quot;00D67262&quot;/&gt;&lt;wsp:rsid wsp:val=&quot;00D75A29&quot;/&gt;&lt;wsp:rsid wsp:val=&quot;00D77138&quot;/&gt;&lt;wsp:rsid wsp:val=&quot;00D778D6&quot;/&gt;&lt;wsp:rsid wsp:val=&quot;00D8027D&quot;/&gt;&lt;wsp:rsid wsp:val=&quot;00D82711&quot;/&gt;&lt;wsp:rsid wsp:val=&quot;00D8290E&quot;/&gt;&lt;wsp:rsid wsp:val=&quot;00D83765&quot;/&gt;&lt;wsp:rsid wsp:val=&quot;00D86BB9&quot;/&gt;&lt;wsp:rsid wsp:val=&quot;00D942DB&quot;/&gt;&lt;wsp:rsid wsp:val=&quot;00D96715&quot;/&gt;&lt;wsp:rsid wsp:val=&quot;00DA2FBE&quot;/&gt;&lt;wsp:rsid wsp:val=&quot;00DA3063&quot;/&gt;&lt;wsp:rsid wsp:val=&quot;00DA4278&quot;/&gt;&lt;wsp:rsid wsp:val=&quot;00DA661B&quot;/&gt;&lt;wsp:rsid wsp:val=&quot;00DB6B3F&quot;/&gt;&lt;wsp:rsid wsp:val=&quot;00DB7E6D&quot;/&gt;&lt;wsp:rsid wsp:val=&quot;00DC17A8&quot;/&gt;&lt;wsp:rsid wsp:val=&quot;00DC5E7E&quot;/&gt;&lt;wsp:rsid wsp:val=&quot;00DC7CB5&quot;/&gt;&lt;wsp:rsid wsp:val=&quot;00DD0FFD&quot;/&gt;&lt;wsp:rsid wsp:val=&quot;00DD62BA&quot;/&gt;&lt;wsp:rsid wsp:val=&quot;00DD6B50&quot;/&gt;&lt;wsp:rsid wsp:val=&quot;00DE1706&quot;/&gt;&lt;wsp:rsid wsp:val=&quot;00DE3373&quot;/&gt;&lt;wsp:rsid wsp:val=&quot;00DE73C5&quot;/&gt;&lt;wsp:rsid wsp:val=&quot;00DF4918&quot;/&gt;&lt;wsp:rsid wsp:val=&quot;00DF60E2&quot;/&gt;&lt;wsp:rsid wsp:val=&quot;00DF61DC&quot;/&gt;&lt;wsp:rsid wsp:val=&quot;00DF638E&quot;/&gt;&lt;wsp:rsid wsp:val=&quot;00DF7669&quot;/&gt;&lt;wsp:rsid wsp:val=&quot;00E0141F&quot;/&gt;&lt;wsp:rsid wsp:val=&quot;00E01A92&quot;/&gt;&lt;wsp:rsid wsp:val=&quot;00E0407C&quot;/&gt;&lt;wsp:rsid wsp:val=&quot;00E0486F&quot;/&gt;&lt;wsp:rsid wsp:val=&quot;00E1210A&quot;/&gt;&lt;wsp:rsid wsp:val=&quot;00E138AC&quot;/&gt;&lt;wsp:rsid wsp:val=&quot;00E16233&quot;/&gt;&lt;wsp:rsid wsp:val=&quot;00E20230&quot;/&gt;&lt;wsp:rsid wsp:val=&quot;00E224A0&quot;/&gt;&lt;wsp:rsid wsp:val=&quot;00E23B1B&quot;/&gt;&lt;wsp:rsid wsp:val=&quot;00E258D7&quot;/&gt;&lt;wsp:rsid wsp:val=&quot;00E25AB3&quot;/&gt;&lt;wsp:rsid wsp:val=&quot;00E3071D&quot;/&gt;&lt;wsp:rsid wsp:val=&quot;00E30893&quot;/&gt;&lt;wsp:rsid wsp:val=&quot;00E308E6&quot;/&gt;&lt;wsp:rsid wsp:val=&quot;00E308F6&quot;/&gt;&lt;wsp:rsid wsp:val=&quot;00E309B8&quot;/&gt;&lt;wsp:rsid wsp:val=&quot;00E31554&quot;/&gt;&lt;wsp:rsid wsp:val=&quot;00E328D9&quot;/&gt;&lt;wsp:rsid wsp:val=&quot;00E36374&quot;/&gt;&lt;wsp:rsid wsp:val=&quot;00E36A88&quot;/&gt;&lt;wsp:rsid wsp:val=&quot;00E40414&quot;/&gt;&lt;wsp:rsid wsp:val=&quot;00E42E16&quot;/&gt;&lt;wsp:rsid wsp:val=&quot;00E477D0&quot;/&gt;&lt;wsp:rsid wsp:val=&quot;00E57ABB&quot;/&gt;&lt;wsp:rsid wsp:val=&quot;00E61868&quot;/&gt;&lt;wsp:rsid wsp:val=&quot;00E61E44&quot;/&gt;&lt;wsp:rsid wsp:val=&quot;00E66123&quot;/&gt;&lt;wsp:rsid wsp:val=&quot;00E71F4B&quot;/&gt;&lt;wsp:rsid wsp:val=&quot;00E75640&quot;/&gt;&lt;wsp:rsid wsp:val=&quot;00E756B1&quot;/&gt;&lt;wsp:rsid wsp:val=&quot;00E77764&quot;/&gt;&lt;wsp:rsid wsp:val=&quot;00E778C0&quot;/&gt;&lt;wsp:rsid wsp:val=&quot;00E8085C&quot;/&gt;&lt;wsp:rsid wsp:val=&quot;00E833EB&quot;/&gt;&lt;wsp:rsid wsp:val=&quot;00E878DF&quot;/&gt;&lt;wsp:rsid wsp:val=&quot;00E91985&quot;/&gt;&lt;wsp:rsid wsp:val=&quot;00E928F8&quot;/&gt;&lt;wsp:rsid wsp:val=&quot;00E95A0C&quot;/&gt;&lt;wsp:rsid wsp:val=&quot;00EA1A37&quot;/&gt;&lt;wsp:rsid wsp:val=&quot;00EA550D&quot;/&gt;&lt;wsp:rsid wsp:val=&quot;00EB0D0F&quot;/&gt;&lt;wsp:rsid wsp:val=&quot;00EB29F0&quot;/&gt;&lt;wsp:rsid wsp:val=&quot;00EB3622&quot;/&gt;&lt;wsp:rsid wsp:val=&quot;00EB6945&quot;/&gt;&lt;wsp:rsid wsp:val=&quot;00EB70AE&quot;/&gt;&lt;wsp:rsid wsp:val=&quot;00EC5B27&quot;/&gt;&lt;wsp:rsid wsp:val=&quot;00ED02C8&quot;/&gt;&lt;wsp:rsid wsp:val=&quot;00ED19E9&quot;/&gt;&lt;wsp:rsid wsp:val=&quot;00ED4C24&quot;/&gt;&lt;wsp:rsid wsp:val=&quot;00ED7330&quot;/&gt;&lt;wsp:rsid wsp:val=&quot;00ED7E1A&quot;/&gt;&lt;wsp:rsid wsp:val=&quot;00EE1A9E&quot;/&gt;&lt;wsp:rsid wsp:val=&quot;00EE3CD0&quot;/&gt;&lt;wsp:rsid wsp:val=&quot;00EE4DCA&quot;/&gt;&lt;wsp:rsid wsp:val=&quot;00EE59C7&quot;/&gt;&lt;wsp:rsid wsp:val=&quot;00EE6157&quot;/&gt;&lt;wsp:rsid wsp:val=&quot;00EF40B1&quot;/&gt;&lt;wsp:rsid wsp:val=&quot;00EF4D24&quot;/&gt;&lt;wsp:rsid wsp:val=&quot;00EF58C4&quot;/&gt;&lt;wsp:rsid wsp:val=&quot;00EF6042&quot;/&gt;&lt;wsp:rsid wsp:val=&quot;00EF6EB5&quot;/&gt;&lt;wsp:rsid wsp:val=&quot;00F00BA3&quot;/&gt;&lt;wsp:rsid wsp:val=&quot;00F013E9&quot;/&gt;&lt;wsp:rsid wsp:val=&quot;00F01945&quot;/&gt;&lt;wsp:rsid wsp:val=&quot;00F01E40&quot;/&gt;&lt;wsp:rsid wsp:val=&quot;00F02DB1&quot;/&gt;&lt;wsp:rsid wsp:val=&quot;00F03715&quot;/&gt;&lt;wsp:rsid wsp:val=&quot;00F16BC1&quot;/&gt;&lt;wsp:rsid wsp:val=&quot;00F240AD&quot;/&gt;&lt;wsp:rsid wsp:val=&quot;00F309A8&quot;/&gt;&lt;wsp:rsid wsp:val=&quot;00F32BBC&quot;/&gt;&lt;wsp:rsid wsp:val=&quot;00F41D24&quot;/&gt;&lt;wsp:rsid wsp:val=&quot;00F42D47&quot;/&gt;&lt;wsp:rsid wsp:val=&quot;00F44C87&quot;/&gt;&lt;wsp:rsid wsp:val=&quot;00F52EFD&quot;/&gt;&lt;wsp:rsid wsp:val=&quot;00F535EA&quot;/&gt;&lt;wsp:rsid wsp:val=&quot;00F54B8E&quot;/&gt;&lt;wsp:rsid wsp:val=&quot;00F611F2&quot;/&gt;&lt;wsp:rsid wsp:val=&quot;00F65E8A&quot;/&gt;&lt;wsp:rsid wsp:val=&quot;00F72AE9&quot;/&gt;&lt;wsp:rsid wsp:val=&quot;00F76FEC&quot;/&gt;&lt;wsp:rsid wsp:val=&quot;00F8768B&quot;/&gt;&lt;wsp:rsid wsp:val=&quot;00F92202&quot;/&gt;&lt;wsp:rsid wsp:val=&quot;00F9477F&quot;/&gt;&lt;wsp:rsid wsp:val=&quot;00F94D89&quot;/&gt;&lt;wsp:rsid wsp:val=&quot;00F9646D&quot;/&gt;&lt;wsp:rsid wsp:val=&quot;00F97236&quot;/&gt;&lt;wsp:rsid wsp:val=&quot;00FA0240&quot;/&gt;&lt;wsp:rsid wsp:val=&quot;00FA31E3&quot;/&gt;&lt;wsp:rsid wsp:val=&quot;00FA451C&quot;/&gt;&lt;wsp:rsid wsp:val=&quot;00FA462F&quot;/&gt;&lt;wsp:rsid wsp:val=&quot;00FA4A95&quot;/&gt;&lt;wsp:rsid wsp:val=&quot;00FA5FD5&quot;/&gt;&lt;wsp:rsid wsp:val=&quot;00FC233A&quot;/&gt;&lt;wsp:rsid wsp:val=&quot;00FC25A3&quot;/&gt;&lt;wsp:rsid wsp:val=&quot;00FC346D&quot;/&gt;&lt;wsp:rsid wsp:val=&quot;00FC3549&quot;/&gt;&lt;wsp:rsid wsp:val=&quot;00FC3DC6&quot;/&gt;&lt;wsp:rsid wsp:val=&quot;00FC5F9E&quot;/&gt;&lt;wsp:rsid wsp:val=&quot;00FD3580&quot;/&gt;&lt;wsp:rsid wsp:val=&quot;00FD4435&quot;/&gt;&lt;wsp:rsid wsp:val=&quot;00FD5106&quot;/&gt;&lt;wsp:rsid wsp:val=&quot;00FD7B14&quot;/&gt;&lt;wsp:rsid wsp:val=&quot;00FE103D&quot;/&gt;&lt;wsp:rsid wsp:val=&quot;00FE2292&quot;/&gt;&lt;wsp:rsid wsp:val=&quot;00FE7866&quot;/&gt;&lt;wsp:rsid wsp:val=&quot;00FE7CAD&quot;/&gt;&lt;wsp:rsid wsp:val=&quot;00FF1A3C&quot;/&gt;&lt;wsp:rsid wsp:val=&quot;00FF2AFE&quot;/&gt;&lt;wsp:rsid wsp:val=&quot;00FF3F13&quot;/&gt;&lt;wsp:rsid wsp:val=&quot;00FF4BA7&quot;/&gt;&lt;/wsp:rsids&gt;&lt;/w:docPr&gt;&lt;w:body&gt;&lt;w:p wsp:rsidR=&quot;00000000&quot; wsp:rsidRDefault=&quot;0000689A&quot;&gt;&lt;m:oMathPara&gt;&lt;m:oMath&gt;&lt;m:f&gt;&lt;m:fPr&gt;&lt;m:ctrlPr&gt;&lt;w:rPr&gt;&lt;w:rFonts w:ascii=&quot;Cambria Math&quot; w:h-ansi=&quot;Cambria Math&quot;/&gt;&lt;wx:font wx:val=&quot;Cambria Math&quot;/&gt;&lt;w:i/&gt;&lt;w:color w:val=&quot;000000&quot;/&gt;&lt;w:lang w:fareast=&quot;HI&quot; w:bidi=&quot;HI&quot;/&gt;&lt;/w:rPr&gt;&lt;/m:ctrlPr&gt;&lt;/m:fPr&gt;&lt;m:num&gt;&lt;m:nary&gt;&lt;m:naryPr&gt;&lt;m:chr m:val=&quot;в€‘&quot;/&gt;&lt;m:limLoc m:val=&quot;undOvr&quot;/&gt;&lt;m:subHide m:val=&quot;on&quot;/&gt;&lt;m:supHide m:val=&quot;on&quot;/&gt;&lt;m:ctrlPr&gt;&lt;w:rPr&gt;&lt;w:rFonts w:ascii=&quot;Cambria Math&quot; w:h-ansi=&quot;Cambria Math&quot;/&gt;&lt;wx:font wx:val=&quot;Cambria Math&quot;/&gt;&lt;w:i/&gt;&lt;w:color w:val=&quot;000000&quot;/&gt;&lt;w:lang w:fareast=&quot;HI&quot; w:bidi=&quot;HI&quot;/&gt;&lt;/w:rPr&gt;&lt;/m:ctrlPr&gt;&lt;/m:naryPr&gt;&lt;m:sub/&gt;&lt;m:sup/&gt;&lt;m:e&gt;&lt;m:r&gt;&lt;w:rPr&gt;&lt;w:rFonts w:ascii=&quot;Cambria Math&quot; w:h-ansi=&quot;Cambria Math&quot;/&gt;&lt;wx:font wx:val=&quot;Cambria Math&quot;/&gt;&lt;w:i/&gt;&lt;w:color w:val=&quot;000000&quot;/&gt;&lt;w:lang w:fareast=&quot;HI&quot; w:bidi=&quot;HI&quot;/&gt;&lt;/w:rPr&gt;&lt;m:t&gt;(Рљ&lt;/m:t&gt;&lt;/m:r&gt;&lt;m:sSub&gt;&lt;m:sSubPr&gt;&lt;m:ctrlPr&gt;&lt;w:rPr&gt;&lt;w:rFonts w:ascii=&quot;Cambria Math&quot; w:h-ansi=&quot;Cambria Math&quot;/&gt;&lt;wx:font wx:val=&quot;Cambria Math&quot;/&gt;&lt;w:i/&gt;&lt;w:color w:val=&quot;000000&quot;/&gt;&lt;w:lang w:fareast=&quot;HI&quot; w:bidi=&quot;HI&quot;/&gt;&lt;/w:rPr&gt;&lt;/m:ctrlPr&gt;&lt;/m:sSubPr&gt;&lt;m:e&gt;&lt;m:r&gt;&lt;w:rPr&gt;&lt;w:rFonts w:ascii=&quot;Cambria Math&quot; w:h-ansi=&quot;Cambria Math&quot;/&gt;&lt;wx:font wx:val=&quot;Cambria Math&quot;/&gt;&lt;w:i/&gt;&lt;w:color w:val=&quot;000000&quot;/&gt;&lt;w:lang w:fareast=&quot;HI&quot; w:bidi=&quot;HI&quot;/&gt;&lt;/w:rPr&gt;&lt;m:t&gt;С„1+РљС„2вЂ¦)&lt;/m:t&gt;&lt;/m:r&gt;&lt;/m:e&gt;&lt;m:sub/&gt;&lt;/m:sSub&gt;&lt;/m:e&gt;&lt;/m:nary&gt;&lt;/m:num&gt;&lt;m:den&gt;&lt;m:nary&gt;&lt;m:naryPr&gt;&lt;m:chr m:val=&quot;в€‘&quot;/&gt;&lt;m:limLoc m:val=&quot;undOvr&quot;/&gt;&lt;m:subHide m:val=&quot;on&quot;/&gt;&lt;m:supHide m:val=&quot;on&quot;/&gt;&lt;m:ctrlPr&gt;&lt;w:rPr&gt;&lt;w:rFonts w:ascii=&quot;Cambria Math&quot; w:h-ansi=&quot;Cambria Math&quot;/&gt;&lt;wx:font wx:val=&quot;Cambria Math&quot;/&gt;&lt;w:i/&gt;&lt;w:color w:val=&quot;000000&quot;/&gt;&lt;w:lang w:fareast=&quot;HI&quot; w:bidi=&quot;HI&quot;/&gt;&lt;/w:rPr&gt;&lt;/m:ctrlPr&gt;&lt;/m:naryPr&gt;&lt;m:sub/&gt;&lt;m:sup/&gt;&lt;m:e/&gt;&lt;/m:nary&gt;&lt;m:r&gt;&lt;w:rPr&gt;&lt;w:rFonts w:ascii=&quot;Cambria Math&quot; w:h-ansi=&quot;Cambria Math&quot;/&gt;&lt;wx:font wx:val=&quot;Cambria Math&quot;/&gt;&lt;w:i/&gt;&lt;w:color w:val=&quot;000000&quot;/&gt;&lt;w:lang w:fareast=&quot;HI&quot; w:bidi=&quot;HI&quot;/&gt;&lt;/w:rPr&gt;&lt;m:t&gt;(&lt;/m:t&gt;&lt;/m:r&gt;&lt;m:r&gt;&lt;w:rPr&gt;&lt;w:rFonts w:ascii=&quot;Cambria Math&quot; w:h-ansi=&quot;Cambria Math&quot;/&gt;&lt;wx:font wx:val=&quot;Cambria Math&quot;/&gt;&lt;w:i/&gt;&lt;w:color w:val=&quot;000000&quot;/&gt;&lt;w:lang w:val=&quot;EN-US&quot; w:fareast=&quot;HI&quot; w:bidi=&quot;HI&quot;/&gt;&lt;/w:rPr&gt;&lt;m:t&gt;V&lt;/m:t&gt;&lt;/m:r&gt;&lt;m:r&gt;&lt;w:rPr&gt;&lt;w:rFonts w:ascii=&quot;Cambria Math&quot; w:h-ansi=&quot;Cambria Math&quot;/&gt;&lt;wx:font wx:val=&quot;Cambria Math&quot;/&gt;&lt;w:i/&gt;&lt;w:color w:val=&quot;000000&quot;/&gt;&lt;w:lang w:fareast=&quot;HI&quot; w:bidi=&quot;HI&quot;/&gt;&lt;/w:rPr&gt;&lt;m:t&gt;1+&lt;/m:t&gt;&lt;/m:r&gt;&lt;m:r&gt;&lt;w:rPr&gt;&lt;w:rFonts w:ascii=&quot;Cambria Math&quot; w:h-ansi=&quot;Cambria Math&quot;/&gt;&lt;wx:font wx:val=&quot;Cambria Math&quot;/&gt;&lt;w:i/&gt;&lt;w:color w:val=&quot;000000&quot;/&gt;&lt;w:lang w:val=&quot;EN-US&quot; w:fareast=&quot;HI&quot; w:bidi=&quot;HI&quot;/&gt;&lt;/w:rPr&gt;&lt;m:t&gt;V&lt;/m:t&gt;&lt;/m:r&gt;&lt;m:r&gt;&lt;w:rPr&gt;&lt;w:rFonts w:ascii=&quot;Cambria Math&quot; w:h-ansi=&quot;Cambria Math&quot;/&gt;&lt;wx:font wx:val=&quot;Cambria Math&quot;/&gt;&lt;w:i/&gt;&lt;w:color w:val=&quot;000000&quot;/&gt;&lt;w:lang w:fareast=&quot;HI&quot; w:bidi=&quot;HI&quot;/&gt;&lt;/w:rPr&gt;&lt;m:t&gt;2..)&lt;/m:t&gt;&lt;/m:r&gt;&lt;/m:den&gt;&lt;/m:f&gt;&lt;m:r&gt;&lt;w:rPr&gt;&lt;w:rFonts w:ascii=&quot;Cambria Math&quot; w:h-ansi=&quot;Cambria Math&quot;/&gt;&lt;wx:font wx:val=&quot;Cambria Math&quot;/&gt;&lt;w:i/&gt;&lt;w:color w:val=&quot;000000&quot;/&gt;&lt;w:lang w:fareast=&quot;HI&quot; w:bidi=&quot;HI&quot;/&gt;&lt;/w:rPr&gt;&lt;m:t&gt;*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 o:title="" chromakey="white"/>
          </v:shape>
        </w:pict>
      </w:r>
      <w:r w:rsidRPr="00967646">
        <w:rPr>
          <w:color w:val="000000"/>
          <w:lang w:eastAsia="hi-IN" w:bidi="hi-IN"/>
        </w:rPr>
        <w:fldChar w:fldCharType="end"/>
      </w:r>
      <w:r w:rsidRPr="001C64FA">
        <w:rPr>
          <w:i/>
          <w:color w:val="000000"/>
          <w:lang w:eastAsia="hi-IN" w:bidi="hi-IN"/>
        </w:rPr>
        <w:t>;</w:t>
      </w:r>
    </w:p>
    <w:p w:rsidR="00205AB7" w:rsidRPr="001C64FA" w:rsidRDefault="00205AB7" w:rsidP="001258B1">
      <w:pPr>
        <w:widowControl w:val="0"/>
        <w:tabs>
          <w:tab w:val="left" w:pos="567"/>
        </w:tabs>
        <w:jc w:val="both"/>
        <w:rPr>
          <w:color w:val="000000"/>
          <w:lang w:eastAsia="hi-IN" w:bidi="hi-IN"/>
        </w:rPr>
      </w:pPr>
      <w:r w:rsidRPr="001C64FA">
        <w:rPr>
          <w:color w:val="000000"/>
          <w:lang w:eastAsia="hi-IN" w:bidi="hi-IN"/>
        </w:rPr>
        <w:tab/>
        <w:t>где:</w:t>
      </w:r>
    </w:p>
    <w:p w:rsidR="00205AB7" w:rsidRPr="001C64FA" w:rsidRDefault="00205AB7" w:rsidP="001258B1">
      <w:pPr>
        <w:widowControl w:val="0"/>
        <w:tabs>
          <w:tab w:val="left" w:pos="567"/>
        </w:tabs>
        <w:jc w:val="both"/>
        <w:rPr>
          <w:color w:val="000000"/>
          <w:lang w:eastAsia="hi-IN" w:bidi="hi-IN"/>
        </w:rPr>
      </w:pPr>
      <w:r w:rsidRPr="001C64FA">
        <w:rPr>
          <w:color w:val="000000"/>
          <w:lang w:eastAsia="hi-IN" w:bidi="hi-IN"/>
        </w:rPr>
        <w:tab/>
        <w:t xml:space="preserve">Э - </w:t>
      </w:r>
      <w:r w:rsidRPr="001C64FA">
        <w:rPr>
          <w:lang w:eastAsia="en-US"/>
        </w:rPr>
        <w:t xml:space="preserve">экономия финансовых средств по результатам проведения закупок конкурентными способами </w:t>
      </w:r>
      <w:r w:rsidRPr="001C64FA">
        <w:rPr>
          <w:color w:val="000000"/>
          <w:lang w:eastAsia="hi-IN" w:bidi="hi-IN"/>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05AB7" w:rsidRPr="001C64FA" w:rsidRDefault="00205AB7" w:rsidP="001258B1">
      <w:pPr>
        <w:widowControl w:val="0"/>
        <w:tabs>
          <w:tab w:val="left" w:pos="567"/>
        </w:tabs>
        <w:jc w:val="both"/>
        <w:rPr>
          <w:color w:val="000000"/>
          <w:lang w:eastAsia="hi-IN" w:bidi="hi-IN"/>
        </w:rPr>
      </w:pPr>
      <w:r w:rsidRPr="001C64FA">
        <w:rPr>
          <w:color w:val="000000"/>
          <w:lang w:eastAsia="hi-IN" w:bidi="hi-IN"/>
        </w:rPr>
        <w:tab/>
        <w:t>К</w:t>
      </w:r>
      <w:r w:rsidRPr="001C64FA">
        <w:rPr>
          <w:color w:val="000000"/>
          <w:vertAlign w:val="subscript"/>
          <w:lang w:eastAsia="hi-IN" w:bidi="hi-IN"/>
        </w:rPr>
        <w:t xml:space="preserve">ф1,2 … </w:t>
      </w:r>
      <w:r w:rsidRPr="001C64FA">
        <w:rPr>
          <w:color w:val="000000"/>
          <w:lang w:eastAsia="hi-IN" w:bidi="hi-IN"/>
        </w:rPr>
        <w:t>-  фактическая цена заключенного контракта, руб.</w:t>
      </w:r>
    </w:p>
    <w:p w:rsidR="00205AB7" w:rsidRDefault="00205AB7" w:rsidP="001258B1">
      <w:pPr>
        <w:widowControl w:val="0"/>
        <w:tabs>
          <w:tab w:val="left" w:pos="567"/>
        </w:tabs>
        <w:jc w:val="both"/>
        <w:rPr>
          <w:color w:val="000000"/>
          <w:lang w:eastAsia="hi-IN" w:bidi="hi-IN"/>
        </w:rPr>
      </w:pPr>
      <w:r w:rsidRPr="001C64FA">
        <w:rPr>
          <w:color w:val="000000"/>
          <w:lang w:eastAsia="hi-IN" w:bidi="hi-IN"/>
        </w:rPr>
        <w:tab/>
      </w:r>
      <w:r w:rsidRPr="001C64FA">
        <w:rPr>
          <w:color w:val="000000"/>
          <w:lang w:val="en-US" w:eastAsia="hi-IN" w:bidi="hi-IN"/>
        </w:rPr>
        <w:t>V</w:t>
      </w:r>
      <w:r w:rsidRPr="001C64FA">
        <w:rPr>
          <w:color w:val="000000"/>
          <w:vertAlign w:val="subscript"/>
          <w:lang w:eastAsia="hi-IN" w:bidi="hi-IN"/>
        </w:rPr>
        <w:t>1,2…</w:t>
      </w:r>
      <w:r w:rsidRPr="001C64FA">
        <w:rPr>
          <w:color w:val="000000"/>
          <w:lang w:eastAsia="hi-IN" w:bidi="hi-IN"/>
        </w:rPr>
        <w:t xml:space="preserve"> – начальная максимальная цена контракта, руб.</w:t>
      </w:r>
    </w:p>
    <w:p w:rsidR="00205AB7" w:rsidRDefault="00205AB7" w:rsidP="001258B1">
      <w:pPr>
        <w:widowControl w:val="0"/>
        <w:tabs>
          <w:tab w:val="left" w:pos="0"/>
        </w:tabs>
        <w:autoSpaceDE w:val="0"/>
        <w:autoSpaceDN w:val="0"/>
        <w:adjustRightInd w:val="0"/>
        <w:ind w:firstLine="567"/>
        <w:jc w:val="both"/>
      </w:pPr>
      <w:r w:rsidRPr="0093561E">
        <w:t>Расчет показател</w:t>
      </w:r>
      <w:r>
        <w:t>я</w:t>
      </w:r>
      <w:r w:rsidRPr="0093561E">
        <w:t xml:space="preserve"> осуществляется на основании </w:t>
      </w:r>
      <w:r>
        <w:t>данных о проведенных закупках и заключенных контрактах за исследуемый период, которые были проведены Департаментом.</w:t>
      </w:r>
    </w:p>
    <w:p w:rsidR="00205AB7" w:rsidRPr="009C271A" w:rsidRDefault="00205AB7" w:rsidP="001258B1">
      <w:pPr>
        <w:widowControl w:val="0"/>
        <w:tabs>
          <w:tab w:val="left" w:pos="567"/>
        </w:tabs>
        <w:jc w:val="both"/>
        <w:rPr>
          <w:color w:val="000000"/>
          <w:lang w:eastAsia="hi-IN" w:bidi="hi-IN"/>
        </w:rPr>
      </w:pPr>
    </w:p>
    <w:p w:rsidR="00205AB7" w:rsidRDefault="00205AB7" w:rsidP="001258B1">
      <w:pPr>
        <w:widowControl w:val="0"/>
        <w:tabs>
          <w:tab w:val="left" w:pos="567"/>
        </w:tabs>
        <w:jc w:val="both"/>
      </w:pPr>
      <w:r>
        <w:rPr>
          <w:lang w:eastAsia="en-US"/>
        </w:rPr>
        <w:tab/>
        <w:t>2) сохранение удельного веса исполнения основных показателей работы Департамента за весь срок реализации Программы – не менее 100%.</w:t>
      </w:r>
    </w:p>
    <w:p w:rsidR="00205AB7" w:rsidRDefault="00205AB7" w:rsidP="001258B1">
      <w:pPr>
        <w:widowControl w:val="0"/>
        <w:tabs>
          <w:tab w:val="left" w:pos="567"/>
        </w:tabs>
        <w:jc w:val="both"/>
      </w:pPr>
      <w:r>
        <w:tab/>
        <w:t>Данный показатель рассчитывается как среднеарифметический по формуле:</w:t>
      </w:r>
    </w:p>
    <w:p w:rsidR="00205AB7" w:rsidRDefault="00205AB7" w:rsidP="001258B1">
      <w:pPr>
        <w:widowControl w:val="0"/>
        <w:tabs>
          <w:tab w:val="left" w:pos="567"/>
        </w:tabs>
        <w:jc w:val="center"/>
      </w:pPr>
      <w:r w:rsidRPr="00967646">
        <w:fldChar w:fldCharType="begin"/>
      </w:r>
      <w:r w:rsidRPr="00967646">
        <w:instrText xml:space="preserve"> QUOTE </w:instrText>
      </w:r>
      <w:r w:rsidRPr="00B12B04">
        <w:rPr>
          <w:position w:val="-6"/>
        </w:rPr>
        <w:pict>
          <v:shape id="_x0000_i1029" type="#_x0000_t75" style="width:48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9&quot;/&gt;&lt;w:autoHyphenation/&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75A29&quot;/&gt;&lt;wsp:rsid wsp:val=&quot;00000268&quot;/&gt;&lt;wsp:rsid wsp:val=&quot;00005B01&quot;/&gt;&lt;wsp:rsid wsp:val=&quot;00010185&quot;/&gt;&lt;wsp:rsid wsp:val=&quot;0001179D&quot;/&gt;&lt;wsp:rsid wsp:val=&quot;00012197&quot;/&gt;&lt;wsp:rsid wsp:val=&quot;00012C04&quot;/&gt;&lt;wsp:rsid wsp:val=&quot;00013E53&quot;/&gt;&lt;wsp:rsid wsp:val=&quot;000148AF&quot;/&gt;&lt;wsp:rsid wsp:val=&quot;00022842&quot;/&gt;&lt;wsp:rsid wsp:val=&quot;00023C3F&quot;/&gt;&lt;wsp:rsid wsp:val=&quot;00026A6F&quot;/&gt;&lt;wsp:rsid wsp:val=&quot;00026A7F&quot;/&gt;&lt;wsp:rsid wsp:val=&quot;00030103&quot;/&gt;&lt;wsp:rsid wsp:val=&quot;000307BE&quot;/&gt;&lt;wsp:rsid wsp:val=&quot;000324AB&quot;/&gt;&lt;wsp:rsid wsp:val=&quot;00042CFC&quot;/&gt;&lt;wsp:rsid wsp:val=&quot;00044A70&quot;/&gt;&lt;wsp:rsid wsp:val=&quot;00046163&quot;/&gt;&lt;wsp:rsid wsp:val=&quot;0004758F&quot;/&gt;&lt;wsp:rsid wsp:val=&quot;00051EAF&quot;/&gt;&lt;wsp:rsid wsp:val=&quot;00061BEC&quot;/&gt;&lt;wsp:rsid wsp:val=&quot;00073B20&quot;/&gt;&lt;wsp:rsid wsp:val=&quot;0007771F&quot;/&gt;&lt;wsp:rsid wsp:val=&quot;00080537&quot;/&gt;&lt;wsp:rsid wsp:val=&quot;00084261&quot;/&gt;&lt;wsp:rsid wsp:val=&quot;00084BDB&quot;/&gt;&lt;wsp:rsid wsp:val=&quot;000858C7&quot;/&gt;&lt;wsp:rsid wsp:val=&quot;000875DC&quot;/&gt;&lt;wsp:rsid wsp:val=&quot;00087AF0&quot;/&gt;&lt;wsp:rsid wsp:val=&quot;00093BA1&quot;/&gt;&lt;wsp:rsid wsp:val=&quot;00095F21&quot;/&gt;&lt;wsp:rsid wsp:val=&quot;0009638F&quot;/&gt;&lt;wsp:rsid wsp:val=&quot;000A295B&quot;/&gt;&lt;wsp:rsid wsp:val=&quot;000A4D59&quot;/&gt;&lt;wsp:rsid wsp:val=&quot;000A7BEC&quot;/&gt;&lt;wsp:rsid wsp:val=&quot;000B0A1A&quot;/&gt;&lt;wsp:rsid wsp:val=&quot;000B1320&quot;/&gt;&lt;wsp:rsid wsp:val=&quot;000B37D8&quot;/&gt;&lt;wsp:rsid wsp:val=&quot;000B38F8&quot;/&gt;&lt;wsp:rsid wsp:val=&quot;000C39A9&quot;/&gt;&lt;wsp:rsid wsp:val=&quot;000C5B1B&quot;/&gt;&lt;wsp:rsid wsp:val=&quot;000D0253&quot;/&gt;&lt;wsp:rsid wsp:val=&quot;000D0FC2&quot;/&gt;&lt;wsp:rsid wsp:val=&quot;000E0910&quot;/&gt;&lt;wsp:rsid wsp:val=&quot;000E4E27&quot;/&gt;&lt;wsp:rsid wsp:val=&quot;000F1F3D&quot;/&gt;&lt;wsp:rsid wsp:val=&quot;001067EB&quot;/&gt;&lt;wsp:rsid wsp:val=&quot;00114029&quot;/&gt;&lt;wsp:rsid wsp:val=&quot;0011407E&quot;/&gt;&lt;wsp:rsid wsp:val=&quot;00114124&quot;/&gt;&lt;wsp:rsid wsp:val=&quot;00114303&quot;/&gt;&lt;wsp:rsid wsp:val=&quot;001167B8&quot;/&gt;&lt;wsp:rsid wsp:val=&quot;00116BEB&quot;/&gt;&lt;wsp:rsid wsp:val=&quot;0013597D&quot;/&gt;&lt;wsp:rsid wsp:val=&quot;001509AA&quot;/&gt;&lt;wsp:rsid wsp:val=&quot;0015543B&quot;/&gt;&lt;wsp:rsid wsp:val=&quot;0016031E&quot;/&gt;&lt;wsp:rsid wsp:val=&quot;00160A3B&quot;/&gt;&lt;wsp:rsid wsp:val=&quot;00161DF2&quot;/&gt;&lt;wsp:rsid wsp:val=&quot;0016781A&quot;/&gt;&lt;wsp:rsid wsp:val=&quot;0017100D&quot;/&gt;&lt;wsp:rsid wsp:val=&quot;0017213F&quot;/&gt;&lt;wsp:rsid wsp:val=&quot;00173267&quot;/&gt;&lt;wsp:rsid wsp:val=&quot;001753F1&quot;/&gt;&lt;wsp:rsid wsp:val=&quot;001758B7&quot;/&gt;&lt;wsp:rsid wsp:val=&quot;00180A80&quot;/&gt;&lt;wsp:rsid wsp:val=&quot;00183774&quot;/&gt;&lt;wsp:rsid wsp:val=&quot;001876BF&quot;/&gt;&lt;wsp:rsid wsp:val=&quot;00192438&quot;/&gt;&lt;wsp:rsid wsp:val=&quot;00192614&quot;/&gt;&lt;wsp:rsid wsp:val=&quot;00196FC8&quot;/&gt;&lt;wsp:rsid wsp:val=&quot;00197832&quot;/&gt;&lt;wsp:rsid wsp:val=&quot;001A1056&quot;/&gt;&lt;wsp:rsid wsp:val=&quot;001A4862&quot;/&gt;&lt;wsp:rsid wsp:val=&quot;001A563B&quot;/&gt;&lt;wsp:rsid wsp:val=&quot;001B2203&quot;/&gt;&lt;wsp:rsid wsp:val=&quot;001C3601&quot;/&gt;&lt;wsp:rsid wsp:val=&quot;001C5E6D&quot;/&gt;&lt;wsp:rsid wsp:val=&quot;001C6E49&quot;/&gt;&lt;wsp:rsid wsp:val=&quot;001C752A&quot;/&gt;&lt;wsp:rsid wsp:val=&quot;001D2184&quot;/&gt;&lt;wsp:rsid wsp:val=&quot;001D4995&quot;/&gt;&lt;wsp:rsid wsp:val=&quot;001D4F86&quot;/&gt;&lt;wsp:rsid wsp:val=&quot;001E517D&quot;/&gt;&lt;wsp:rsid wsp:val=&quot;001F07F0&quot;/&gt;&lt;wsp:rsid wsp:val=&quot;001F0AE9&quot;/&gt;&lt;wsp:rsid wsp:val=&quot;001F0D12&quot;/&gt;&lt;wsp:rsid wsp:val=&quot;0020445C&quot;/&gt;&lt;wsp:rsid wsp:val=&quot;002065B2&quot;/&gt;&lt;wsp:rsid wsp:val=&quot;00206C08&quot;/&gt;&lt;wsp:rsid wsp:val=&quot;00210AE8&quot;/&gt;&lt;wsp:rsid wsp:val=&quot;00213894&quot;/&gt;&lt;wsp:rsid wsp:val=&quot;00216A12&quot;/&gt;&lt;wsp:rsid wsp:val=&quot;00220918&quot;/&gt;&lt;wsp:rsid wsp:val=&quot;00220CBC&quot;/&gt;&lt;wsp:rsid wsp:val=&quot;00224C92&quot;/&gt;&lt;wsp:rsid wsp:val=&quot;00225288&quot;/&gt;&lt;wsp:rsid wsp:val=&quot;0022646A&quot;/&gt;&lt;wsp:rsid wsp:val=&quot;0022727C&quot;/&gt;&lt;wsp:rsid wsp:val=&quot;0022735F&quot;/&gt;&lt;wsp:rsid wsp:val=&quot;0022752C&quot;/&gt;&lt;wsp:rsid wsp:val=&quot;00233C8B&quot;/&gt;&lt;wsp:rsid wsp:val=&quot;00236624&quot;/&gt;&lt;wsp:rsid wsp:val=&quot;0024037C&quot;/&gt;&lt;wsp:rsid wsp:val=&quot;00244517&quot;/&gt;&lt;wsp:rsid wsp:val=&quot;00244848&quot;/&gt;&lt;wsp:rsid wsp:val=&quot;00244DC1&quot;/&gt;&lt;wsp:rsid wsp:val=&quot;002459EA&quot;/&gt;&lt;wsp:rsid wsp:val=&quot;002476AD&quot;/&gt;&lt;wsp:rsid wsp:val=&quot;002605B5&quot;/&gt;&lt;wsp:rsid wsp:val=&quot;00265DC5&quot;/&gt;&lt;wsp:rsid wsp:val=&quot;00270767&quot;/&gt;&lt;wsp:rsid wsp:val=&quot;002714F9&quot;/&gt;&lt;wsp:rsid wsp:val=&quot;002716DE&quot;/&gt;&lt;wsp:rsid wsp:val=&quot;00284D74&quot;/&gt;&lt;wsp:rsid wsp:val=&quot;00285FFB&quot;/&gt;&lt;wsp:rsid wsp:val=&quot;0029293B&quot;/&gt;&lt;wsp:rsid wsp:val=&quot;00292F8B&quot;/&gt;&lt;wsp:rsid wsp:val=&quot;00294B83&quot;/&gt;&lt;wsp:rsid wsp:val=&quot;002959EB&quot;/&gt;&lt;wsp:rsid wsp:val=&quot;00297B8F&quot;/&gt;&lt;wsp:rsid wsp:val=&quot;002A1D09&quot;/&gt;&lt;wsp:rsid wsp:val=&quot;002B3E8D&quot;/&gt;&lt;wsp:rsid wsp:val=&quot;002B62DE&quot;/&gt;&lt;wsp:rsid wsp:val=&quot;002B7F54&quot;/&gt;&lt;wsp:rsid wsp:val=&quot;002C5D51&quot;/&gt;&lt;wsp:rsid wsp:val=&quot;002C7D23&quot;/&gt;&lt;wsp:rsid wsp:val=&quot;002D1947&quot;/&gt;&lt;wsp:rsid wsp:val=&quot;002D51EB&quot;/&gt;&lt;wsp:rsid wsp:val=&quot;002D7F3D&quot;/&gt;&lt;wsp:rsid wsp:val=&quot;002E22BA&quot;/&gt;&lt;wsp:rsid wsp:val=&quot;002E32BD&quot;/&gt;&lt;wsp:rsid wsp:val=&quot;002E334B&quot;/&gt;&lt;wsp:rsid wsp:val=&quot;002E38AB&quot;/&gt;&lt;wsp:rsid wsp:val=&quot;002E5DD4&quot;/&gt;&lt;wsp:rsid wsp:val=&quot;002E6807&quot;/&gt;&lt;wsp:rsid wsp:val=&quot;002F066D&quot;/&gt;&lt;wsp:rsid wsp:val=&quot;002F161B&quot;/&gt;&lt;wsp:rsid wsp:val=&quot;002F1EDC&quot;/&gt;&lt;wsp:rsid wsp:val=&quot;002F2650&quot;/&gt;&lt;wsp:rsid wsp:val=&quot;002F27FC&quot;/&gt;&lt;wsp:rsid wsp:val=&quot;002F6AC3&quot;/&gt;&lt;wsp:rsid wsp:val=&quot;003007E3&quot;/&gt;&lt;wsp:rsid wsp:val=&quot;0030149E&quot;/&gt;&lt;wsp:rsid wsp:val=&quot;00303558&quot;/&gt;&lt;wsp:rsid wsp:val=&quot;003051B5&quot;/&gt;&lt;wsp:rsid wsp:val=&quot;00306974&quot;/&gt;&lt;wsp:rsid wsp:val=&quot;003113EC&quot;/&gt;&lt;wsp:rsid wsp:val=&quot;0031149F&quot;/&gt;&lt;wsp:rsid wsp:val=&quot;00312337&quot;/&gt;&lt;wsp:rsid wsp:val=&quot;00312FE0&quot;/&gt;&lt;wsp:rsid wsp:val=&quot;0031737E&quot;/&gt;&lt;wsp:rsid wsp:val=&quot;0031782E&quot;/&gt;&lt;wsp:rsid wsp:val=&quot;00321274&quot;/&gt;&lt;wsp:rsid wsp:val=&quot;003220BF&quot;/&gt;&lt;wsp:rsid wsp:val=&quot;00322603&quot;/&gt;&lt;wsp:rsid wsp:val=&quot;00322C8F&quot;/&gt;&lt;wsp:rsid wsp:val=&quot;00326C5D&quot;/&gt;&lt;wsp:rsid wsp:val=&quot;00327918&quot;/&gt;&lt;wsp:rsid wsp:val=&quot;00332CE0&quot;/&gt;&lt;wsp:rsid wsp:val=&quot;0034254F&quot;/&gt;&lt;wsp:rsid wsp:val=&quot;00344A47&quot;/&gt;&lt;wsp:rsid wsp:val=&quot;00353B45&quot;/&gt;&lt;wsp:rsid wsp:val=&quot;00357A66&quot;/&gt;&lt;wsp:rsid wsp:val=&quot;00362876&quot;/&gt;&lt;wsp:rsid wsp:val=&quot;003657C2&quot;/&gt;&lt;wsp:rsid wsp:val=&quot;00370482&quot;/&gt;&lt;wsp:rsid wsp:val=&quot;0037146A&quot;/&gt;&lt;wsp:rsid wsp:val=&quot;003717AB&quot;/&gt;&lt;wsp:rsid wsp:val=&quot;003728B9&quot;/&gt;&lt;wsp:rsid wsp:val=&quot;00373674&quot;/&gt;&lt;wsp:rsid wsp:val=&quot;00377391&quot;/&gt;&lt;wsp:rsid wsp:val=&quot;00377C6D&quot;/&gt;&lt;wsp:rsid wsp:val=&quot;003816CB&quot;/&gt;&lt;wsp:rsid wsp:val=&quot;003838DA&quot;/&gt;&lt;wsp:rsid wsp:val=&quot;00385C5D&quot;/&gt;&lt;wsp:rsid wsp:val=&quot;0039277A&quot;/&gt;&lt;wsp:rsid wsp:val=&quot;00393234&quot;/&gt;&lt;wsp:rsid wsp:val=&quot;00396BDE&quot;/&gt;&lt;wsp:rsid wsp:val=&quot;003A295F&quot;/&gt;&lt;wsp:rsid wsp:val=&quot;003A332A&quot;/&gt;&lt;wsp:rsid wsp:val=&quot;003B0423&quot;/&gt;&lt;wsp:rsid wsp:val=&quot;003B1320&quot;/&gt;&lt;wsp:rsid wsp:val=&quot;003B7DA0&quot;/&gt;&lt;wsp:rsid wsp:val=&quot;003C1620&quot;/&gt;&lt;wsp:rsid wsp:val=&quot;003C2BF7&quot;/&gt;&lt;wsp:rsid wsp:val=&quot;003C33A4&quot;/&gt;&lt;wsp:rsid wsp:val=&quot;003D2241&quot;/&gt;&lt;wsp:rsid wsp:val=&quot;003D38EC&quot;/&gt;&lt;wsp:rsid wsp:val=&quot;003D77E9&quot;/&gt;&lt;wsp:rsid wsp:val=&quot;003E31E3&quot;/&gt;&lt;wsp:rsid wsp:val=&quot;003E43F1&quot;/&gt;&lt;wsp:rsid wsp:val=&quot;003E5348&quot;/&gt;&lt;wsp:rsid wsp:val=&quot;003E6C7D&quot;/&gt;&lt;wsp:rsid wsp:val=&quot;003F20A0&quot;/&gt;&lt;wsp:rsid wsp:val=&quot;003F2A82&quot;/&gt;&lt;wsp:rsid wsp:val=&quot;003F5AAE&quot;/&gt;&lt;wsp:rsid wsp:val=&quot;004028BB&quot;/&gt;&lt;wsp:rsid wsp:val=&quot;004046CD&quot;/&gt;&lt;wsp:rsid wsp:val=&quot;00404AEB&quot;/&gt;&lt;wsp:rsid wsp:val=&quot;0041494D&quot;/&gt;&lt;wsp:rsid wsp:val=&quot;00423A67&quot;/&gt;&lt;wsp:rsid wsp:val=&quot;00424714&quot;/&gt;&lt;wsp:rsid wsp:val=&quot;00425C20&quot;/&gt;&lt;wsp:rsid wsp:val=&quot;00426FE9&quot;/&gt;&lt;wsp:rsid wsp:val=&quot;004274F5&quot;/&gt;&lt;wsp:rsid wsp:val=&quot;004324F9&quot;/&gt;&lt;wsp:rsid wsp:val=&quot;00435C95&quot;/&gt;&lt;wsp:rsid wsp:val=&quot;004413BA&quot;/&gt;&lt;wsp:rsid wsp:val=&quot;00450A3E&quot;/&gt;&lt;wsp:rsid wsp:val=&quot;004514A4&quot;/&gt;&lt;wsp:rsid wsp:val=&quot;00454FA3&quot;/&gt;&lt;wsp:rsid wsp:val=&quot;00456F4F&quot;/&gt;&lt;wsp:rsid wsp:val=&quot;00457233&quot;/&gt;&lt;wsp:rsid wsp:val=&quot;004575A8&quot;/&gt;&lt;wsp:rsid wsp:val=&quot;00460252&quot;/&gt;&lt;wsp:rsid wsp:val=&quot;00460637&quot;/&gt;&lt;wsp:rsid wsp:val=&quot;00462D62&quot;/&gt;&lt;wsp:rsid wsp:val=&quot;00464118&quot;/&gt;&lt;wsp:rsid wsp:val=&quot;00466AC0&quot;/&gt;&lt;wsp:rsid wsp:val=&quot;00467535&quot;/&gt;&lt;wsp:rsid wsp:val=&quot;00470AAB&quot;/&gt;&lt;wsp:rsid wsp:val=&quot;00473939&quot;/&gt;&lt;wsp:rsid wsp:val=&quot;00482410&quot;/&gt;&lt;wsp:rsid wsp:val=&quot;00483FE9&quot;/&gt;&lt;wsp:rsid wsp:val=&quot;00484886&quot;/&gt;&lt;wsp:rsid wsp:val=&quot;00485A3B&quot;/&gt;&lt;wsp:rsid wsp:val=&quot;00486920&quot;/&gt;&lt;wsp:rsid wsp:val=&quot;00490486&quot;/&gt;&lt;wsp:rsid wsp:val=&quot;004921D3&quot;/&gt;&lt;wsp:rsid wsp:val=&quot;00494649&quot;/&gt;&lt;wsp:rsid wsp:val=&quot;00494712&quot;/&gt;&lt;wsp:rsid wsp:val=&quot;00496049&quot;/&gt;&lt;wsp:rsid wsp:val=&quot;004A1364&quot;/&gt;&lt;wsp:rsid wsp:val=&quot;004A1AB5&quot;/&gt;&lt;wsp:rsid wsp:val=&quot;004A4172&quot;/&gt;&lt;wsp:rsid wsp:val=&quot;004A581B&quot;/&gt;&lt;wsp:rsid wsp:val=&quot;004B07C0&quot;/&gt;&lt;wsp:rsid wsp:val=&quot;004B17E1&quot;/&gt;&lt;wsp:rsid wsp:val=&quot;004B2095&quot;/&gt;&lt;wsp:rsid wsp:val=&quot;004B3C74&quot;/&gt;&lt;wsp:rsid wsp:val=&quot;004B51ED&quot;/&gt;&lt;wsp:rsid wsp:val=&quot;004B5A4C&quot;/&gt;&lt;wsp:rsid wsp:val=&quot;004B5A8D&quot;/&gt;&lt;wsp:rsid wsp:val=&quot;004B719B&quot;/&gt;&lt;wsp:rsid wsp:val=&quot;004C12C2&quot;/&gt;&lt;wsp:rsid wsp:val=&quot;004C26CC&quot;/&gt;&lt;wsp:rsid wsp:val=&quot;004C6B6F&quot;/&gt;&lt;wsp:rsid wsp:val=&quot;004D0B97&quot;/&gt;&lt;wsp:rsid wsp:val=&quot;004D2FBC&quot;/&gt;&lt;wsp:rsid wsp:val=&quot;004D3FFC&quot;/&gt;&lt;wsp:rsid wsp:val=&quot;004D5107&quot;/&gt;&lt;wsp:rsid wsp:val=&quot;004D6E1B&quot;/&gt;&lt;wsp:rsid wsp:val=&quot;004D7218&quot;/&gt;&lt;wsp:rsid wsp:val=&quot;004E29FC&quot;/&gt;&lt;wsp:rsid wsp:val=&quot;004E32A5&quot;/&gt;&lt;wsp:rsid wsp:val=&quot;004E5092&quot;/&gt;&lt;wsp:rsid wsp:val=&quot;004F3CE9&quot;/&gt;&lt;wsp:rsid wsp:val=&quot;004F5D2F&quot;/&gt;&lt;wsp:rsid wsp:val=&quot;004F7D69&quot;/&gt;&lt;wsp:rsid wsp:val=&quot;004F7F96&quot;/&gt;&lt;wsp:rsid wsp:val=&quot;00500325&quot;/&gt;&lt;wsp:rsid wsp:val=&quot;0050430A&quot;/&gt;&lt;wsp:rsid wsp:val=&quot;0051117A&quot;/&gt;&lt;wsp:rsid wsp:val=&quot;00511E71&quot;/&gt;&lt;wsp:rsid wsp:val=&quot;00513F5F&quot;/&gt;&lt;wsp:rsid wsp:val=&quot;00526473&quot;/&gt;&lt;wsp:rsid wsp:val=&quot;00531606&quot;/&gt;&lt;wsp:rsid wsp:val=&quot;00531A24&quot;/&gt;&lt;wsp:rsid wsp:val=&quot;0053524E&quot;/&gt;&lt;wsp:rsid wsp:val=&quot;0053560A&quot;/&gt;&lt;wsp:rsid wsp:val=&quot;0054256F&quot;/&gt;&lt;wsp:rsid wsp:val=&quot;005521FA&quot;/&gt;&lt;wsp:rsid wsp:val=&quot;00560BAB&quot;/&gt;&lt;wsp:rsid wsp:val=&quot;0056489E&quot;/&gt;&lt;wsp:rsid wsp:val=&quot;00565D04&quot;/&gt;&lt;wsp:rsid wsp:val=&quot;005763CF&quot;/&gt;&lt;wsp:rsid wsp:val=&quot;00576A90&quot;/&gt;&lt;wsp:rsid wsp:val=&quot;00581918&quot;/&gt;&lt;wsp:rsid wsp:val=&quot;005872DF&quot;/&gt;&lt;wsp:rsid wsp:val=&quot;0059237F&quot;/&gt;&lt;wsp:rsid wsp:val=&quot;00592DAA&quot;/&gt;&lt;wsp:rsid wsp:val=&quot;005939C9&quot;/&gt;&lt;wsp:rsid wsp:val=&quot;0059568A&quot;/&gt;&lt;wsp:rsid wsp:val=&quot;005A1713&quot;/&gt;&lt;wsp:rsid wsp:val=&quot;005B47D0&quot;/&gt;&lt;wsp:rsid wsp:val=&quot;005B6569&quot;/&gt;&lt;wsp:rsid wsp:val=&quot;005C0524&quot;/&gt;&lt;wsp:rsid wsp:val=&quot;005C0B2E&quot;/&gt;&lt;wsp:rsid wsp:val=&quot;005C1572&quot;/&gt;&lt;wsp:rsid wsp:val=&quot;005C1E81&quot;/&gt;&lt;wsp:rsid wsp:val=&quot;005C5423&quot;/&gt;&lt;wsp:rsid wsp:val=&quot;005C636E&quot;/&gt;&lt;wsp:rsid wsp:val=&quot;005C6C1E&quot;/&gt;&lt;wsp:rsid wsp:val=&quot;005D28EF&quot;/&gt;&lt;wsp:rsid wsp:val=&quot;005D2D8C&quot;/&gt;&lt;wsp:rsid wsp:val=&quot;005D3B7A&quot;/&gt;&lt;wsp:rsid wsp:val=&quot;005D425E&quot;/&gt;&lt;wsp:rsid wsp:val=&quot;005D44A9&quot;/&gt;&lt;wsp:rsid wsp:val=&quot;005D7510&quot;/&gt;&lt;wsp:rsid wsp:val=&quot;005D76D8&quot;/&gt;&lt;wsp:rsid wsp:val=&quot;005E5A73&quot;/&gt;&lt;wsp:rsid wsp:val=&quot;005E6B3B&quot;/&gt;&lt;wsp:rsid wsp:val=&quot;005F0C44&quot;/&gt;&lt;wsp:rsid wsp:val=&quot;005F23A4&quot;/&gt;&lt;wsp:rsid wsp:val=&quot;005F293E&quot;/&gt;&lt;wsp:rsid wsp:val=&quot;005F4763&quot;/&gt;&lt;wsp:rsid wsp:val=&quot;005F59E1&quot;/&gt;&lt;wsp:rsid wsp:val=&quot;005F5E5A&quot;/&gt;&lt;wsp:rsid wsp:val=&quot;006002BC&quot;/&gt;&lt;wsp:rsid wsp:val=&quot;0060132B&quot;/&gt;&lt;wsp:rsid wsp:val=&quot;0060702F&quot;/&gt;&lt;wsp:rsid wsp:val=&quot;006100CC&quot;/&gt;&lt;wsp:rsid wsp:val=&quot;00611908&quot;/&gt;&lt;wsp:rsid wsp:val=&quot;0061234E&quot;/&gt;&lt;wsp:rsid wsp:val=&quot;00612BEB&quot;/&gt;&lt;wsp:rsid wsp:val=&quot;006141D6&quot;/&gt;&lt;wsp:rsid wsp:val=&quot;0062041B&quot;/&gt;&lt;wsp:rsid wsp:val=&quot;00623467&quot;/&gt;&lt;wsp:rsid wsp:val=&quot;006241EA&quot;/&gt;&lt;wsp:rsid wsp:val=&quot;00624906&quot;/&gt;&lt;wsp:rsid wsp:val=&quot;00624C79&quot;/&gt;&lt;wsp:rsid wsp:val=&quot;00624ED0&quot;/&gt;&lt;wsp:rsid wsp:val=&quot;00635CEE&quot;/&gt;&lt;wsp:rsid wsp:val=&quot;00636901&quot;/&gt;&lt;wsp:rsid wsp:val=&quot;00644319&quot;/&gt;&lt;wsp:rsid wsp:val=&quot;00650614&quot;/&gt;&lt;wsp:rsid wsp:val=&quot;00650EB7&quot;/&gt;&lt;wsp:rsid wsp:val=&quot;00650FEB&quot;/&gt;&lt;wsp:rsid wsp:val=&quot;00651FDC&quot;/&gt;&lt;wsp:rsid wsp:val=&quot;00654FD2&quot;/&gt;&lt;wsp:rsid wsp:val=&quot;00657C48&quot;/&gt;&lt;wsp:rsid wsp:val=&quot;00661863&quot;/&gt;&lt;wsp:rsid wsp:val=&quot;006629F9&quot;/&gt;&lt;wsp:rsid wsp:val=&quot;0067003F&quot;/&gt;&lt;wsp:rsid wsp:val=&quot;0067161F&quot;/&gt;&lt;wsp:rsid wsp:val=&quot;00672134&quot;/&gt;&lt;wsp:rsid wsp:val=&quot;00684CAC&quot;/&gt;&lt;wsp:rsid wsp:val=&quot;00690ED4&quot;/&gt;&lt;wsp:rsid wsp:val=&quot;00691E41&quot;/&gt;&lt;wsp:rsid wsp:val=&quot;00692F2B&quot;/&gt;&lt;wsp:rsid wsp:val=&quot;00694165&quot;/&gt;&lt;wsp:rsid wsp:val=&quot;00694428&quot;/&gt;&lt;wsp:rsid wsp:val=&quot;0069719C&quot;/&gt;&lt;wsp:rsid wsp:val=&quot;006A1D0C&quot;/&gt;&lt;wsp:rsid wsp:val=&quot;006A36B3&quot;/&gt;&lt;wsp:rsid wsp:val=&quot;006A700B&quot;/&gt;&lt;wsp:rsid wsp:val=&quot;006A751F&quot;/&gt;&lt;wsp:rsid wsp:val=&quot;006B0264&quot;/&gt;&lt;wsp:rsid wsp:val=&quot;006B2FD6&quot;/&gt;&lt;wsp:rsid wsp:val=&quot;006B30E7&quot;/&gt;&lt;wsp:rsid wsp:val=&quot;006B4091&quot;/&gt;&lt;wsp:rsid wsp:val=&quot;006B7360&quot;/&gt;&lt;wsp:rsid wsp:val=&quot;006C37A5&quot;/&gt;&lt;wsp:rsid wsp:val=&quot;006D06B0&quot;/&gt;&lt;wsp:rsid wsp:val=&quot;006D17A5&quot;/&gt;&lt;wsp:rsid wsp:val=&quot;006D61C3&quot;/&gt;&lt;wsp:rsid wsp:val=&quot;006D6805&quot;/&gt;&lt;wsp:rsid wsp:val=&quot;006E2697&quot;/&gt;&lt;wsp:rsid wsp:val=&quot;006E6C09&quot;/&gt;&lt;wsp:rsid wsp:val=&quot;006E70E9&quot;/&gt;&lt;wsp:rsid wsp:val=&quot;006F0097&quot;/&gt;&lt;wsp:rsid wsp:val=&quot;006F3AF5&quot;/&gt;&lt;wsp:rsid wsp:val=&quot;006F6BF7&quot;/&gt;&lt;wsp:rsid wsp:val=&quot;007029F5&quot;/&gt;&lt;wsp:rsid wsp:val=&quot;00702BC8&quot;/&gt;&lt;wsp:rsid wsp:val=&quot;00706BB1&quot;/&gt;&lt;wsp:rsid wsp:val=&quot;00706CCE&quot;/&gt;&lt;wsp:rsid wsp:val=&quot;00713249&quot;/&gt;&lt;wsp:rsid wsp:val=&quot;007159D7&quot;/&gt;&lt;wsp:rsid wsp:val=&quot;0072032F&quot;/&gt;&lt;wsp:rsid wsp:val=&quot;00720AE3&quot;/&gt;&lt;wsp:rsid wsp:val=&quot;007307A0&quot;/&gt;&lt;wsp:rsid wsp:val=&quot;0073549B&quot;/&gt;&lt;wsp:rsid wsp:val=&quot;00736298&quot;/&gt;&lt;wsp:rsid wsp:val=&quot;00736352&quot;/&gt;&lt;wsp:rsid wsp:val=&quot;00740E51&quot;/&gt;&lt;wsp:rsid wsp:val=&quot;00740EC8&quot;/&gt;&lt;wsp:rsid wsp:val=&quot;0074425F&quot;/&gt;&lt;wsp:rsid wsp:val=&quot;007442C3&quot;/&gt;&lt;wsp:rsid wsp:val=&quot;00746E25&quot;/&gt;&lt;wsp:rsid wsp:val=&quot;007506D1&quot;/&gt;&lt;wsp:rsid wsp:val=&quot;00751FD9&quot;/&gt;&lt;wsp:rsid wsp:val=&quot;00762246&quot;/&gt;&lt;wsp:rsid wsp:val=&quot;007640D9&quot;/&gt;&lt;wsp:rsid wsp:val=&quot;00771FC6&quot;/&gt;&lt;wsp:rsid wsp:val=&quot;007746A9&quot;/&gt;&lt;wsp:rsid wsp:val=&quot;00777B55&quot;/&gt;&lt;wsp:rsid wsp:val=&quot;00780501&quot;/&gt;&lt;wsp:rsid wsp:val=&quot;0078162A&quot;/&gt;&lt;wsp:rsid wsp:val=&quot;007872FA&quot;/&gt;&lt;wsp:rsid wsp:val=&quot;007907A8&quot;/&gt;&lt;wsp:rsid wsp:val=&quot;00791A15&quot;/&gt;&lt;wsp:rsid wsp:val=&quot;00791A9B&quot;/&gt;&lt;wsp:rsid wsp:val=&quot;0079690D&quot;/&gt;&lt;wsp:rsid wsp:val=&quot;007A07EB&quot;/&gt;&lt;wsp:rsid wsp:val=&quot;007A32A0&quot;/&gt;&lt;wsp:rsid wsp:val=&quot;007B2AD5&quot;/&gt;&lt;wsp:rsid wsp:val=&quot;007B2B49&quot;/&gt;&lt;wsp:rsid wsp:val=&quot;007B36AA&quot;/&gt;&lt;wsp:rsid wsp:val=&quot;007C23DD&quot;/&gt;&lt;wsp:rsid wsp:val=&quot;007C2ACC&quot;/&gt;&lt;wsp:rsid wsp:val=&quot;007C72A8&quot;/&gt;&lt;wsp:rsid wsp:val=&quot;007D0D03&quot;/&gt;&lt;wsp:rsid wsp:val=&quot;007D12F9&quot;/&gt;&lt;wsp:rsid wsp:val=&quot;007D2412&quot;/&gt;&lt;wsp:rsid wsp:val=&quot;007D34AC&quot;/&gt;&lt;wsp:rsid wsp:val=&quot;007D3993&quot;/&gt;&lt;wsp:rsid wsp:val=&quot;007E0ED0&quot;/&gt;&lt;wsp:rsid wsp:val=&quot;007E12EA&quot;/&gt;&lt;wsp:rsid wsp:val=&quot;007E51B4&quot;/&gt;&lt;wsp:rsid wsp:val=&quot;007E7C44&quot;/&gt;&lt;wsp:rsid wsp:val=&quot;007F0DB8&quot;/&gt;&lt;wsp:rsid wsp:val=&quot;007F1D95&quot;/&gt;&lt;wsp:rsid wsp:val=&quot;007F2152&quot;/&gt;&lt;wsp:rsid wsp:val=&quot;007F4BBE&quot;/&gt;&lt;wsp:rsid wsp:val=&quot;008007E6&quot;/&gt;&lt;wsp:rsid wsp:val=&quot;0080135B&quot;/&gt;&lt;wsp:rsid wsp:val=&quot;00802F5C&quot;/&gt;&lt;wsp:rsid wsp:val=&quot;00804E27&quot;/&gt;&lt;wsp:rsid wsp:val=&quot;0080656B&quot;/&gt;&lt;wsp:rsid wsp:val=&quot;00810FE7&quot;/&gt;&lt;wsp:rsid wsp:val=&quot;0081226B&quot;/&gt;&lt;wsp:rsid wsp:val=&quot;0081394C&quot;/&gt;&lt;wsp:rsid wsp:val=&quot;008215CC&quot;/&gt;&lt;wsp:rsid wsp:val=&quot;00824AA9&quot;/&gt;&lt;wsp:rsid wsp:val=&quot;008273AC&quot;/&gt;&lt;wsp:rsid wsp:val=&quot;0083059F&quot;/&gt;&lt;wsp:rsid wsp:val=&quot;008317AF&quot;/&gt;&lt;wsp:rsid wsp:val=&quot;008359E1&quot;/&gt;&lt;wsp:rsid wsp:val=&quot;00840A27&quot;/&gt;&lt;wsp:rsid wsp:val=&quot;008421AF&quot;/&gt;&lt;wsp:rsid wsp:val=&quot;008452B0&quot;/&gt;&lt;wsp:rsid wsp:val=&quot;00847BDC&quot;/&gt;&lt;wsp:rsid wsp:val=&quot;00850106&quot;/&gt;&lt;wsp:rsid wsp:val=&quot;00857357&quot;/&gt;&lt;wsp:rsid wsp:val=&quot;00857FED&quot;/&gt;&lt;wsp:rsid wsp:val=&quot;008603F1&quot;/&gt;&lt;wsp:rsid wsp:val=&quot;00860BA7&quot;/&gt;&lt;wsp:rsid wsp:val=&quot;00865E2B&quot;/&gt;&lt;wsp:rsid wsp:val=&quot;00866C6D&quot;/&gt;&lt;wsp:rsid wsp:val=&quot;00873747&quot;/&gt;&lt;wsp:rsid wsp:val=&quot;00875A47&quot;/&gt;&lt;wsp:rsid wsp:val=&quot;0088065F&quot;/&gt;&lt;wsp:rsid wsp:val=&quot;00881758&quot;/&gt;&lt;wsp:rsid wsp:val=&quot;00882F73&quot;/&gt;&lt;wsp:rsid wsp:val=&quot;00884199&quot;/&gt;&lt;wsp:rsid wsp:val=&quot;008846F6&quot;/&gt;&lt;wsp:rsid wsp:val=&quot;008848BD&quot;/&gt;&lt;wsp:rsid wsp:val=&quot;00885386&quot;/&gt;&lt;wsp:rsid wsp:val=&quot;00887A11&quot;/&gt;&lt;wsp:rsid wsp:val=&quot;00890A24&quot;/&gt;&lt;wsp:rsid wsp:val=&quot;00891983&quot;/&gt;&lt;wsp:rsid wsp:val=&quot;00893510&quot;/&gt;&lt;wsp:rsid wsp:val=&quot;0089445A&quot;/&gt;&lt;wsp:rsid wsp:val=&quot;008965D5&quot;/&gt;&lt;wsp:rsid wsp:val=&quot;00897AC7&quot;/&gt;&lt;wsp:rsid wsp:val=&quot;008A120F&quot;/&gt;&lt;wsp:rsid wsp:val=&quot;008A2E37&quot;/&gt;&lt;wsp:rsid wsp:val=&quot;008B13D7&quot;/&gt;&lt;wsp:rsid wsp:val=&quot;008B7AC7&quot;/&gt;&lt;wsp:rsid wsp:val=&quot;008C099C&quot;/&gt;&lt;wsp:rsid wsp:val=&quot;008C4215&quot;/&gt;&lt;wsp:rsid wsp:val=&quot;008C646A&quot;/&gt;&lt;wsp:rsid wsp:val=&quot;008C7D9B&quot;/&gt;&lt;wsp:rsid wsp:val=&quot;008D06E7&quot;/&gt;&lt;wsp:rsid wsp:val=&quot;008D1701&quot;/&gt;&lt;wsp:rsid wsp:val=&quot;008D6883&quot;/&gt;&lt;wsp:rsid wsp:val=&quot;008E574D&quot;/&gt;&lt;wsp:rsid wsp:val=&quot;008E5DAE&quot;/&gt;&lt;wsp:rsid wsp:val=&quot;008E62E7&quot;/&gt;&lt;wsp:rsid wsp:val=&quot;008E6D05&quot;/&gt;&lt;wsp:rsid wsp:val=&quot;008F3D13&quot;/&gt;&lt;wsp:rsid wsp:val=&quot;008F4273&quot;/&gt;&lt;wsp:rsid wsp:val=&quot;008F4C08&quot;/&gt;&lt;wsp:rsid wsp:val=&quot;008F5403&quot;/&gt;&lt;wsp:rsid wsp:val=&quot;009059DD&quot;/&gt;&lt;wsp:rsid wsp:val=&quot;00910977&quot;/&gt;&lt;wsp:rsid wsp:val=&quot;0092112A&quot;/&gt;&lt;wsp:rsid wsp:val=&quot;00924774&quot;/&gt;&lt;wsp:rsid wsp:val=&quot;00925202&quot;/&gt;&lt;wsp:rsid wsp:val=&quot;00926455&quot;/&gt;&lt;wsp:rsid wsp:val=&quot;0093128B&quot;/&gt;&lt;wsp:rsid wsp:val=&quot;00931C0C&quot;/&gt;&lt;wsp:rsid wsp:val=&quot;0093229D&quot;/&gt;&lt;wsp:rsid wsp:val=&quot;00934E3A&quot;/&gt;&lt;wsp:rsid wsp:val=&quot;0094091C&quot;/&gt;&lt;wsp:rsid wsp:val=&quot;009414D1&quot;/&gt;&lt;wsp:rsid wsp:val=&quot;00942926&quot;/&gt;&lt;wsp:rsid wsp:val=&quot;00943A02&quot;/&gt;&lt;wsp:rsid wsp:val=&quot;009454F7&quot;/&gt;&lt;wsp:rsid wsp:val=&quot;00945FA3&quot;/&gt;&lt;wsp:rsid wsp:val=&quot;00946284&quot;/&gt;&lt;wsp:rsid wsp:val=&quot;00947483&quot;/&gt;&lt;wsp:rsid wsp:val=&quot;00947720&quot;/&gt;&lt;wsp:rsid wsp:val=&quot;009504CF&quot;/&gt;&lt;wsp:rsid wsp:val=&quot;00954CE9&quot;/&gt;&lt;wsp:rsid wsp:val=&quot;009553ED&quot;/&gt;&lt;wsp:rsid wsp:val=&quot;00955775&quot;/&gt;&lt;wsp:rsid wsp:val=&quot;00955D30&quot;/&gt;&lt;wsp:rsid wsp:val=&quot;00960D26&quot;/&gt;&lt;wsp:rsid wsp:val=&quot;009612E0&quot;/&gt;&lt;wsp:rsid wsp:val=&quot;00961307&quot;/&gt;&lt;wsp:rsid wsp:val=&quot;0096629A&quot;/&gt;&lt;wsp:rsid wsp:val=&quot;00966E68&quot;/&gt;&lt;wsp:rsid wsp:val=&quot;00967646&quot;/&gt;&lt;wsp:rsid wsp:val=&quot;00972544&quot;/&gt;&lt;wsp:rsid wsp:val=&quot;00976C25&quot;/&gt;&lt;wsp:rsid wsp:val=&quot;00980755&quot;/&gt;&lt;wsp:rsid wsp:val=&quot;00983392&quot;/&gt;&lt;wsp:rsid wsp:val=&quot;00990CF7&quot;/&gt;&lt;wsp:rsid wsp:val=&quot;00994023&quot;/&gt;&lt;wsp:rsid wsp:val=&quot;00995F92&quot;/&gt;&lt;wsp:rsid wsp:val=&quot;009968B2&quot;/&gt;&lt;wsp:rsid wsp:val=&quot;00997C20&quot;/&gt;&lt;wsp:rsid wsp:val=&quot;009A05F1&quot;/&gt;&lt;wsp:rsid wsp:val=&quot;009A08B0&quot;/&gt;&lt;wsp:rsid wsp:val=&quot;009A20A8&quot;/&gt;&lt;wsp:rsid wsp:val=&quot;009A24F6&quot;/&gt;&lt;wsp:rsid wsp:val=&quot;009B1927&quot;/&gt;&lt;wsp:rsid wsp:val=&quot;009B678D&quot;/&gt;&lt;wsp:rsid wsp:val=&quot;009B7207&quot;/&gt;&lt;wsp:rsid wsp:val=&quot;009C0C51&quot;/&gt;&lt;wsp:rsid wsp:val=&quot;009C4964&quot;/&gt;&lt;wsp:rsid wsp:val=&quot;009C58FA&quot;/&gt;&lt;wsp:rsid wsp:val=&quot;009C64DC&quot;/&gt;&lt;wsp:rsid wsp:val=&quot;009C67C6&quot;/&gt;&lt;wsp:rsid wsp:val=&quot;009D0C0A&quot;/&gt;&lt;wsp:rsid wsp:val=&quot;009D19D2&quot;/&gt;&lt;wsp:rsid wsp:val=&quot;009D1AA3&quot;/&gt;&lt;wsp:rsid wsp:val=&quot;009D2180&quot;/&gt;&lt;wsp:rsid wsp:val=&quot;009D5D1A&quot;/&gt;&lt;wsp:rsid wsp:val=&quot;009D7B85&quot;/&gt;&lt;wsp:rsid wsp:val=&quot;009E2424&quot;/&gt;&lt;wsp:rsid wsp:val=&quot;009E3DC5&quot;/&gt;&lt;wsp:rsid wsp:val=&quot;009E62F4&quot;/&gt;&lt;wsp:rsid wsp:val=&quot;009E70D1&quot;/&gt;&lt;wsp:rsid wsp:val=&quot;009F1E5B&quot;/&gt;&lt;wsp:rsid wsp:val=&quot;00A00255&quot;/&gt;&lt;wsp:rsid wsp:val=&quot;00A058F0&quot;/&gt;&lt;wsp:rsid wsp:val=&quot;00A11115&quot;/&gt;&lt;wsp:rsid wsp:val=&quot;00A11630&quot;/&gt;&lt;wsp:rsid wsp:val=&quot;00A128A6&quot;/&gt;&lt;wsp:rsid wsp:val=&quot;00A1386C&quot;/&gt;&lt;wsp:rsid wsp:val=&quot;00A15FF8&quot;/&gt;&lt;wsp:rsid wsp:val=&quot;00A1629D&quot;/&gt;&lt;wsp:rsid wsp:val=&quot;00A20E9D&quot;/&gt;&lt;wsp:rsid wsp:val=&quot;00A2715A&quot;/&gt;&lt;wsp:rsid wsp:val=&quot;00A32002&quot;/&gt;&lt;wsp:rsid wsp:val=&quot;00A32045&quot;/&gt;&lt;wsp:rsid wsp:val=&quot;00A34B93&quot;/&gt;&lt;wsp:rsid wsp:val=&quot;00A36D2B&quot;/&gt;&lt;wsp:rsid wsp:val=&quot;00A412B5&quot;/&gt;&lt;wsp:rsid wsp:val=&quot;00A41867&quot;/&gt;&lt;wsp:rsid wsp:val=&quot;00A42A0A&quot;/&gt;&lt;wsp:rsid wsp:val=&quot;00A437AB&quot;/&gt;&lt;wsp:rsid wsp:val=&quot;00A47033&quot;/&gt;&lt;wsp:rsid wsp:val=&quot;00A51B20&quot;/&gt;&lt;wsp:rsid wsp:val=&quot;00A52DFE&quot;/&gt;&lt;wsp:rsid wsp:val=&quot;00A5633C&quot;/&gt;&lt;wsp:rsid wsp:val=&quot;00A578EB&quot;/&gt;&lt;wsp:rsid wsp:val=&quot;00A57D98&quot;/&gt;&lt;wsp:rsid wsp:val=&quot;00A62EEC&quot;/&gt;&lt;wsp:rsid wsp:val=&quot;00A63464&quot;/&gt;&lt;wsp:rsid wsp:val=&quot;00A64C9A&quot;/&gt;&lt;wsp:rsid wsp:val=&quot;00A668B0&quot;/&gt;&lt;wsp:rsid wsp:val=&quot;00A707A9&quot;/&gt;&lt;wsp:rsid wsp:val=&quot;00A727E0&quot;/&gt;&lt;wsp:rsid wsp:val=&quot;00A72BC6&quot;/&gt;&lt;wsp:rsid wsp:val=&quot;00A748A5&quot;/&gt;&lt;wsp:rsid wsp:val=&quot;00A75889&quot;/&gt;&lt;wsp:rsid wsp:val=&quot;00A76572&quot;/&gt;&lt;wsp:rsid wsp:val=&quot;00A85228&quot;/&gt;&lt;wsp:rsid wsp:val=&quot;00A86B43&quot;/&gt;&lt;wsp:rsid wsp:val=&quot;00A97BD9&quot;/&gt;&lt;wsp:rsid wsp:val=&quot;00AA496A&quot;/&gt;&lt;wsp:rsid wsp:val=&quot;00AB1235&quot;/&gt;&lt;wsp:rsid wsp:val=&quot;00AB476F&quot;/&gt;&lt;wsp:rsid wsp:val=&quot;00AB4FE9&quot;/&gt;&lt;wsp:rsid wsp:val=&quot;00AB5206&quot;/&gt;&lt;wsp:rsid wsp:val=&quot;00AB569B&quot;/&gt;&lt;wsp:rsid wsp:val=&quot;00AB7C9E&quot;/&gt;&lt;wsp:rsid wsp:val=&quot;00AC2036&quot;/&gt;&lt;wsp:rsid wsp:val=&quot;00AC47CE&quot;/&gt;&lt;wsp:rsid wsp:val=&quot;00AC49C2&quot;/&gt;&lt;wsp:rsid wsp:val=&quot;00AC4A12&quot;/&gt;&lt;wsp:rsid wsp:val=&quot;00AC5B19&quot;/&gt;&lt;wsp:rsid wsp:val=&quot;00AD2115&quot;/&gt;&lt;wsp:rsid wsp:val=&quot;00AD379F&quot;/&gt;&lt;wsp:rsid wsp:val=&quot;00AD716B&quot;/&gt;&lt;wsp:rsid wsp:val=&quot;00AD7E73&quot;/&gt;&lt;wsp:rsid wsp:val=&quot;00AE0182&quot;/&gt;&lt;wsp:rsid wsp:val=&quot;00AE7A3A&quot;/&gt;&lt;wsp:rsid wsp:val=&quot;00AF1E0D&quot;/&gt;&lt;wsp:rsid wsp:val=&quot;00AF30B2&quot;/&gt;&lt;wsp:rsid wsp:val=&quot;00AF3B23&quot;/&gt;&lt;wsp:rsid wsp:val=&quot;00B02643&quot;/&gt;&lt;wsp:rsid wsp:val=&quot;00B038F0&quot;/&gt;&lt;wsp:rsid wsp:val=&quot;00B064B5&quot;/&gt;&lt;wsp:rsid wsp:val=&quot;00B105D4&quot;/&gt;&lt;wsp:rsid wsp:val=&quot;00B11419&quot;/&gt;&lt;wsp:rsid wsp:val=&quot;00B126A6&quot;/&gt;&lt;wsp:rsid wsp:val=&quot;00B1606F&quot;/&gt;&lt;wsp:rsid wsp:val=&quot;00B252C7&quot;/&gt;&lt;wsp:rsid wsp:val=&quot;00B30696&quot;/&gt;&lt;wsp:rsid wsp:val=&quot;00B358BC&quot;/&gt;&lt;wsp:rsid wsp:val=&quot;00B3629A&quot;/&gt;&lt;wsp:rsid wsp:val=&quot;00B43AEF&quot;/&gt;&lt;wsp:rsid wsp:val=&quot;00B52954&quot;/&gt;&lt;wsp:rsid wsp:val=&quot;00B52DB5&quot;/&gt;&lt;wsp:rsid wsp:val=&quot;00B5474A&quot;/&gt;&lt;wsp:rsid wsp:val=&quot;00B561D0&quot;/&gt;&lt;wsp:rsid wsp:val=&quot;00B603F1&quot;/&gt;&lt;wsp:rsid wsp:val=&quot;00B614E3&quot;/&gt;&lt;wsp:rsid wsp:val=&quot;00B67183&quot;/&gt;&lt;wsp:rsid wsp:val=&quot;00B718DA&quot;/&gt;&lt;wsp:rsid wsp:val=&quot;00B71C8D&quot;/&gt;&lt;wsp:rsid wsp:val=&quot;00B75B59&quot;/&gt;&lt;wsp:rsid wsp:val=&quot;00B774E0&quot;/&gt;&lt;wsp:rsid wsp:val=&quot;00B82E54&quot;/&gt;&lt;wsp:rsid wsp:val=&quot;00B9285F&quot;/&gt;&lt;wsp:rsid wsp:val=&quot;00B96115&quot;/&gt;&lt;wsp:rsid wsp:val=&quot;00B967C9&quot;/&gt;&lt;wsp:rsid wsp:val=&quot;00B96A5B&quot;/&gt;&lt;wsp:rsid wsp:val=&quot;00BA54ED&quot;/&gt;&lt;wsp:rsid wsp:val=&quot;00BB06C9&quot;/&gt;&lt;wsp:rsid wsp:val=&quot;00BB0CEA&quot;/&gt;&lt;wsp:rsid wsp:val=&quot;00BB5162&quot;/&gt;&lt;wsp:rsid wsp:val=&quot;00BB72FF&quot;/&gt;&lt;wsp:rsid wsp:val=&quot;00BC30E8&quot;/&gt;&lt;wsp:rsid wsp:val=&quot;00BC3AF9&quot;/&gt;&lt;wsp:rsid wsp:val=&quot;00BC5122&quot;/&gt;&lt;wsp:rsid wsp:val=&quot;00BD4D50&quot;/&gt;&lt;wsp:rsid wsp:val=&quot;00BD5763&quot;/&gt;&lt;wsp:rsid wsp:val=&quot;00BD5E92&quot;/&gt;&lt;wsp:rsid wsp:val=&quot;00BD6CFA&quot;/&gt;&lt;wsp:rsid wsp:val=&quot;00BE00A1&quot;/&gt;&lt;wsp:rsid wsp:val=&quot;00BE07DB&quot;/&gt;&lt;wsp:rsid wsp:val=&quot;00BE0AFC&quot;/&gt;&lt;wsp:rsid wsp:val=&quot;00BE6732&quot;/&gt;&lt;wsp:rsid wsp:val=&quot;00C04010&quot;/&gt;&lt;wsp:rsid wsp:val=&quot;00C0485E&quot;/&gt;&lt;wsp:rsid wsp:val=&quot;00C104FD&quot;/&gt;&lt;wsp:rsid wsp:val=&quot;00C14984&quot;/&gt;&lt;wsp:rsid wsp:val=&quot;00C17E71&quot;/&gt;&lt;wsp:rsid wsp:val=&quot;00C22681&quot;/&gt;&lt;wsp:rsid wsp:val=&quot;00C22D2A&quot;/&gt;&lt;wsp:rsid wsp:val=&quot;00C24619&quot;/&gt;&lt;wsp:rsid wsp:val=&quot;00C27E69&quot;/&gt;&lt;wsp:rsid wsp:val=&quot;00C309A1&quot;/&gt;&lt;wsp:rsid wsp:val=&quot;00C30E91&quot;/&gt;&lt;wsp:rsid wsp:val=&quot;00C31278&quot;/&gt;&lt;wsp:rsid wsp:val=&quot;00C3369B&quot;/&gt;&lt;wsp:rsid wsp:val=&quot;00C36821&quot;/&gt;&lt;wsp:rsid wsp:val=&quot;00C37AC8&quot;/&gt;&lt;wsp:rsid wsp:val=&quot;00C37EEC&quot;/&gt;&lt;wsp:rsid wsp:val=&quot;00C44279&quot;/&gt;&lt;wsp:rsid wsp:val=&quot;00C45FBE&quot;/&gt;&lt;wsp:rsid wsp:val=&quot;00C46752&quot;/&gt;&lt;wsp:rsid wsp:val=&quot;00C50FB6&quot;/&gt;&lt;wsp:rsid wsp:val=&quot;00C5183E&quot;/&gt;&lt;wsp:rsid wsp:val=&quot;00C56D3C&quot;/&gt;&lt;wsp:rsid wsp:val=&quot;00C5750E&quot;/&gt;&lt;wsp:rsid wsp:val=&quot;00C678BB&quot;/&gt;&lt;wsp:rsid wsp:val=&quot;00C75653&quot;/&gt;&lt;wsp:rsid wsp:val=&quot;00C76466&quot;/&gt;&lt;wsp:rsid wsp:val=&quot;00C814FE&quot;/&gt;&lt;wsp:rsid wsp:val=&quot;00C85BFA&quot;/&gt;&lt;wsp:rsid wsp:val=&quot;00C90E6E&quot;/&gt;&lt;wsp:rsid wsp:val=&quot;00C90F01&quot;/&gt;&lt;wsp:rsid wsp:val=&quot;00C921B2&quot;/&gt;&lt;wsp:rsid wsp:val=&quot;00C9340C&quot;/&gt;&lt;wsp:rsid wsp:val=&quot;00C94807&quot;/&gt;&lt;wsp:rsid wsp:val=&quot;00C95782&quot;/&gt;&lt;wsp:rsid wsp:val=&quot;00CA04A5&quot;/&gt;&lt;wsp:rsid wsp:val=&quot;00CA1A97&quot;/&gt;&lt;wsp:rsid wsp:val=&quot;00CB106E&quot;/&gt;&lt;wsp:rsid wsp:val=&quot;00CB1490&quot;/&gt;&lt;wsp:rsid wsp:val=&quot;00CB2120&quot;/&gt;&lt;wsp:rsid wsp:val=&quot;00CB21DB&quot;/&gt;&lt;wsp:rsid wsp:val=&quot;00CC1B88&quot;/&gt;&lt;wsp:rsid wsp:val=&quot;00CC5477&quot;/&gt;&lt;wsp:rsid wsp:val=&quot;00CD491A&quot;/&gt;&lt;wsp:rsid wsp:val=&quot;00CD582D&quot;/&gt;&lt;wsp:rsid wsp:val=&quot;00CD6B5F&quot;/&gt;&lt;wsp:rsid wsp:val=&quot;00CD7B0E&quot;/&gt;&lt;wsp:rsid wsp:val=&quot;00CE06CB&quot;/&gt;&lt;wsp:rsid wsp:val=&quot;00CE22DB&quot;/&gt;&lt;wsp:rsid wsp:val=&quot;00CE5A3F&quot;/&gt;&lt;wsp:rsid wsp:val=&quot;00CE672F&quot;/&gt;&lt;wsp:rsid wsp:val=&quot;00CE713F&quot;/&gt;&lt;wsp:rsid wsp:val=&quot;00CF5EF1&quot;/&gt;&lt;wsp:rsid wsp:val=&quot;00CF6B12&quot;/&gt;&lt;wsp:rsid wsp:val=&quot;00CF7DA1&quot;/&gt;&lt;wsp:rsid wsp:val=&quot;00D0084B&quot;/&gt;&lt;wsp:rsid wsp:val=&quot;00D04869&quot;/&gt;&lt;wsp:rsid wsp:val=&quot;00D05E4F&quot;/&gt;&lt;wsp:rsid wsp:val=&quot;00D12A8F&quot;/&gt;&lt;wsp:rsid wsp:val=&quot;00D155EE&quot;/&gt;&lt;wsp:rsid wsp:val=&quot;00D2087D&quot;/&gt;&lt;wsp:rsid wsp:val=&quot;00D20C5F&quot;/&gt;&lt;wsp:rsid wsp:val=&quot;00D21665&quot;/&gt;&lt;wsp:rsid wsp:val=&quot;00D22F6A&quot;/&gt;&lt;wsp:rsid wsp:val=&quot;00D27337&quot;/&gt;&lt;wsp:rsid wsp:val=&quot;00D30B5D&quot;/&gt;&lt;wsp:rsid wsp:val=&quot;00D30D25&quot;/&gt;&lt;wsp:rsid wsp:val=&quot;00D33DCD&quot;/&gt;&lt;wsp:rsid wsp:val=&quot;00D363A6&quot;/&gt;&lt;wsp:rsid wsp:val=&quot;00D36C36&quot;/&gt;&lt;wsp:rsid wsp:val=&quot;00D37B6B&quot;/&gt;&lt;wsp:rsid wsp:val=&quot;00D407D9&quot;/&gt;&lt;wsp:rsid wsp:val=&quot;00D42DB3&quot;/&gt;&lt;wsp:rsid wsp:val=&quot;00D46428&quot;/&gt;&lt;wsp:rsid wsp:val=&quot;00D472E8&quot;/&gt;&lt;wsp:rsid wsp:val=&quot;00D47578&quot;/&gt;&lt;wsp:rsid wsp:val=&quot;00D5082D&quot;/&gt;&lt;wsp:rsid wsp:val=&quot;00D529AE&quot;/&gt;&lt;wsp:rsid wsp:val=&quot;00D53F8D&quot;/&gt;&lt;wsp:rsid wsp:val=&quot;00D56A6C&quot;/&gt;&lt;wsp:rsid wsp:val=&quot;00D654CD&quot;/&gt;&lt;wsp:rsid wsp:val=&quot;00D67262&quot;/&gt;&lt;wsp:rsid wsp:val=&quot;00D75A29&quot;/&gt;&lt;wsp:rsid wsp:val=&quot;00D77138&quot;/&gt;&lt;wsp:rsid wsp:val=&quot;00D778D6&quot;/&gt;&lt;wsp:rsid wsp:val=&quot;00D8027D&quot;/&gt;&lt;wsp:rsid wsp:val=&quot;00D82711&quot;/&gt;&lt;wsp:rsid wsp:val=&quot;00D8290E&quot;/&gt;&lt;wsp:rsid wsp:val=&quot;00D83765&quot;/&gt;&lt;wsp:rsid wsp:val=&quot;00D86BB9&quot;/&gt;&lt;wsp:rsid wsp:val=&quot;00D942DB&quot;/&gt;&lt;wsp:rsid wsp:val=&quot;00D96715&quot;/&gt;&lt;wsp:rsid wsp:val=&quot;00DA2FBE&quot;/&gt;&lt;wsp:rsid wsp:val=&quot;00DA3063&quot;/&gt;&lt;wsp:rsid wsp:val=&quot;00DA4278&quot;/&gt;&lt;wsp:rsid wsp:val=&quot;00DA661B&quot;/&gt;&lt;wsp:rsid wsp:val=&quot;00DB6B3F&quot;/&gt;&lt;wsp:rsid wsp:val=&quot;00DB7E6D&quot;/&gt;&lt;wsp:rsid wsp:val=&quot;00DC17A8&quot;/&gt;&lt;wsp:rsid wsp:val=&quot;00DC5E7E&quot;/&gt;&lt;wsp:rsid wsp:val=&quot;00DC7CB5&quot;/&gt;&lt;wsp:rsid wsp:val=&quot;00DD0FFD&quot;/&gt;&lt;wsp:rsid wsp:val=&quot;00DD62BA&quot;/&gt;&lt;wsp:rsid wsp:val=&quot;00DD6B50&quot;/&gt;&lt;wsp:rsid wsp:val=&quot;00DE1706&quot;/&gt;&lt;wsp:rsid wsp:val=&quot;00DE3373&quot;/&gt;&lt;wsp:rsid wsp:val=&quot;00DE73C5&quot;/&gt;&lt;wsp:rsid wsp:val=&quot;00DF4918&quot;/&gt;&lt;wsp:rsid wsp:val=&quot;00DF60E2&quot;/&gt;&lt;wsp:rsid wsp:val=&quot;00DF61DC&quot;/&gt;&lt;wsp:rsid wsp:val=&quot;00DF638E&quot;/&gt;&lt;wsp:rsid wsp:val=&quot;00DF7669&quot;/&gt;&lt;wsp:rsid wsp:val=&quot;00E0141F&quot;/&gt;&lt;wsp:rsid wsp:val=&quot;00E01A92&quot;/&gt;&lt;wsp:rsid wsp:val=&quot;00E0407C&quot;/&gt;&lt;wsp:rsid wsp:val=&quot;00E0486F&quot;/&gt;&lt;wsp:rsid wsp:val=&quot;00E1210A&quot;/&gt;&lt;wsp:rsid wsp:val=&quot;00E138AC&quot;/&gt;&lt;wsp:rsid wsp:val=&quot;00E16233&quot;/&gt;&lt;wsp:rsid wsp:val=&quot;00E20230&quot;/&gt;&lt;wsp:rsid wsp:val=&quot;00E224A0&quot;/&gt;&lt;wsp:rsid wsp:val=&quot;00E23B1B&quot;/&gt;&lt;wsp:rsid wsp:val=&quot;00E258D7&quot;/&gt;&lt;wsp:rsid wsp:val=&quot;00E25AB3&quot;/&gt;&lt;wsp:rsid wsp:val=&quot;00E3071D&quot;/&gt;&lt;wsp:rsid wsp:val=&quot;00E30893&quot;/&gt;&lt;wsp:rsid wsp:val=&quot;00E308E6&quot;/&gt;&lt;wsp:rsid wsp:val=&quot;00E308F6&quot;/&gt;&lt;wsp:rsid wsp:val=&quot;00E309B8&quot;/&gt;&lt;wsp:rsid wsp:val=&quot;00E31554&quot;/&gt;&lt;wsp:rsid wsp:val=&quot;00E328D9&quot;/&gt;&lt;wsp:rsid wsp:val=&quot;00E36374&quot;/&gt;&lt;wsp:rsid wsp:val=&quot;00E36A88&quot;/&gt;&lt;wsp:rsid wsp:val=&quot;00E40414&quot;/&gt;&lt;wsp:rsid wsp:val=&quot;00E42E16&quot;/&gt;&lt;wsp:rsid wsp:val=&quot;00E477D0&quot;/&gt;&lt;wsp:rsid wsp:val=&quot;00E57ABB&quot;/&gt;&lt;wsp:rsid wsp:val=&quot;00E61868&quot;/&gt;&lt;wsp:rsid wsp:val=&quot;00E61E44&quot;/&gt;&lt;wsp:rsid wsp:val=&quot;00E66123&quot;/&gt;&lt;wsp:rsid wsp:val=&quot;00E71F4B&quot;/&gt;&lt;wsp:rsid wsp:val=&quot;00E75640&quot;/&gt;&lt;wsp:rsid wsp:val=&quot;00E756B1&quot;/&gt;&lt;wsp:rsid wsp:val=&quot;00E77764&quot;/&gt;&lt;wsp:rsid wsp:val=&quot;00E778C0&quot;/&gt;&lt;wsp:rsid wsp:val=&quot;00E8085C&quot;/&gt;&lt;wsp:rsid wsp:val=&quot;00E833EB&quot;/&gt;&lt;wsp:rsid wsp:val=&quot;00E878DF&quot;/&gt;&lt;wsp:rsid wsp:val=&quot;00E91985&quot;/&gt;&lt;wsp:rsid wsp:val=&quot;00E928F8&quot;/&gt;&lt;wsp:rsid wsp:val=&quot;00E95A0C&quot;/&gt;&lt;wsp:rsid wsp:val=&quot;00EA1A37&quot;/&gt;&lt;wsp:rsid wsp:val=&quot;00EA550D&quot;/&gt;&lt;wsp:rsid wsp:val=&quot;00EB0D0F&quot;/&gt;&lt;wsp:rsid wsp:val=&quot;00EB29F0&quot;/&gt;&lt;wsp:rsid wsp:val=&quot;00EB3622&quot;/&gt;&lt;wsp:rsid wsp:val=&quot;00EB6945&quot;/&gt;&lt;wsp:rsid wsp:val=&quot;00EB70AE&quot;/&gt;&lt;wsp:rsid wsp:val=&quot;00EC5B27&quot;/&gt;&lt;wsp:rsid wsp:val=&quot;00ED02C8&quot;/&gt;&lt;wsp:rsid wsp:val=&quot;00ED19E9&quot;/&gt;&lt;wsp:rsid wsp:val=&quot;00ED4C24&quot;/&gt;&lt;wsp:rsid wsp:val=&quot;00ED7330&quot;/&gt;&lt;wsp:rsid wsp:val=&quot;00ED7E1A&quot;/&gt;&lt;wsp:rsid wsp:val=&quot;00EE1A9E&quot;/&gt;&lt;wsp:rsid wsp:val=&quot;00EE3CD0&quot;/&gt;&lt;wsp:rsid wsp:val=&quot;00EE4DCA&quot;/&gt;&lt;wsp:rsid wsp:val=&quot;00EE59C7&quot;/&gt;&lt;wsp:rsid wsp:val=&quot;00EE6157&quot;/&gt;&lt;wsp:rsid wsp:val=&quot;00EF40B1&quot;/&gt;&lt;wsp:rsid wsp:val=&quot;00EF4D24&quot;/&gt;&lt;wsp:rsid wsp:val=&quot;00EF58C4&quot;/&gt;&lt;wsp:rsid wsp:val=&quot;00EF6042&quot;/&gt;&lt;wsp:rsid wsp:val=&quot;00EF6EB5&quot;/&gt;&lt;wsp:rsid wsp:val=&quot;00F00BA3&quot;/&gt;&lt;wsp:rsid wsp:val=&quot;00F013E9&quot;/&gt;&lt;wsp:rsid wsp:val=&quot;00F01945&quot;/&gt;&lt;wsp:rsid wsp:val=&quot;00F01E40&quot;/&gt;&lt;wsp:rsid wsp:val=&quot;00F02DB1&quot;/&gt;&lt;wsp:rsid wsp:val=&quot;00F03715&quot;/&gt;&lt;wsp:rsid wsp:val=&quot;00F16BC1&quot;/&gt;&lt;wsp:rsid wsp:val=&quot;00F240AD&quot;/&gt;&lt;wsp:rsid wsp:val=&quot;00F309A8&quot;/&gt;&lt;wsp:rsid wsp:val=&quot;00F32BBC&quot;/&gt;&lt;wsp:rsid wsp:val=&quot;00F41D24&quot;/&gt;&lt;wsp:rsid wsp:val=&quot;00F42D47&quot;/&gt;&lt;wsp:rsid wsp:val=&quot;00F44C87&quot;/&gt;&lt;wsp:rsid wsp:val=&quot;00F52EFD&quot;/&gt;&lt;wsp:rsid wsp:val=&quot;00F535EA&quot;/&gt;&lt;wsp:rsid wsp:val=&quot;00F54B8E&quot;/&gt;&lt;wsp:rsid wsp:val=&quot;00F611F2&quot;/&gt;&lt;wsp:rsid wsp:val=&quot;00F65E8A&quot;/&gt;&lt;wsp:rsid wsp:val=&quot;00F72AE9&quot;/&gt;&lt;wsp:rsid wsp:val=&quot;00F76FEC&quot;/&gt;&lt;wsp:rsid wsp:val=&quot;00F8768B&quot;/&gt;&lt;wsp:rsid wsp:val=&quot;00F92202&quot;/&gt;&lt;wsp:rsid wsp:val=&quot;00F9477F&quot;/&gt;&lt;wsp:rsid wsp:val=&quot;00F94D89&quot;/&gt;&lt;wsp:rsid wsp:val=&quot;00F9646D&quot;/&gt;&lt;wsp:rsid wsp:val=&quot;00F97236&quot;/&gt;&lt;wsp:rsid wsp:val=&quot;00FA0240&quot;/&gt;&lt;wsp:rsid wsp:val=&quot;00FA31E3&quot;/&gt;&lt;wsp:rsid wsp:val=&quot;00FA451C&quot;/&gt;&lt;wsp:rsid wsp:val=&quot;00FA462F&quot;/&gt;&lt;wsp:rsid wsp:val=&quot;00FA4A95&quot;/&gt;&lt;wsp:rsid wsp:val=&quot;00FA524F&quot;/&gt;&lt;wsp:rsid wsp:val=&quot;00FA5FD5&quot;/&gt;&lt;wsp:rsid wsp:val=&quot;00FC233A&quot;/&gt;&lt;wsp:rsid wsp:val=&quot;00FC25A3&quot;/&gt;&lt;wsp:rsid wsp:val=&quot;00FC346D&quot;/&gt;&lt;wsp:rsid wsp:val=&quot;00FC3549&quot;/&gt;&lt;wsp:rsid wsp:val=&quot;00FC3DC6&quot;/&gt;&lt;wsp:rsid wsp:val=&quot;00FC5F9E&quot;/&gt;&lt;wsp:rsid wsp:val=&quot;00FD3580&quot;/&gt;&lt;wsp:rsid wsp:val=&quot;00FD4435&quot;/&gt;&lt;wsp:rsid wsp:val=&quot;00FD5106&quot;/&gt;&lt;wsp:rsid wsp:val=&quot;00FD7B14&quot;/&gt;&lt;wsp:rsid wsp:val=&quot;00FE103D&quot;/&gt;&lt;wsp:rsid wsp:val=&quot;00FE2292&quot;/&gt;&lt;wsp:rsid wsp:val=&quot;00FE7866&quot;/&gt;&lt;wsp:rsid wsp:val=&quot;00FE7CAD&quot;/&gt;&lt;wsp:rsid wsp:val=&quot;00FF1A3C&quot;/&gt;&lt;wsp:rsid wsp:val=&quot;00FF2AFE&quot;/&gt;&lt;wsp:rsid wsp:val=&quot;00FF3F13&quot;/&gt;&lt;wsp:rsid wsp:val=&quot;00FF4BA7&quot;/&gt;&lt;/wsp:rsids&gt;&lt;/w:docPr&gt;&lt;w:body&gt;&lt;w:p wsp:rsidR=&quot;00000000&quot; wsp:rsidRDefault=&quot;00FA524F&quot;&gt;&lt;m:oMathPara&gt;&lt;m:oMath&gt;&lt;m:r&gt;&lt;w:rPr&gt;&lt;w:rFonts w:ascii=&quot;Cambria Math&quot; w:h-ansi=&quot;Cambria Math&quot;/&gt;&lt;wx:font wx:val=&quot;Cambria Math&quot;/&gt;&lt;w:i/&gt;&lt;/w:rPr&gt;&lt;m:t&gt;П‘=(&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П‘&lt;/m:t&gt;&lt;/m:r&gt;&lt;/m:e&gt;&lt;m:sub&gt;&lt;m:r&gt;&lt;w:rPr&gt;&lt;w:rFonts w:ascii=&quot;Cambria Math&quot; w:h-ansi=&quot;Cambria Math&quot;/&gt;&lt;wx:font wx:val=&quot;Cambria Math&quot;/&gt;&lt;w:i/&gt;&lt;/w:rPr&gt;&lt;m:t&gt;1+ &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 o:title="" chromakey="white"/>
          </v:shape>
        </w:pict>
      </w:r>
      <w:r w:rsidRPr="00967646">
        <w:instrText xml:space="preserve"> </w:instrText>
      </w:r>
      <w:r w:rsidRPr="00967646">
        <w:fldChar w:fldCharType="separate"/>
      </w:r>
      <w:r w:rsidRPr="00B12B04">
        <w:rPr>
          <w:position w:val="-6"/>
        </w:rPr>
        <w:pict>
          <v:shape id="_x0000_i1030" type="#_x0000_t75" style="width:48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9&quot;/&gt;&lt;w:autoHyphenation/&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75A29&quot;/&gt;&lt;wsp:rsid wsp:val=&quot;00000268&quot;/&gt;&lt;wsp:rsid wsp:val=&quot;00005B01&quot;/&gt;&lt;wsp:rsid wsp:val=&quot;00010185&quot;/&gt;&lt;wsp:rsid wsp:val=&quot;0001179D&quot;/&gt;&lt;wsp:rsid wsp:val=&quot;00012197&quot;/&gt;&lt;wsp:rsid wsp:val=&quot;00012C04&quot;/&gt;&lt;wsp:rsid wsp:val=&quot;00013E53&quot;/&gt;&lt;wsp:rsid wsp:val=&quot;000148AF&quot;/&gt;&lt;wsp:rsid wsp:val=&quot;00022842&quot;/&gt;&lt;wsp:rsid wsp:val=&quot;00023C3F&quot;/&gt;&lt;wsp:rsid wsp:val=&quot;00026A6F&quot;/&gt;&lt;wsp:rsid wsp:val=&quot;00026A7F&quot;/&gt;&lt;wsp:rsid wsp:val=&quot;00030103&quot;/&gt;&lt;wsp:rsid wsp:val=&quot;000307BE&quot;/&gt;&lt;wsp:rsid wsp:val=&quot;000324AB&quot;/&gt;&lt;wsp:rsid wsp:val=&quot;00042CFC&quot;/&gt;&lt;wsp:rsid wsp:val=&quot;00044A70&quot;/&gt;&lt;wsp:rsid wsp:val=&quot;00046163&quot;/&gt;&lt;wsp:rsid wsp:val=&quot;0004758F&quot;/&gt;&lt;wsp:rsid wsp:val=&quot;00051EAF&quot;/&gt;&lt;wsp:rsid wsp:val=&quot;00061BEC&quot;/&gt;&lt;wsp:rsid wsp:val=&quot;00073B20&quot;/&gt;&lt;wsp:rsid wsp:val=&quot;0007771F&quot;/&gt;&lt;wsp:rsid wsp:val=&quot;00080537&quot;/&gt;&lt;wsp:rsid wsp:val=&quot;00084261&quot;/&gt;&lt;wsp:rsid wsp:val=&quot;00084BDB&quot;/&gt;&lt;wsp:rsid wsp:val=&quot;000858C7&quot;/&gt;&lt;wsp:rsid wsp:val=&quot;000875DC&quot;/&gt;&lt;wsp:rsid wsp:val=&quot;00087AF0&quot;/&gt;&lt;wsp:rsid wsp:val=&quot;00093BA1&quot;/&gt;&lt;wsp:rsid wsp:val=&quot;00095F21&quot;/&gt;&lt;wsp:rsid wsp:val=&quot;0009638F&quot;/&gt;&lt;wsp:rsid wsp:val=&quot;000A295B&quot;/&gt;&lt;wsp:rsid wsp:val=&quot;000A4D59&quot;/&gt;&lt;wsp:rsid wsp:val=&quot;000A7BEC&quot;/&gt;&lt;wsp:rsid wsp:val=&quot;000B0A1A&quot;/&gt;&lt;wsp:rsid wsp:val=&quot;000B1320&quot;/&gt;&lt;wsp:rsid wsp:val=&quot;000B37D8&quot;/&gt;&lt;wsp:rsid wsp:val=&quot;000B38F8&quot;/&gt;&lt;wsp:rsid wsp:val=&quot;000C39A9&quot;/&gt;&lt;wsp:rsid wsp:val=&quot;000C5B1B&quot;/&gt;&lt;wsp:rsid wsp:val=&quot;000D0253&quot;/&gt;&lt;wsp:rsid wsp:val=&quot;000D0FC2&quot;/&gt;&lt;wsp:rsid wsp:val=&quot;000E0910&quot;/&gt;&lt;wsp:rsid wsp:val=&quot;000E4E27&quot;/&gt;&lt;wsp:rsid wsp:val=&quot;000F1F3D&quot;/&gt;&lt;wsp:rsid wsp:val=&quot;001067EB&quot;/&gt;&lt;wsp:rsid wsp:val=&quot;00114029&quot;/&gt;&lt;wsp:rsid wsp:val=&quot;0011407E&quot;/&gt;&lt;wsp:rsid wsp:val=&quot;00114124&quot;/&gt;&lt;wsp:rsid wsp:val=&quot;00114303&quot;/&gt;&lt;wsp:rsid wsp:val=&quot;001167B8&quot;/&gt;&lt;wsp:rsid wsp:val=&quot;00116BEB&quot;/&gt;&lt;wsp:rsid wsp:val=&quot;0013597D&quot;/&gt;&lt;wsp:rsid wsp:val=&quot;001509AA&quot;/&gt;&lt;wsp:rsid wsp:val=&quot;0015543B&quot;/&gt;&lt;wsp:rsid wsp:val=&quot;0016031E&quot;/&gt;&lt;wsp:rsid wsp:val=&quot;00160A3B&quot;/&gt;&lt;wsp:rsid wsp:val=&quot;00161DF2&quot;/&gt;&lt;wsp:rsid wsp:val=&quot;0016781A&quot;/&gt;&lt;wsp:rsid wsp:val=&quot;0017100D&quot;/&gt;&lt;wsp:rsid wsp:val=&quot;0017213F&quot;/&gt;&lt;wsp:rsid wsp:val=&quot;00173267&quot;/&gt;&lt;wsp:rsid wsp:val=&quot;001753F1&quot;/&gt;&lt;wsp:rsid wsp:val=&quot;001758B7&quot;/&gt;&lt;wsp:rsid wsp:val=&quot;00180A80&quot;/&gt;&lt;wsp:rsid wsp:val=&quot;00183774&quot;/&gt;&lt;wsp:rsid wsp:val=&quot;001876BF&quot;/&gt;&lt;wsp:rsid wsp:val=&quot;00192438&quot;/&gt;&lt;wsp:rsid wsp:val=&quot;00192614&quot;/&gt;&lt;wsp:rsid wsp:val=&quot;00196FC8&quot;/&gt;&lt;wsp:rsid wsp:val=&quot;00197832&quot;/&gt;&lt;wsp:rsid wsp:val=&quot;001A1056&quot;/&gt;&lt;wsp:rsid wsp:val=&quot;001A4862&quot;/&gt;&lt;wsp:rsid wsp:val=&quot;001A563B&quot;/&gt;&lt;wsp:rsid wsp:val=&quot;001B2203&quot;/&gt;&lt;wsp:rsid wsp:val=&quot;001C3601&quot;/&gt;&lt;wsp:rsid wsp:val=&quot;001C5E6D&quot;/&gt;&lt;wsp:rsid wsp:val=&quot;001C6E49&quot;/&gt;&lt;wsp:rsid wsp:val=&quot;001C752A&quot;/&gt;&lt;wsp:rsid wsp:val=&quot;001D2184&quot;/&gt;&lt;wsp:rsid wsp:val=&quot;001D4995&quot;/&gt;&lt;wsp:rsid wsp:val=&quot;001D4F86&quot;/&gt;&lt;wsp:rsid wsp:val=&quot;001E517D&quot;/&gt;&lt;wsp:rsid wsp:val=&quot;001F07F0&quot;/&gt;&lt;wsp:rsid wsp:val=&quot;001F0AE9&quot;/&gt;&lt;wsp:rsid wsp:val=&quot;001F0D12&quot;/&gt;&lt;wsp:rsid wsp:val=&quot;0020445C&quot;/&gt;&lt;wsp:rsid wsp:val=&quot;002065B2&quot;/&gt;&lt;wsp:rsid wsp:val=&quot;00206C08&quot;/&gt;&lt;wsp:rsid wsp:val=&quot;00210AE8&quot;/&gt;&lt;wsp:rsid wsp:val=&quot;00213894&quot;/&gt;&lt;wsp:rsid wsp:val=&quot;00216A12&quot;/&gt;&lt;wsp:rsid wsp:val=&quot;00220918&quot;/&gt;&lt;wsp:rsid wsp:val=&quot;00220CBC&quot;/&gt;&lt;wsp:rsid wsp:val=&quot;00224C92&quot;/&gt;&lt;wsp:rsid wsp:val=&quot;00225288&quot;/&gt;&lt;wsp:rsid wsp:val=&quot;0022646A&quot;/&gt;&lt;wsp:rsid wsp:val=&quot;0022727C&quot;/&gt;&lt;wsp:rsid wsp:val=&quot;0022735F&quot;/&gt;&lt;wsp:rsid wsp:val=&quot;0022752C&quot;/&gt;&lt;wsp:rsid wsp:val=&quot;00233C8B&quot;/&gt;&lt;wsp:rsid wsp:val=&quot;00236624&quot;/&gt;&lt;wsp:rsid wsp:val=&quot;0024037C&quot;/&gt;&lt;wsp:rsid wsp:val=&quot;00244517&quot;/&gt;&lt;wsp:rsid wsp:val=&quot;00244848&quot;/&gt;&lt;wsp:rsid wsp:val=&quot;00244DC1&quot;/&gt;&lt;wsp:rsid wsp:val=&quot;002459EA&quot;/&gt;&lt;wsp:rsid wsp:val=&quot;002476AD&quot;/&gt;&lt;wsp:rsid wsp:val=&quot;002605B5&quot;/&gt;&lt;wsp:rsid wsp:val=&quot;00265DC5&quot;/&gt;&lt;wsp:rsid wsp:val=&quot;00270767&quot;/&gt;&lt;wsp:rsid wsp:val=&quot;002714F9&quot;/&gt;&lt;wsp:rsid wsp:val=&quot;002716DE&quot;/&gt;&lt;wsp:rsid wsp:val=&quot;00284D74&quot;/&gt;&lt;wsp:rsid wsp:val=&quot;00285FFB&quot;/&gt;&lt;wsp:rsid wsp:val=&quot;0029293B&quot;/&gt;&lt;wsp:rsid wsp:val=&quot;00292F8B&quot;/&gt;&lt;wsp:rsid wsp:val=&quot;00294B83&quot;/&gt;&lt;wsp:rsid wsp:val=&quot;002959EB&quot;/&gt;&lt;wsp:rsid wsp:val=&quot;00297B8F&quot;/&gt;&lt;wsp:rsid wsp:val=&quot;002A1D09&quot;/&gt;&lt;wsp:rsid wsp:val=&quot;002B3E8D&quot;/&gt;&lt;wsp:rsid wsp:val=&quot;002B62DE&quot;/&gt;&lt;wsp:rsid wsp:val=&quot;002B7F54&quot;/&gt;&lt;wsp:rsid wsp:val=&quot;002C5D51&quot;/&gt;&lt;wsp:rsid wsp:val=&quot;002C7D23&quot;/&gt;&lt;wsp:rsid wsp:val=&quot;002D1947&quot;/&gt;&lt;wsp:rsid wsp:val=&quot;002D51EB&quot;/&gt;&lt;wsp:rsid wsp:val=&quot;002D7F3D&quot;/&gt;&lt;wsp:rsid wsp:val=&quot;002E22BA&quot;/&gt;&lt;wsp:rsid wsp:val=&quot;002E32BD&quot;/&gt;&lt;wsp:rsid wsp:val=&quot;002E334B&quot;/&gt;&lt;wsp:rsid wsp:val=&quot;002E38AB&quot;/&gt;&lt;wsp:rsid wsp:val=&quot;002E5DD4&quot;/&gt;&lt;wsp:rsid wsp:val=&quot;002E6807&quot;/&gt;&lt;wsp:rsid wsp:val=&quot;002F066D&quot;/&gt;&lt;wsp:rsid wsp:val=&quot;002F161B&quot;/&gt;&lt;wsp:rsid wsp:val=&quot;002F1EDC&quot;/&gt;&lt;wsp:rsid wsp:val=&quot;002F2650&quot;/&gt;&lt;wsp:rsid wsp:val=&quot;002F27FC&quot;/&gt;&lt;wsp:rsid wsp:val=&quot;002F6AC3&quot;/&gt;&lt;wsp:rsid wsp:val=&quot;003007E3&quot;/&gt;&lt;wsp:rsid wsp:val=&quot;0030149E&quot;/&gt;&lt;wsp:rsid wsp:val=&quot;00303558&quot;/&gt;&lt;wsp:rsid wsp:val=&quot;003051B5&quot;/&gt;&lt;wsp:rsid wsp:val=&quot;00306974&quot;/&gt;&lt;wsp:rsid wsp:val=&quot;003113EC&quot;/&gt;&lt;wsp:rsid wsp:val=&quot;0031149F&quot;/&gt;&lt;wsp:rsid wsp:val=&quot;00312337&quot;/&gt;&lt;wsp:rsid wsp:val=&quot;00312FE0&quot;/&gt;&lt;wsp:rsid wsp:val=&quot;0031737E&quot;/&gt;&lt;wsp:rsid wsp:val=&quot;0031782E&quot;/&gt;&lt;wsp:rsid wsp:val=&quot;00321274&quot;/&gt;&lt;wsp:rsid wsp:val=&quot;003220BF&quot;/&gt;&lt;wsp:rsid wsp:val=&quot;00322603&quot;/&gt;&lt;wsp:rsid wsp:val=&quot;00322C8F&quot;/&gt;&lt;wsp:rsid wsp:val=&quot;00326C5D&quot;/&gt;&lt;wsp:rsid wsp:val=&quot;00327918&quot;/&gt;&lt;wsp:rsid wsp:val=&quot;00332CE0&quot;/&gt;&lt;wsp:rsid wsp:val=&quot;0034254F&quot;/&gt;&lt;wsp:rsid wsp:val=&quot;00344A47&quot;/&gt;&lt;wsp:rsid wsp:val=&quot;00353B45&quot;/&gt;&lt;wsp:rsid wsp:val=&quot;00357A66&quot;/&gt;&lt;wsp:rsid wsp:val=&quot;00362876&quot;/&gt;&lt;wsp:rsid wsp:val=&quot;003657C2&quot;/&gt;&lt;wsp:rsid wsp:val=&quot;00370482&quot;/&gt;&lt;wsp:rsid wsp:val=&quot;0037146A&quot;/&gt;&lt;wsp:rsid wsp:val=&quot;003717AB&quot;/&gt;&lt;wsp:rsid wsp:val=&quot;003728B9&quot;/&gt;&lt;wsp:rsid wsp:val=&quot;00373674&quot;/&gt;&lt;wsp:rsid wsp:val=&quot;00377391&quot;/&gt;&lt;wsp:rsid wsp:val=&quot;00377C6D&quot;/&gt;&lt;wsp:rsid wsp:val=&quot;003816CB&quot;/&gt;&lt;wsp:rsid wsp:val=&quot;003838DA&quot;/&gt;&lt;wsp:rsid wsp:val=&quot;00385C5D&quot;/&gt;&lt;wsp:rsid wsp:val=&quot;0039277A&quot;/&gt;&lt;wsp:rsid wsp:val=&quot;00393234&quot;/&gt;&lt;wsp:rsid wsp:val=&quot;00396BDE&quot;/&gt;&lt;wsp:rsid wsp:val=&quot;003A295F&quot;/&gt;&lt;wsp:rsid wsp:val=&quot;003A332A&quot;/&gt;&lt;wsp:rsid wsp:val=&quot;003B0423&quot;/&gt;&lt;wsp:rsid wsp:val=&quot;003B1320&quot;/&gt;&lt;wsp:rsid wsp:val=&quot;003B7DA0&quot;/&gt;&lt;wsp:rsid wsp:val=&quot;003C1620&quot;/&gt;&lt;wsp:rsid wsp:val=&quot;003C2BF7&quot;/&gt;&lt;wsp:rsid wsp:val=&quot;003C33A4&quot;/&gt;&lt;wsp:rsid wsp:val=&quot;003D2241&quot;/&gt;&lt;wsp:rsid wsp:val=&quot;003D38EC&quot;/&gt;&lt;wsp:rsid wsp:val=&quot;003D77E9&quot;/&gt;&lt;wsp:rsid wsp:val=&quot;003E31E3&quot;/&gt;&lt;wsp:rsid wsp:val=&quot;003E43F1&quot;/&gt;&lt;wsp:rsid wsp:val=&quot;003E5348&quot;/&gt;&lt;wsp:rsid wsp:val=&quot;003E6C7D&quot;/&gt;&lt;wsp:rsid wsp:val=&quot;003F20A0&quot;/&gt;&lt;wsp:rsid wsp:val=&quot;003F2A82&quot;/&gt;&lt;wsp:rsid wsp:val=&quot;003F5AAE&quot;/&gt;&lt;wsp:rsid wsp:val=&quot;004028BB&quot;/&gt;&lt;wsp:rsid wsp:val=&quot;004046CD&quot;/&gt;&lt;wsp:rsid wsp:val=&quot;00404AEB&quot;/&gt;&lt;wsp:rsid wsp:val=&quot;0041494D&quot;/&gt;&lt;wsp:rsid wsp:val=&quot;00423A67&quot;/&gt;&lt;wsp:rsid wsp:val=&quot;00424714&quot;/&gt;&lt;wsp:rsid wsp:val=&quot;00425C20&quot;/&gt;&lt;wsp:rsid wsp:val=&quot;00426FE9&quot;/&gt;&lt;wsp:rsid wsp:val=&quot;004274F5&quot;/&gt;&lt;wsp:rsid wsp:val=&quot;004324F9&quot;/&gt;&lt;wsp:rsid wsp:val=&quot;00435C95&quot;/&gt;&lt;wsp:rsid wsp:val=&quot;004413BA&quot;/&gt;&lt;wsp:rsid wsp:val=&quot;00450A3E&quot;/&gt;&lt;wsp:rsid wsp:val=&quot;004514A4&quot;/&gt;&lt;wsp:rsid wsp:val=&quot;00454FA3&quot;/&gt;&lt;wsp:rsid wsp:val=&quot;00456F4F&quot;/&gt;&lt;wsp:rsid wsp:val=&quot;00457233&quot;/&gt;&lt;wsp:rsid wsp:val=&quot;004575A8&quot;/&gt;&lt;wsp:rsid wsp:val=&quot;00460252&quot;/&gt;&lt;wsp:rsid wsp:val=&quot;00460637&quot;/&gt;&lt;wsp:rsid wsp:val=&quot;00462D62&quot;/&gt;&lt;wsp:rsid wsp:val=&quot;00464118&quot;/&gt;&lt;wsp:rsid wsp:val=&quot;00466AC0&quot;/&gt;&lt;wsp:rsid wsp:val=&quot;00467535&quot;/&gt;&lt;wsp:rsid wsp:val=&quot;00470AAB&quot;/&gt;&lt;wsp:rsid wsp:val=&quot;00473939&quot;/&gt;&lt;wsp:rsid wsp:val=&quot;00482410&quot;/&gt;&lt;wsp:rsid wsp:val=&quot;00483FE9&quot;/&gt;&lt;wsp:rsid wsp:val=&quot;00484886&quot;/&gt;&lt;wsp:rsid wsp:val=&quot;00485A3B&quot;/&gt;&lt;wsp:rsid wsp:val=&quot;00486920&quot;/&gt;&lt;wsp:rsid wsp:val=&quot;00490486&quot;/&gt;&lt;wsp:rsid wsp:val=&quot;004921D3&quot;/&gt;&lt;wsp:rsid wsp:val=&quot;00494649&quot;/&gt;&lt;wsp:rsid wsp:val=&quot;00494712&quot;/&gt;&lt;wsp:rsid wsp:val=&quot;00496049&quot;/&gt;&lt;wsp:rsid wsp:val=&quot;004A1364&quot;/&gt;&lt;wsp:rsid wsp:val=&quot;004A1AB5&quot;/&gt;&lt;wsp:rsid wsp:val=&quot;004A4172&quot;/&gt;&lt;wsp:rsid wsp:val=&quot;004A581B&quot;/&gt;&lt;wsp:rsid wsp:val=&quot;004B07C0&quot;/&gt;&lt;wsp:rsid wsp:val=&quot;004B17E1&quot;/&gt;&lt;wsp:rsid wsp:val=&quot;004B2095&quot;/&gt;&lt;wsp:rsid wsp:val=&quot;004B3C74&quot;/&gt;&lt;wsp:rsid wsp:val=&quot;004B51ED&quot;/&gt;&lt;wsp:rsid wsp:val=&quot;004B5A4C&quot;/&gt;&lt;wsp:rsid wsp:val=&quot;004B5A8D&quot;/&gt;&lt;wsp:rsid wsp:val=&quot;004B719B&quot;/&gt;&lt;wsp:rsid wsp:val=&quot;004C12C2&quot;/&gt;&lt;wsp:rsid wsp:val=&quot;004C26CC&quot;/&gt;&lt;wsp:rsid wsp:val=&quot;004C6B6F&quot;/&gt;&lt;wsp:rsid wsp:val=&quot;004D0B97&quot;/&gt;&lt;wsp:rsid wsp:val=&quot;004D2FBC&quot;/&gt;&lt;wsp:rsid wsp:val=&quot;004D3FFC&quot;/&gt;&lt;wsp:rsid wsp:val=&quot;004D5107&quot;/&gt;&lt;wsp:rsid wsp:val=&quot;004D6E1B&quot;/&gt;&lt;wsp:rsid wsp:val=&quot;004D7218&quot;/&gt;&lt;wsp:rsid wsp:val=&quot;004E29FC&quot;/&gt;&lt;wsp:rsid wsp:val=&quot;004E32A5&quot;/&gt;&lt;wsp:rsid wsp:val=&quot;004E5092&quot;/&gt;&lt;wsp:rsid wsp:val=&quot;004F3CE9&quot;/&gt;&lt;wsp:rsid wsp:val=&quot;004F5D2F&quot;/&gt;&lt;wsp:rsid wsp:val=&quot;004F7D69&quot;/&gt;&lt;wsp:rsid wsp:val=&quot;004F7F96&quot;/&gt;&lt;wsp:rsid wsp:val=&quot;00500325&quot;/&gt;&lt;wsp:rsid wsp:val=&quot;0050430A&quot;/&gt;&lt;wsp:rsid wsp:val=&quot;0051117A&quot;/&gt;&lt;wsp:rsid wsp:val=&quot;00511E71&quot;/&gt;&lt;wsp:rsid wsp:val=&quot;00513F5F&quot;/&gt;&lt;wsp:rsid wsp:val=&quot;00526473&quot;/&gt;&lt;wsp:rsid wsp:val=&quot;00531606&quot;/&gt;&lt;wsp:rsid wsp:val=&quot;00531A24&quot;/&gt;&lt;wsp:rsid wsp:val=&quot;0053524E&quot;/&gt;&lt;wsp:rsid wsp:val=&quot;0053560A&quot;/&gt;&lt;wsp:rsid wsp:val=&quot;0054256F&quot;/&gt;&lt;wsp:rsid wsp:val=&quot;005521FA&quot;/&gt;&lt;wsp:rsid wsp:val=&quot;00560BAB&quot;/&gt;&lt;wsp:rsid wsp:val=&quot;0056489E&quot;/&gt;&lt;wsp:rsid wsp:val=&quot;00565D04&quot;/&gt;&lt;wsp:rsid wsp:val=&quot;005763CF&quot;/&gt;&lt;wsp:rsid wsp:val=&quot;00576A90&quot;/&gt;&lt;wsp:rsid wsp:val=&quot;00581918&quot;/&gt;&lt;wsp:rsid wsp:val=&quot;005872DF&quot;/&gt;&lt;wsp:rsid wsp:val=&quot;0059237F&quot;/&gt;&lt;wsp:rsid wsp:val=&quot;00592DAA&quot;/&gt;&lt;wsp:rsid wsp:val=&quot;005939C9&quot;/&gt;&lt;wsp:rsid wsp:val=&quot;0059568A&quot;/&gt;&lt;wsp:rsid wsp:val=&quot;005A1713&quot;/&gt;&lt;wsp:rsid wsp:val=&quot;005B47D0&quot;/&gt;&lt;wsp:rsid wsp:val=&quot;005B6569&quot;/&gt;&lt;wsp:rsid wsp:val=&quot;005C0524&quot;/&gt;&lt;wsp:rsid wsp:val=&quot;005C0B2E&quot;/&gt;&lt;wsp:rsid wsp:val=&quot;005C1572&quot;/&gt;&lt;wsp:rsid wsp:val=&quot;005C1E81&quot;/&gt;&lt;wsp:rsid wsp:val=&quot;005C5423&quot;/&gt;&lt;wsp:rsid wsp:val=&quot;005C636E&quot;/&gt;&lt;wsp:rsid wsp:val=&quot;005C6C1E&quot;/&gt;&lt;wsp:rsid wsp:val=&quot;005D28EF&quot;/&gt;&lt;wsp:rsid wsp:val=&quot;005D2D8C&quot;/&gt;&lt;wsp:rsid wsp:val=&quot;005D3B7A&quot;/&gt;&lt;wsp:rsid wsp:val=&quot;005D425E&quot;/&gt;&lt;wsp:rsid wsp:val=&quot;005D44A9&quot;/&gt;&lt;wsp:rsid wsp:val=&quot;005D7510&quot;/&gt;&lt;wsp:rsid wsp:val=&quot;005D76D8&quot;/&gt;&lt;wsp:rsid wsp:val=&quot;005E5A73&quot;/&gt;&lt;wsp:rsid wsp:val=&quot;005E6B3B&quot;/&gt;&lt;wsp:rsid wsp:val=&quot;005F0C44&quot;/&gt;&lt;wsp:rsid wsp:val=&quot;005F23A4&quot;/&gt;&lt;wsp:rsid wsp:val=&quot;005F293E&quot;/&gt;&lt;wsp:rsid wsp:val=&quot;005F4763&quot;/&gt;&lt;wsp:rsid wsp:val=&quot;005F59E1&quot;/&gt;&lt;wsp:rsid wsp:val=&quot;005F5E5A&quot;/&gt;&lt;wsp:rsid wsp:val=&quot;006002BC&quot;/&gt;&lt;wsp:rsid wsp:val=&quot;0060132B&quot;/&gt;&lt;wsp:rsid wsp:val=&quot;0060702F&quot;/&gt;&lt;wsp:rsid wsp:val=&quot;006100CC&quot;/&gt;&lt;wsp:rsid wsp:val=&quot;00611908&quot;/&gt;&lt;wsp:rsid wsp:val=&quot;0061234E&quot;/&gt;&lt;wsp:rsid wsp:val=&quot;00612BEB&quot;/&gt;&lt;wsp:rsid wsp:val=&quot;006141D6&quot;/&gt;&lt;wsp:rsid wsp:val=&quot;0062041B&quot;/&gt;&lt;wsp:rsid wsp:val=&quot;00623467&quot;/&gt;&lt;wsp:rsid wsp:val=&quot;006241EA&quot;/&gt;&lt;wsp:rsid wsp:val=&quot;00624906&quot;/&gt;&lt;wsp:rsid wsp:val=&quot;00624C79&quot;/&gt;&lt;wsp:rsid wsp:val=&quot;00624ED0&quot;/&gt;&lt;wsp:rsid wsp:val=&quot;00635CEE&quot;/&gt;&lt;wsp:rsid wsp:val=&quot;00636901&quot;/&gt;&lt;wsp:rsid wsp:val=&quot;00644319&quot;/&gt;&lt;wsp:rsid wsp:val=&quot;00650614&quot;/&gt;&lt;wsp:rsid wsp:val=&quot;00650EB7&quot;/&gt;&lt;wsp:rsid wsp:val=&quot;00650FEB&quot;/&gt;&lt;wsp:rsid wsp:val=&quot;00651FDC&quot;/&gt;&lt;wsp:rsid wsp:val=&quot;00654FD2&quot;/&gt;&lt;wsp:rsid wsp:val=&quot;00657C48&quot;/&gt;&lt;wsp:rsid wsp:val=&quot;00661863&quot;/&gt;&lt;wsp:rsid wsp:val=&quot;006629F9&quot;/&gt;&lt;wsp:rsid wsp:val=&quot;0067003F&quot;/&gt;&lt;wsp:rsid wsp:val=&quot;0067161F&quot;/&gt;&lt;wsp:rsid wsp:val=&quot;00672134&quot;/&gt;&lt;wsp:rsid wsp:val=&quot;00684CAC&quot;/&gt;&lt;wsp:rsid wsp:val=&quot;00690ED4&quot;/&gt;&lt;wsp:rsid wsp:val=&quot;00691E41&quot;/&gt;&lt;wsp:rsid wsp:val=&quot;00692F2B&quot;/&gt;&lt;wsp:rsid wsp:val=&quot;00694165&quot;/&gt;&lt;wsp:rsid wsp:val=&quot;00694428&quot;/&gt;&lt;wsp:rsid wsp:val=&quot;0069719C&quot;/&gt;&lt;wsp:rsid wsp:val=&quot;006A1D0C&quot;/&gt;&lt;wsp:rsid wsp:val=&quot;006A36B3&quot;/&gt;&lt;wsp:rsid wsp:val=&quot;006A700B&quot;/&gt;&lt;wsp:rsid wsp:val=&quot;006A751F&quot;/&gt;&lt;wsp:rsid wsp:val=&quot;006B0264&quot;/&gt;&lt;wsp:rsid wsp:val=&quot;006B2FD6&quot;/&gt;&lt;wsp:rsid wsp:val=&quot;006B30E7&quot;/&gt;&lt;wsp:rsid wsp:val=&quot;006B4091&quot;/&gt;&lt;wsp:rsid wsp:val=&quot;006B7360&quot;/&gt;&lt;wsp:rsid wsp:val=&quot;006C37A5&quot;/&gt;&lt;wsp:rsid wsp:val=&quot;006D06B0&quot;/&gt;&lt;wsp:rsid wsp:val=&quot;006D17A5&quot;/&gt;&lt;wsp:rsid wsp:val=&quot;006D61C3&quot;/&gt;&lt;wsp:rsid wsp:val=&quot;006D6805&quot;/&gt;&lt;wsp:rsid wsp:val=&quot;006E2697&quot;/&gt;&lt;wsp:rsid wsp:val=&quot;006E6C09&quot;/&gt;&lt;wsp:rsid wsp:val=&quot;006E70E9&quot;/&gt;&lt;wsp:rsid wsp:val=&quot;006F0097&quot;/&gt;&lt;wsp:rsid wsp:val=&quot;006F3AF5&quot;/&gt;&lt;wsp:rsid wsp:val=&quot;006F6BF7&quot;/&gt;&lt;wsp:rsid wsp:val=&quot;007029F5&quot;/&gt;&lt;wsp:rsid wsp:val=&quot;00702BC8&quot;/&gt;&lt;wsp:rsid wsp:val=&quot;00706BB1&quot;/&gt;&lt;wsp:rsid wsp:val=&quot;00706CCE&quot;/&gt;&lt;wsp:rsid wsp:val=&quot;00713249&quot;/&gt;&lt;wsp:rsid wsp:val=&quot;007159D7&quot;/&gt;&lt;wsp:rsid wsp:val=&quot;0072032F&quot;/&gt;&lt;wsp:rsid wsp:val=&quot;00720AE3&quot;/&gt;&lt;wsp:rsid wsp:val=&quot;007307A0&quot;/&gt;&lt;wsp:rsid wsp:val=&quot;0073549B&quot;/&gt;&lt;wsp:rsid wsp:val=&quot;00736298&quot;/&gt;&lt;wsp:rsid wsp:val=&quot;00736352&quot;/&gt;&lt;wsp:rsid wsp:val=&quot;00740E51&quot;/&gt;&lt;wsp:rsid wsp:val=&quot;00740EC8&quot;/&gt;&lt;wsp:rsid wsp:val=&quot;0074425F&quot;/&gt;&lt;wsp:rsid wsp:val=&quot;007442C3&quot;/&gt;&lt;wsp:rsid wsp:val=&quot;00746E25&quot;/&gt;&lt;wsp:rsid wsp:val=&quot;007506D1&quot;/&gt;&lt;wsp:rsid wsp:val=&quot;00751FD9&quot;/&gt;&lt;wsp:rsid wsp:val=&quot;00762246&quot;/&gt;&lt;wsp:rsid wsp:val=&quot;007640D9&quot;/&gt;&lt;wsp:rsid wsp:val=&quot;00771FC6&quot;/&gt;&lt;wsp:rsid wsp:val=&quot;007746A9&quot;/&gt;&lt;wsp:rsid wsp:val=&quot;00777B55&quot;/&gt;&lt;wsp:rsid wsp:val=&quot;00780501&quot;/&gt;&lt;wsp:rsid wsp:val=&quot;0078162A&quot;/&gt;&lt;wsp:rsid wsp:val=&quot;007872FA&quot;/&gt;&lt;wsp:rsid wsp:val=&quot;007907A8&quot;/&gt;&lt;wsp:rsid wsp:val=&quot;00791A15&quot;/&gt;&lt;wsp:rsid wsp:val=&quot;00791A9B&quot;/&gt;&lt;wsp:rsid wsp:val=&quot;0079690D&quot;/&gt;&lt;wsp:rsid wsp:val=&quot;007A07EB&quot;/&gt;&lt;wsp:rsid wsp:val=&quot;007A32A0&quot;/&gt;&lt;wsp:rsid wsp:val=&quot;007B2AD5&quot;/&gt;&lt;wsp:rsid wsp:val=&quot;007B2B49&quot;/&gt;&lt;wsp:rsid wsp:val=&quot;007B36AA&quot;/&gt;&lt;wsp:rsid wsp:val=&quot;007C23DD&quot;/&gt;&lt;wsp:rsid wsp:val=&quot;007C2ACC&quot;/&gt;&lt;wsp:rsid wsp:val=&quot;007C72A8&quot;/&gt;&lt;wsp:rsid wsp:val=&quot;007D0D03&quot;/&gt;&lt;wsp:rsid wsp:val=&quot;007D12F9&quot;/&gt;&lt;wsp:rsid wsp:val=&quot;007D2412&quot;/&gt;&lt;wsp:rsid wsp:val=&quot;007D34AC&quot;/&gt;&lt;wsp:rsid wsp:val=&quot;007D3993&quot;/&gt;&lt;wsp:rsid wsp:val=&quot;007E0ED0&quot;/&gt;&lt;wsp:rsid wsp:val=&quot;007E12EA&quot;/&gt;&lt;wsp:rsid wsp:val=&quot;007E51B4&quot;/&gt;&lt;wsp:rsid wsp:val=&quot;007E7C44&quot;/&gt;&lt;wsp:rsid wsp:val=&quot;007F0DB8&quot;/&gt;&lt;wsp:rsid wsp:val=&quot;007F1D95&quot;/&gt;&lt;wsp:rsid wsp:val=&quot;007F2152&quot;/&gt;&lt;wsp:rsid wsp:val=&quot;007F4BBE&quot;/&gt;&lt;wsp:rsid wsp:val=&quot;008007E6&quot;/&gt;&lt;wsp:rsid wsp:val=&quot;0080135B&quot;/&gt;&lt;wsp:rsid wsp:val=&quot;00802F5C&quot;/&gt;&lt;wsp:rsid wsp:val=&quot;00804E27&quot;/&gt;&lt;wsp:rsid wsp:val=&quot;0080656B&quot;/&gt;&lt;wsp:rsid wsp:val=&quot;00810FE7&quot;/&gt;&lt;wsp:rsid wsp:val=&quot;0081226B&quot;/&gt;&lt;wsp:rsid wsp:val=&quot;0081394C&quot;/&gt;&lt;wsp:rsid wsp:val=&quot;008215CC&quot;/&gt;&lt;wsp:rsid wsp:val=&quot;00824AA9&quot;/&gt;&lt;wsp:rsid wsp:val=&quot;008273AC&quot;/&gt;&lt;wsp:rsid wsp:val=&quot;0083059F&quot;/&gt;&lt;wsp:rsid wsp:val=&quot;008317AF&quot;/&gt;&lt;wsp:rsid wsp:val=&quot;008359E1&quot;/&gt;&lt;wsp:rsid wsp:val=&quot;00840A27&quot;/&gt;&lt;wsp:rsid wsp:val=&quot;008421AF&quot;/&gt;&lt;wsp:rsid wsp:val=&quot;008452B0&quot;/&gt;&lt;wsp:rsid wsp:val=&quot;00847BDC&quot;/&gt;&lt;wsp:rsid wsp:val=&quot;00850106&quot;/&gt;&lt;wsp:rsid wsp:val=&quot;00857357&quot;/&gt;&lt;wsp:rsid wsp:val=&quot;00857FED&quot;/&gt;&lt;wsp:rsid wsp:val=&quot;008603F1&quot;/&gt;&lt;wsp:rsid wsp:val=&quot;00860BA7&quot;/&gt;&lt;wsp:rsid wsp:val=&quot;00865E2B&quot;/&gt;&lt;wsp:rsid wsp:val=&quot;00866C6D&quot;/&gt;&lt;wsp:rsid wsp:val=&quot;00873747&quot;/&gt;&lt;wsp:rsid wsp:val=&quot;00875A47&quot;/&gt;&lt;wsp:rsid wsp:val=&quot;0088065F&quot;/&gt;&lt;wsp:rsid wsp:val=&quot;00881758&quot;/&gt;&lt;wsp:rsid wsp:val=&quot;00882F73&quot;/&gt;&lt;wsp:rsid wsp:val=&quot;00884199&quot;/&gt;&lt;wsp:rsid wsp:val=&quot;008846F6&quot;/&gt;&lt;wsp:rsid wsp:val=&quot;008848BD&quot;/&gt;&lt;wsp:rsid wsp:val=&quot;00885386&quot;/&gt;&lt;wsp:rsid wsp:val=&quot;00887A11&quot;/&gt;&lt;wsp:rsid wsp:val=&quot;00890A24&quot;/&gt;&lt;wsp:rsid wsp:val=&quot;00891983&quot;/&gt;&lt;wsp:rsid wsp:val=&quot;00893510&quot;/&gt;&lt;wsp:rsid wsp:val=&quot;0089445A&quot;/&gt;&lt;wsp:rsid wsp:val=&quot;008965D5&quot;/&gt;&lt;wsp:rsid wsp:val=&quot;00897AC7&quot;/&gt;&lt;wsp:rsid wsp:val=&quot;008A120F&quot;/&gt;&lt;wsp:rsid wsp:val=&quot;008A2E37&quot;/&gt;&lt;wsp:rsid wsp:val=&quot;008B13D7&quot;/&gt;&lt;wsp:rsid wsp:val=&quot;008B7AC7&quot;/&gt;&lt;wsp:rsid wsp:val=&quot;008C099C&quot;/&gt;&lt;wsp:rsid wsp:val=&quot;008C4215&quot;/&gt;&lt;wsp:rsid wsp:val=&quot;008C646A&quot;/&gt;&lt;wsp:rsid wsp:val=&quot;008C7D9B&quot;/&gt;&lt;wsp:rsid wsp:val=&quot;008D06E7&quot;/&gt;&lt;wsp:rsid wsp:val=&quot;008D1701&quot;/&gt;&lt;wsp:rsid wsp:val=&quot;008D6883&quot;/&gt;&lt;wsp:rsid wsp:val=&quot;008E574D&quot;/&gt;&lt;wsp:rsid wsp:val=&quot;008E5DAE&quot;/&gt;&lt;wsp:rsid wsp:val=&quot;008E62E7&quot;/&gt;&lt;wsp:rsid wsp:val=&quot;008E6D05&quot;/&gt;&lt;wsp:rsid wsp:val=&quot;008F3D13&quot;/&gt;&lt;wsp:rsid wsp:val=&quot;008F4273&quot;/&gt;&lt;wsp:rsid wsp:val=&quot;008F4C08&quot;/&gt;&lt;wsp:rsid wsp:val=&quot;008F5403&quot;/&gt;&lt;wsp:rsid wsp:val=&quot;009059DD&quot;/&gt;&lt;wsp:rsid wsp:val=&quot;00910977&quot;/&gt;&lt;wsp:rsid wsp:val=&quot;0092112A&quot;/&gt;&lt;wsp:rsid wsp:val=&quot;00924774&quot;/&gt;&lt;wsp:rsid wsp:val=&quot;00925202&quot;/&gt;&lt;wsp:rsid wsp:val=&quot;00926455&quot;/&gt;&lt;wsp:rsid wsp:val=&quot;0093128B&quot;/&gt;&lt;wsp:rsid wsp:val=&quot;00931C0C&quot;/&gt;&lt;wsp:rsid wsp:val=&quot;0093229D&quot;/&gt;&lt;wsp:rsid wsp:val=&quot;00934E3A&quot;/&gt;&lt;wsp:rsid wsp:val=&quot;0094091C&quot;/&gt;&lt;wsp:rsid wsp:val=&quot;009414D1&quot;/&gt;&lt;wsp:rsid wsp:val=&quot;00942926&quot;/&gt;&lt;wsp:rsid wsp:val=&quot;00943A02&quot;/&gt;&lt;wsp:rsid wsp:val=&quot;009454F7&quot;/&gt;&lt;wsp:rsid wsp:val=&quot;00945FA3&quot;/&gt;&lt;wsp:rsid wsp:val=&quot;00946284&quot;/&gt;&lt;wsp:rsid wsp:val=&quot;00947483&quot;/&gt;&lt;wsp:rsid wsp:val=&quot;00947720&quot;/&gt;&lt;wsp:rsid wsp:val=&quot;009504CF&quot;/&gt;&lt;wsp:rsid wsp:val=&quot;00954CE9&quot;/&gt;&lt;wsp:rsid wsp:val=&quot;009553ED&quot;/&gt;&lt;wsp:rsid wsp:val=&quot;00955775&quot;/&gt;&lt;wsp:rsid wsp:val=&quot;00955D30&quot;/&gt;&lt;wsp:rsid wsp:val=&quot;00960D26&quot;/&gt;&lt;wsp:rsid wsp:val=&quot;009612E0&quot;/&gt;&lt;wsp:rsid wsp:val=&quot;00961307&quot;/&gt;&lt;wsp:rsid wsp:val=&quot;0096629A&quot;/&gt;&lt;wsp:rsid wsp:val=&quot;00966E68&quot;/&gt;&lt;wsp:rsid wsp:val=&quot;00967646&quot;/&gt;&lt;wsp:rsid wsp:val=&quot;00972544&quot;/&gt;&lt;wsp:rsid wsp:val=&quot;00976C25&quot;/&gt;&lt;wsp:rsid wsp:val=&quot;00980755&quot;/&gt;&lt;wsp:rsid wsp:val=&quot;00983392&quot;/&gt;&lt;wsp:rsid wsp:val=&quot;00990CF7&quot;/&gt;&lt;wsp:rsid wsp:val=&quot;00994023&quot;/&gt;&lt;wsp:rsid wsp:val=&quot;00995F92&quot;/&gt;&lt;wsp:rsid wsp:val=&quot;009968B2&quot;/&gt;&lt;wsp:rsid wsp:val=&quot;00997C20&quot;/&gt;&lt;wsp:rsid wsp:val=&quot;009A05F1&quot;/&gt;&lt;wsp:rsid wsp:val=&quot;009A08B0&quot;/&gt;&lt;wsp:rsid wsp:val=&quot;009A20A8&quot;/&gt;&lt;wsp:rsid wsp:val=&quot;009A24F6&quot;/&gt;&lt;wsp:rsid wsp:val=&quot;009B1927&quot;/&gt;&lt;wsp:rsid wsp:val=&quot;009B678D&quot;/&gt;&lt;wsp:rsid wsp:val=&quot;009B7207&quot;/&gt;&lt;wsp:rsid wsp:val=&quot;009C0C51&quot;/&gt;&lt;wsp:rsid wsp:val=&quot;009C4964&quot;/&gt;&lt;wsp:rsid wsp:val=&quot;009C58FA&quot;/&gt;&lt;wsp:rsid wsp:val=&quot;009C64DC&quot;/&gt;&lt;wsp:rsid wsp:val=&quot;009C67C6&quot;/&gt;&lt;wsp:rsid wsp:val=&quot;009D0C0A&quot;/&gt;&lt;wsp:rsid wsp:val=&quot;009D19D2&quot;/&gt;&lt;wsp:rsid wsp:val=&quot;009D1AA3&quot;/&gt;&lt;wsp:rsid wsp:val=&quot;009D2180&quot;/&gt;&lt;wsp:rsid wsp:val=&quot;009D5D1A&quot;/&gt;&lt;wsp:rsid wsp:val=&quot;009D7B85&quot;/&gt;&lt;wsp:rsid wsp:val=&quot;009E2424&quot;/&gt;&lt;wsp:rsid wsp:val=&quot;009E3DC5&quot;/&gt;&lt;wsp:rsid wsp:val=&quot;009E62F4&quot;/&gt;&lt;wsp:rsid wsp:val=&quot;009E70D1&quot;/&gt;&lt;wsp:rsid wsp:val=&quot;009F1E5B&quot;/&gt;&lt;wsp:rsid wsp:val=&quot;00A00255&quot;/&gt;&lt;wsp:rsid wsp:val=&quot;00A058F0&quot;/&gt;&lt;wsp:rsid wsp:val=&quot;00A11115&quot;/&gt;&lt;wsp:rsid wsp:val=&quot;00A11630&quot;/&gt;&lt;wsp:rsid wsp:val=&quot;00A128A6&quot;/&gt;&lt;wsp:rsid wsp:val=&quot;00A1386C&quot;/&gt;&lt;wsp:rsid wsp:val=&quot;00A15FF8&quot;/&gt;&lt;wsp:rsid wsp:val=&quot;00A1629D&quot;/&gt;&lt;wsp:rsid wsp:val=&quot;00A20E9D&quot;/&gt;&lt;wsp:rsid wsp:val=&quot;00A2715A&quot;/&gt;&lt;wsp:rsid wsp:val=&quot;00A32002&quot;/&gt;&lt;wsp:rsid wsp:val=&quot;00A32045&quot;/&gt;&lt;wsp:rsid wsp:val=&quot;00A34B93&quot;/&gt;&lt;wsp:rsid wsp:val=&quot;00A36D2B&quot;/&gt;&lt;wsp:rsid wsp:val=&quot;00A412B5&quot;/&gt;&lt;wsp:rsid wsp:val=&quot;00A41867&quot;/&gt;&lt;wsp:rsid wsp:val=&quot;00A42A0A&quot;/&gt;&lt;wsp:rsid wsp:val=&quot;00A437AB&quot;/&gt;&lt;wsp:rsid wsp:val=&quot;00A47033&quot;/&gt;&lt;wsp:rsid wsp:val=&quot;00A51B20&quot;/&gt;&lt;wsp:rsid wsp:val=&quot;00A52DFE&quot;/&gt;&lt;wsp:rsid wsp:val=&quot;00A5633C&quot;/&gt;&lt;wsp:rsid wsp:val=&quot;00A578EB&quot;/&gt;&lt;wsp:rsid wsp:val=&quot;00A57D98&quot;/&gt;&lt;wsp:rsid wsp:val=&quot;00A62EEC&quot;/&gt;&lt;wsp:rsid wsp:val=&quot;00A63464&quot;/&gt;&lt;wsp:rsid wsp:val=&quot;00A64C9A&quot;/&gt;&lt;wsp:rsid wsp:val=&quot;00A668B0&quot;/&gt;&lt;wsp:rsid wsp:val=&quot;00A707A9&quot;/&gt;&lt;wsp:rsid wsp:val=&quot;00A727E0&quot;/&gt;&lt;wsp:rsid wsp:val=&quot;00A72BC6&quot;/&gt;&lt;wsp:rsid wsp:val=&quot;00A748A5&quot;/&gt;&lt;wsp:rsid wsp:val=&quot;00A75889&quot;/&gt;&lt;wsp:rsid wsp:val=&quot;00A76572&quot;/&gt;&lt;wsp:rsid wsp:val=&quot;00A85228&quot;/&gt;&lt;wsp:rsid wsp:val=&quot;00A86B43&quot;/&gt;&lt;wsp:rsid wsp:val=&quot;00A97BD9&quot;/&gt;&lt;wsp:rsid wsp:val=&quot;00AA496A&quot;/&gt;&lt;wsp:rsid wsp:val=&quot;00AB1235&quot;/&gt;&lt;wsp:rsid wsp:val=&quot;00AB476F&quot;/&gt;&lt;wsp:rsid wsp:val=&quot;00AB4FE9&quot;/&gt;&lt;wsp:rsid wsp:val=&quot;00AB5206&quot;/&gt;&lt;wsp:rsid wsp:val=&quot;00AB569B&quot;/&gt;&lt;wsp:rsid wsp:val=&quot;00AB7C9E&quot;/&gt;&lt;wsp:rsid wsp:val=&quot;00AC2036&quot;/&gt;&lt;wsp:rsid wsp:val=&quot;00AC47CE&quot;/&gt;&lt;wsp:rsid wsp:val=&quot;00AC49C2&quot;/&gt;&lt;wsp:rsid wsp:val=&quot;00AC4A12&quot;/&gt;&lt;wsp:rsid wsp:val=&quot;00AC5B19&quot;/&gt;&lt;wsp:rsid wsp:val=&quot;00AD2115&quot;/&gt;&lt;wsp:rsid wsp:val=&quot;00AD379F&quot;/&gt;&lt;wsp:rsid wsp:val=&quot;00AD716B&quot;/&gt;&lt;wsp:rsid wsp:val=&quot;00AD7E73&quot;/&gt;&lt;wsp:rsid wsp:val=&quot;00AE0182&quot;/&gt;&lt;wsp:rsid wsp:val=&quot;00AE7A3A&quot;/&gt;&lt;wsp:rsid wsp:val=&quot;00AF1E0D&quot;/&gt;&lt;wsp:rsid wsp:val=&quot;00AF30B2&quot;/&gt;&lt;wsp:rsid wsp:val=&quot;00AF3B23&quot;/&gt;&lt;wsp:rsid wsp:val=&quot;00B02643&quot;/&gt;&lt;wsp:rsid wsp:val=&quot;00B038F0&quot;/&gt;&lt;wsp:rsid wsp:val=&quot;00B064B5&quot;/&gt;&lt;wsp:rsid wsp:val=&quot;00B105D4&quot;/&gt;&lt;wsp:rsid wsp:val=&quot;00B11419&quot;/&gt;&lt;wsp:rsid wsp:val=&quot;00B126A6&quot;/&gt;&lt;wsp:rsid wsp:val=&quot;00B1606F&quot;/&gt;&lt;wsp:rsid wsp:val=&quot;00B252C7&quot;/&gt;&lt;wsp:rsid wsp:val=&quot;00B30696&quot;/&gt;&lt;wsp:rsid wsp:val=&quot;00B358BC&quot;/&gt;&lt;wsp:rsid wsp:val=&quot;00B3629A&quot;/&gt;&lt;wsp:rsid wsp:val=&quot;00B43AEF&quot;/&gt;&lt;wsp:rsid wsp:val=&quot;00B52954&quot;/&gt;&lt;wsp:rsid wsp:val=&quot;00B52DB5&quot;/&gt;&lt;wsp:rsid wsp:val=&quot;00B5474A&quot;/&gt;&lt;wsp:rsid wsp:val=&quot;00B561D0&quot;/&gt;&lt;wsp:rsid wsp:val=&quot;00B603F1&quot;/&gt;&lt;wsp:rsid wsp:val=&quot;00B614E3&quot;/&gt;&lt;wsp:rsid wsp:val=&quot;00B67183&quot;/&gt;&lt;wsp:rsid wsp:val=&quot;00B718DA&quot;/&gt;&lt;wsp:rsid wsp:val=&quot;00B71C8D&quot;/&gt;&lt;wsp:rsid wsp:val=&quot;00B75B59&quot;/&gt;&lt;wsp:rsid wsp:val=&quot;00B774E0&quot;/&gt;&lt;wsp:rsid wsp:val=&quot;00B82E54&quot;/&gt;&lt;wsp:rsid wsp:val=&quot;00B9285F&quot;/&gt;&lt;wsp:rsid wsp:val=&quot;00B96115&quot;/&gt;&lt;wsp:rsid wsp:val=&quot;00B967C9&quot;/&gt;&lt;wsp:rsid wsp:val=&quot;00B96A5B&quot;/&gt;&lt;wsp:rsid wsp:val=&quot;00BA54ED&quot;/&gt;&lt;wsp:rsid wsp:val=&quot;00BB06C9&quot;/&gt;&lt;wsp:rsid wsp:val=&quot;00BB0CEA&quot;/&gt;&lt;wsp:rsid wsp:val=&quot;00BB5162&quot;/&gt;&lt;wsp:rsid wsp:val=&quot;00BB72FF&quot;/&gt;&lt;wsp:rsid wsp:val=&quot;00BC30E8&quot;/&gt;&lt;wsp:rsid wsp:val=&quot;00BC3AF9&quot;/&gt;&lt;wsp:rsid wsp:val=&quot;00BC5122&quot;/&gt;&lt;wsp:rsid wsp:val=&quot;00BD4D50&quot;/&gt;&lt;wsp:rsid wsp:val=&quot;00BD5763&quot;/&gt;&lt;wsp:rsid wsp:val=&quot;00BD5E92&quot;/&gt;&lt;wsp:rsid wsp:val=&quot;00BD6CFA&quot;/&gt;&lt;wsp:rsid wsp:val=&quot;00BE00A1&quot;/&gt;&lt;wsp:rsid wsp:val=&quot;00BE07DB&quot;/&gt;&lt;wsp:rsid wsp:val=&quot;00BE0AFC&quot;/&gt;&lt;wsp:rsid wsp:val=&quot;00BE6732&quot;/&gt;&lt;wsp:rsid wsp:val=&quot;00C04010&quot;/&gt;&lt;wsp:rsid wsp:val=&quot;00C0485E&quot;/&gt;&lt;wsp:rsid wsp:val=&quot;00C104FD&quot;/&gt;&lt;wsp:rsid wsp:val=&quot;00C14984&quot;/&gt;&lt;wsp:rsid wsp:val=&quot;00C17E71&quot;/&gt;&lt;wsp:rsid wsp:val=&quot;00C22681&quot;/&gt;&lt;wsp:rsid wsp:val=&quot;00C22D2A&quot;/&gt;&lt;wsp:rsid wsp:val=&quot;00C24619&quot;/&gt;&lt;wsp:rsid wsp:val=&quot;00C27E69&quot;/&gt;&lt;wsp:rsid wsp:val=&quot;00C309A1&quot;/&gt;&lt;wsp:rsid wsp:val=&quot;00C30E91&quot;/&gt;&lt;wsp:rsid wsp:val=&quot;00C31278&quot;/&gt;&lt;wsp:rsid wsp:val=&quot;00C3369B&quot;/&gt;&lt;wsp:rsid wsp:val=&quot;00C36821&quot;/&gt;&lt;wsp:rsid wsp:val=&quot;00C37AC8&quot;/&gt;&lt;wsp:rsid wsp:val=&quot;00C37EEC&quot;/&gt;&lt;wsp:rsid wsp:val=&quot;00C44279&quot;/&gt;&lt;wsp:rsid wsp:val=&quot;00C45FBE&quot;/&gt;&lt;wsp:rsid wsp:val=&quot;00C46752&quot;/&gt;&lt;wsp:rsid wsp:val=&quot;00C50FB6&quot;/&gt;&lt;wsp:rsid wsp:val=&quot;00C5183E&quot;/&gt;&lt;wsp:rsid wsp:val=&quot;00C56D3C&quot;/&gt;&lt;wsp:rsid wsp:val=&quot;00C5750E&quot;/&gt;&lt;wsp:rsid wsp:val=&quot;00C678BB&quot;/&gt;&lt;wsp:rsid wsp:val=&quot;00C75653&quot;/&gt;&lt;wsp:rsid wsp:val=&quot;00C76466&quot;/&gt;&lt;wsp:rsid wsp:val=&quot;00C814FE&quot;/&gt;&lt;wsp:rsid wsp:val=&quot;00C85BFA&quot;/&gt;&lt;wsp:rsid wsp:val=&quot;00C90E6E&quot;/&gt;&lt;wsp:rsid wsp:val=&quot;00C90F01&quot;/&gt;&lt;wsp:rsid wsp:val=&quot;00C921B2&quot;/&gt;&lt;wsp:rsid wsp:val=&quot;00C9340C&quot;/&gt;&lt;wsp:rsid wsp:val=&quot;00C94807&quot;/&gt;&lt;wsp:rsid wsp:val=&quot;00C95782&quot;/&gt;&lt;wsp:rsid wsp:val=&quot;00CA04A5&quot;/&gt;&lt;wsp:rsid wsp:val=&quot;00CA1A97&quot;/&gt;&lt;wsp:rsid wsp:val=&quot;00CB106E&quot;/&gt;&lt;wsp:rsid wsp:val=&quot;00CB1490&quot;/&gt;&lt;wsp:rsid wsp:val=&quot;00CB2120&quot;/&gt;&lt;wsp:rsid wsp:val=&quot;00CB21DB&quot;/&gt;&lt;wsp:rsid wsp:val=&quot;00CC1B88&quot;/&gt;&lt;wsp:rsid wsp:val=&quot;00CC5477&quot;/&gt;&lt;wsp:rsid wsp:val=&quot;00CD491A&quot;/&gt;&lt;wsp:rsid wsp:val=&quot;00CD582D&quot;/&gt;&lt;wsp:rsid wsp:val=&quot;00CD6B5F&quot;/&gt;&lt;wsp:rsid wsp:val=&quot;00CD7B0E&quot;/&gt;&lt;wsp:rsid wsp:val=&quot;00CE06CB&quot;/&gt;&lt;wsp:rsid wsp:val=&quot;00CE22DB&quot;/&gt;&lt;wsp:rsid wsp:val=&quot;00CE5A3F&quot;/&gt;&lt;wsp:rsid wsp:val=&quot;00CE672F&quot;/&gt;&lt;wsp:rsid wsp:val=&quot;00CE713F&quot;/&gt;&lt;wsp:rsid wsp:val=&quot;00CF5EF1&quot;/&gt;&lt;wsp:rsid wsp:val=&quot;00CF6B12&quot;/&gt;&lt;wsp:rsid wsp:val=&quot;00CF7DA1&quot;/&gt;&lt;wsp:rsid wsp:val=&quot;00D0084B&quot;/&gt;&lt;wsp:rsid wsp:val=&quot;00D04869&quot;/&gt;&lt;wsp:rsid wsp:val=&quot;00D05E4F&quot;/&gt;&lt;wsp:rsid wsp:val=&quot;00D12A8F&quot;/&gt;&lt;wsp:rsid wsp:val=&quot;00D155EE&quot;/&gt;&lt;wsp:rsid wsp:val=&quot;00D2087D&quot;/&gt;&lt;wsp:rsid wsp:val=&quot;00D20C5F&quot;/&gt;&lt;wsp:rsid wsp:val=&quot;00D21665&quot;/&gt;&lt;wsp:rsid wsp:val=&quot;00D22F6A&quot;/&gt;&lt;wsp:rsid wsp:val=&quot;00D27337&quot;/&gt;&lt;wsp:rsid wsp:val=&quot;00D30B5D&quot;/&gt;&lt;wsp:rsid wsp:val=&quot;00D30D25&quot;/&gt;&lt;wsp:rsid wsp:val=&quot;00D33DCD&quot;/&gt;&lt;wsp:rsid wsp:val=&quot;00D363A6&quot;/&gt;&lt;wsp:rsid wsp:val=&quot;00D36C36&quot;/&gt;&lt;wsp:rsid wsp:val=&quot;00D37B6B&quot;/&gt;&lt;wsp:rsid wsp:val=&quot;00D407D9&quot;/&gt;&lt;wsp:rsid wsp:val=&quot;00D42DB3&quot;/&gt;&lt;wsp:rsid wsp:val=&quot;00D46428&quot;/&gt;&lt;wsp:rsid wsp:val=&quot;00D472E8&quot;/&gt;&lt;wsp:rsid wsp:val=&quot;00D47578&quot;/&gt;&lt;wsp:rsid wsp:val=&quot;00D5082D&quot;/&gt;&lt;wsp:rsid wsp:val=&quot;00D529AE&quot;/&gt;&lt;wsp:rsid wsp:val=&quot;00D53F8D&quot;/&gt;&lt;wsp:rsid wsp:val=&quot;00D56A6C&quot;/&gt;&lt;wsp:rsid wsp:val=&quot;00D654CD&quot;/&gt;&lt;wsp:rsid wsp:val=&quot;00D67262&quot;/&gt;&lt;wsp:rsid wsp:val=&quot;00D75A29&quot;/&gt;&lt;wsp:rsid wsp:val=&quot;00D77138&quot;/&gt;&lt;wsp:rsid wsp:val=&quot;00D778D6&quot;/&gt;&lt;wsp:rsid wsp:val=&quot;00D8027D&quot;/&gt;&lt;wsp:rsid wsp:val=&quot;00D82711&quot;/&gt;&lt;wsp:rsid wsp:val=&quot;00D8290E&quot;/&gt;&lt;wsp:rsid wsp:val=&quot;00D83765&quot;/&gt;&lt;wsp:rsid wsp:val=&quot;00D86BB9&quot;/&gt;&lt;wsp:rsid wsp:val=&quot;00D942DB&quot;/&gt;&lt;wsp:rsid wsp:val=&quot;00D96715&quot;/&gt;&lt;wsp:rsid wsp:val=&quot;00DA2FBE&quot;/&gt;&lt;wsp:rsid wsp:val=&quot;00DA3063&quot;/&gt;&lt;wsp:rsid wsp:val=&quot;00DA4278&quot;/&gt;&lt;wsp:rsid wsp:val=&quot;00DA661B&quot;/&gt;&lt;wsp:rsid wsp:val=&quot;00DB6B3F&quot;/&gt;&lt;wsp:rsid wsp:val=&quot;00DB7E6D&quot;/&gt;&lt;wsp:rsid wsp:val=&quot;00DC17A8&quot;/&gt;&lt;wsp:rsid wsp:val=&quot;00DC5E7E&quot;/&gt;&lt;wsp:rsid wsp:val=&quot;00DC7CB5&quot;/&gt;&lt;wsp:rsid wsp:val=&quot;00DD0FFD&quot;/&gt;&lt;wsp:rsid wsp:val=&quot;00DD62BA&quot;/&gt;&lt;wsp:rsid wsp:val=&quot;00DD6B50&quot;/&gt;&lt;wsp:rsid wsp:val=&quot;00DE1706&quot;/&gt;&lt;wsp:rsid wsp:val=&quot;00DE3373&quot;/&gt;&lt;wsp:rsid wsp:val=&quot;00DE73C5&quot;/&gt;&lt;wsp:rsid wsp:val=&quot;00DF4918&quot;/&gt;&lt;wsp:rsid wsp:val=&quot;00DF60E2&quot;/&gt;&lt;wsp:rsid wsp:val=&quot;00DF61DC&quot;/&gt;&lt;wsp:rsid wsp:val=&quot;00DF638E&quot;/&gt;&lt;wsp:rsid wsp:val=&quot;00DF7669&quot;/&gt;&lt;wsp:rsid wsp:val=&quot;00E0141F&quot;/&gt;&lt;wsp:rsid wsp:val=&quot;00E01A92&quot;/&gt;&lt;wsp:rsid wsp:val=&quot;00E0407C&quot;/&gt;&lt;wsp:rsid wsp:val=&quot;00E0486F&quot;/&gt;&lt;wsp:rsid wsp:val=&quot;00E1210A&quot;/&gt;&lt;wsp:rsid wsp:val=&quot;00E138AC&quot;/&gt;&lt;wsp:rsid wsp:val=&quot;00E16233&quot;/&gt;&lt;wsp:rsid wsp:val=&quot;00E20230&quot;/&gt;&lt;wsp:rsid wsp:val=&quot;00E224A0&quot;/&gt;&lt;wsp:rsid wsp:val=&quot;00E23B1B&quot;/&gt;&lt;wsp:rsid wsp:val=&quot;00E258D7&quot;/&gt;&lt;wsp:rsid wsp:val=&quot;00E25AB3&quot;/&gt;&lt;wsp:rsid wsp:val=&quot;00E3071D&quot;/&gt;&lt;wsp:rsid wsp:val=&quot;00E30893&quot;/&gt;&lt;wsp:rsid wsp:val=&quot;00E308E6&quot;/&gt;&lt;wsp:rsid wsp:val=&quot;00E308F6&quot;/&gt;&lt;wsp:rsid wsp:val=&quot;00E309B8&quot;/&gt;&lt;wsp:rsid wsp:val=&quot;00E31554&quot;/&gt;&lt;wsp:rsid wsp:val=&quot;00E328D9&quot;/&gt;&lt;wsp:rsid wsp:val=&quot;00E36374&quot;/&gt;&lt;wsp:rsid wsp:val=&quot;00E36A88&quot;/&gt;&lt;wsp:rsid wsp:val=&quot;00E40414&quot;/&gt;&lt;wsp:rsid wsp:val=&quot;00E42E16&quot;/&gt;&lt;wsp:rsid wsp:val=&quot;00E477D0&quot;/&gt;&lt;wsp:rsid wsp:val=&quot;00E57ABB&quot;/&gt;&lt;wsp:rsid wsp:val=&quot;00E61868&quot;/&gt;&lt;wsp:rsid wsp:val=&quot;00E61E44&quot;/&gt;&lt;wsp:rsid wsp:val=&quot;00E66123&quot;/&gt;&lt;wsp:rsid wsp:val=&quot;00E71F4B&quot;/&gt;&lt;wsp:rsid wsp:val=&quot;00E75640&quot;/&gt;&lt;wsp:rsid wsp:val=&quot;00E756B1&quot;/&gt;&lt;wsp:rsid wsp:val=&quot;00E77764&quot;/&gt;&lt;wsp:rsid wsp:val=&quot;00E778C0&quot;/&gt;&lt;wsp:rsid wsp:val=&quot;00E8085C&quot;/&gt;&lt;wsp:rsid wsp:val=&quot;00E833EB&quot;/&gt;&lt;wsp:rsid wsp:val=&quot;00E878DF&quot;/&gt;&lt;wsp:rsid wsp:val=&quot;00E91985&quot;/&gt;&lt;wsp:rsid wsp:val=&quot;00E928F8&quot;/&gt;&lt;wsp:rsid wsp:val=&quot;00E95A0C&quot;/&gt;&lt;wsp:rsid wsp:val=&quot;00EA1A37&quot;/&gt;&lt;wsp:rsid wsp:val=&quot;00EA550D&quot;/&gt;&lt;wsp:rsid wsp:val=&quot;00EB0D0F&quot;/&gt;&lt;wsp:rsid wsp:val=&quot;00EB29F0&quot;/&gt;&lt;wsp:rsid wsp:val=&quot;00EB3622&quot;/&gt;&lt;wsp:rsid wsp:val=&quot;00EB6945&quot;/&gt;&lt;wsp:rsid wsp:val=&quot;00EB70AE&quot;/&gt;&lt;wsp:rsid wsp:val=&quot;00EC5B27&quot;/&gt;&lt;wsp:rsid wsp:val=&quot;00ED02C8&quot;/&gt;&lt;wsp:rsid wsp:val=&quot;00ED19E9&quot;/&gt;&lt;wsp:rsid wsp:val=&quot;00ED4C24&quot;/&gt;&lt;wsp:rsid wsp:val=&quot;00ED7330&quot;/&gt;&lt;wsp:rsid wsp:val=&quot;00ED7E1A&quot;/&gt;&lt;wsp:rsid wsp:val=&quot;00EE1A9E&quot;/&gt;&lt;wsp:rsid wsp:val=&quot;00EE3CD0&quot;/&gt;&lt;wsp:rsid wsp:val=&quot;00EE4DCA&quot;/&gt;&lt;wsp:rsid wsp:val=&quot;00EE59C7&quot;/&gt;&lt;wsp:rsid wsp:val=&quot;00EE6157&quot;/&gt;&lt;wsp:rsid wsp:val=&quot;00EF40B1&quot;/&gt;&lt;wsp:rsid wsp:val=&quot;00EF4D24&quot;/&gt;&lt;wsp:rsid wsp:val=&quot;00EF58C4&quot;/&gt;&lt;wsp:rsid wsp:val=&quot;00EF6042&quot;/&gt;&lt;wsp:rsid wsp:val=&quot;00EF6EB5&quot;/&gt;&lt;wsp:rsid wsp:val=&quot;00F00BA3&quot;/&gt;&lt;wsp:rsid wsp:val=&quot;00F013E9&quot;/&gt;&lt;wsp:rsid wsp:val=&quot;00F01945&quot;/&gt;&lt;wsp:rsid wsp:val=&quot;00F01E40&quot;/&gt;&lt;wsp:rsid wsp:val=&quot;00F02DB1&quot;/&gt;&lt;wsp:rsid wsp:val=&quot;00F03715&quot;/&gt;&lt;wsp:rsid wsp:val=&quot;00F16BC1&quot;/&gt;&lt;wsp:rsid wsp:val=&quot;00F240AD&quot;/&gt;&lt;wsp:rsid wsp:val=&quot;00F309A8&quot;/&gt;&lt;wsp:rsid wsp:val=&quot;00F32BBC&quot;/&gt;&lt;wsp:rsid wsp:val=&quot;00F41D24&quot;/&gt;&lt;wsp:rsid wsp:val=&quot;00F42D47&quot;/&gt;&lt;wsp:rsid wsp:val=&quot;00F44C87&quot;/&gt;&lt;wsp:rsid wsp:val=&quot;00F52EFD&quot;/&gt;&lt;wsp:rsid wsp:val=&quot;00F535EA&quot;/&gt;&lt;wsp:rsid wsp:val=&quot;00F54B8E&quot;/&gt;&lt;wsp:rsid wsp:val=&quot;00F611F2&quot;/&gt;&lt;wsp:rsid wsp:val=&quot;00F65E8A&quot;/&gt;&lt;wsp:rsid wsp:val=&quot;00F72AE9&quot;/&gt;&lt;wsp:rsid wsp:val=&quot;00F76FEC&quot;/&gt;&lt;wsp:rsid wsp:val=&quot;00F8768B&quot;/&gt;&lt;wsp:rsid wsp:val=&quot;00F92202&quot;/&gt;&lt;wsp:rsid wsp:val=&quot;00F9477F&quot;/&gt;&lt;wsp:rsid wsp:val=&quot;00F94D89&quot;/&gt;&lt;wsp:rsid wsp:val=&quot;00F9646D&quot;/&gt;&lt;wsp:rsid wsp:val=&quot;00F97236&quot;/&gt;&lt;wsp:rsid wsp:val=&quot;00FA0240&quot;/&gt;&lt;wsp:rsid wsp:val=&quot;00FA31E3&quot;/&gt;&lt;wsp:rsid wsp:val=&quot;00FA451C&quot;/&gt;&lt;wsp:rsid wsp:val=&quot;00FA462F&quot;/&gt;&lt;wsp:rsid wsp:val=&quot;00FA4A95&quot;/&gt;&lt;wsp:rsid wsp:val=&quot;00FA524F&quot;/&gt;&lt;wsp:rsid wsp:val=&quot;00FA5FD5&quot;/&gt;&lt;wsp:rsid wsp:val=&quot;00FC233A&quot;/&gt;&lt;wsp:rsid wsp:val=&quot;00FC25A3&quot;/&gt;&lt;wsp:rsid wsp:val=&quot;00FC346D&quot;/&gt;&lt;wsp:rsid wsp:val=&quot;00FC3549&quot;/&gt;&lt;wsp:rsid wsp:val=&quot;00FC3DC6&quot;/&gt;&lt;wsp:rsid wsp:val=&quot;00FC5F9E&quot;/&gt;&lt;wsp:rsid wsp:val=&quot;00FD3580&quot;/&gt;&lt;wsp:rsid wsp:val=&quot;00FD4435&quot;/&gt;&lt;wsp:rsid wsp:val=&quot;00FD5106&quot;/&gt;&lt;wsp:rsid wsp:val=&quot;00FD7B14&quot;/&gt;&lt;wsp:rsid wsp:val=&quot;00FE103D&quot;/&gt;&lt;wsp:rsid wsp:val=&quot;00FE2292&quot;/&gt;&lt;wsp:rsid wsp:val=&quot;00FE7866&quot;/&gt;&lt;wsp:rsid wsp:val=&quot;00FE7CAD&quot;/&gt;&lt;wsp:rsid wsp:val=&quot;00FF1A3C&quot;/&gt;&lt;wsp:rsid wsp:val=&quot;00FF2AFE&quot;/&gt;&lt;wsp:rsid wsp:val=&quot;00FF3F13&quot;/&gt;&lt;wsp:rsid wsp:val=&quot;00FF4BA7&quot;/&gt;&lt;/wsp:rsids&gt;&lt;/w:docPr&gt;&lt;w:body&gt;&lt;w:p wsp:rsidR=&quot;00000000&quot; wsp:rsidRDefault=&quot;00FA524F&quot;&gt;&lt;m:oMathPara&gt;&lt;m:oMath&gt;&lt;m:r&gt;&lt;w:rPr&gt;&lt;w:rFonts w:ascii=&quot;Cambria Math&quot; w:h-ansi=&quot;Cambria Math&quot;/&gt;&lt;wx:font wx:val=&quot;Cambria Math&quot;/&gt;&lt;w:i/&gt;&lt;/w:rPr&gt;&lt;m:t&gt;П‘=(&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П‘&lt;/m:t&gt;&lt;/m:r&gt;&lt;/m:e&gt;&lt;m:sub&gt;&lt;m:r&gt;&lt;w:rPr&gt;&lt;w:rFonts w:ascii=&quot;Cambria Math&quot; w:h-ansi=&quot;Cambria Math&quot;/&gt;&lt;wx:font wx:val=&quot;Cambria Math&quot;/&gt;&lt;w:i/&gt;&lt;/w:rPr&gt;&lt;m:t&gt;1+ &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 o:title="" chromakey="white"/>
          </v:shape>
        </w:pict>
      </w:r>
      <w:r w:rsidRPr="00967646">
        <w:fldChar w:fldCharType="end"/>
      </w:r>
      <w:r>
        <w:t xml:space="preserve"> </w:t>
      </w:r>
      <w:r w:rsidRPr="00967646">
        <w:fldChar w:fldCharType="begin"/>
      </w:r>
      <w:r w:rsidRPr="00967646">
        <w:instrText xml:space="preserve"> QUOTE </w:instrText>
      </w:r>
      <w:r w:rsidRPr="00B12B04">
        <w:rPr>
          <w:position w:val="-6"/>
        </w:rPr>
        <w:pict>
          <v:shape id="_x0000_i1031" type="#_x0000_t75" style="width:12.7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9&quot;/&gt;&lt;w:autoHyphenation/&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75A29&quot;/&gt;&lt;wsp:rsid wsp:val=&quot;00000268&quot;/&gt;&lt;wsp:rsid wsp:val=&quot;00005B01&quot;/&gt;&lt;wsp:rsid wsp:val=&quot;00010185&quot;/&gt;&lt;wsp:rsid wsp:val=&quot;0001179D&quot;/&gt;&lt;wsp:rsid wsp:val=&quot;00012197&quot;/&gt;&lt;wsp:rsid wsp:val=&quot;00012C04&quot;/&gt;&lt;wsp:rsid wsp:val=&quot;00013E53&quot;/&gt;&lt;wsp:rsid wsp:val=&quot;000148AF&quot;/&gt;&lt;wsp:rsid wsp:val=&quot;00022842&quot;/&gt;&lt;wsp:rsid wsp:val=&quot;00023C3F&quot;/&gt;&lt;wsp:rsid wsp:val=&quot;00026A6F&quot;/&gt;&lt;wsp:rsid wsp:val=&quot;00026A7F&quot;/&gt;&lt;wsp:rsid wsp:val=&quot;00030103&quot;/&gt;&lt;wsp:rsid wsp:val=&quot;000307BE&quot;/&gt;&lt;wsp:rsid wsp:val=&quot;000324AB&quot;/&gt;&lt;wsp:rsid wsp:val=&quot;00042CFC&quot;/&gt;&lt;wsp:rsid wsp:val=&quot;00044A70&quot;/&gt;&lt;wsp:rsid wsp:val=&quot;00046163&quot;/&gt;&lt;wsp:rsid wsp:val=&quot;0004758F&quot;/&gt;&lt;wsp:rsid wsp:val=&quot;00051EAF&quot;/&gt;&lt;wsp:rsid wsp:val=&quot;00061BEC&quot;/&gt;&lt;wsp:rsid wsp:val=&quot;00073B20&quot;/&gt;&lt;wsp:rsid wsp:val=&quot;0007771F&quot;/&gt;&lt;wsp:rsid wsp:val=&quot;00080537&quot;/&gt;&lt;wsp:rsid wsp:val=&quot;00084261&quot;/&gt;&lt;wsp:rsid wsp:val=&quot;00084BDB&quot;/&gt;&lt;wsp:rsid wsp:val=&quot;000858C7&quot;/&gt;&lt;wsp:rsid wsp:val=&quot;000875DC&quot;/&gt;&lt;wsp:rsid wsp:val=&quot;00087AF0&quot;/&gt;&lt;wsp:rsid wsp:val=&quot;00093BA1&quot;/&gt;&lt;wsp:rsid wsp:val=&quot;00095F21&quot;/&gt;&lt;wsp:rsid wsp:val=&quot;0009638F&quot;/&gt;&lt;wsp:rsid wsp:val=&quot;000A295B&quot;/&gt;&lt;wsp:rsid wsp:val=&quot;000A4D59&quot;/&gt;&lt;wsp:rsid wsp:val=&quot;000A7BEC&quot;/&gt;&lt;wsp:rsid wsp:val=&quot;000B0A1A&quot;/&gt;&lt;wsp:rsid wsp:val=&quot;000B1320&quot;/&gt;&lt;wsp:rsid wsp:val=&quot;000B37D8&quot;/&gt;&lt;wsp:rsid wsp:val=&quot;000B38F8&quot;/&gt;&lt;wsp:rsid wsp:val=&quot;000C39A9&quot;/&gt;&lt;wsp:rsid wsp:val=&quot;000C5B1B&quot;/&gt;&lt;wsp:rsid wsp:val=&quot;000D0253&quot;/&gt;&lt;wsp:rsid wsp:val=&quot;000D0FC2&quot;/&gt;&lt;wsp:rsid wsp:val=&quot;000E0910&quot;/&gt;&lt;wsp:rsid wsp:val=&quot;000E4E27&quot;/&gt;&lt;wsp:rsid wsp:val=&quot;000F1F3D&quot;/&gt;&lt;wsp:rsid wsp:val=&quot;001067EB&quot;/&gt;&lt;wsp:rsid wsp:val=&quot;00114029&quot;/&gt;&lt;wsp:rsid wsp:val=&quot;0011407E&quot;/&gt;&lt;wsp:rsid wsp:val=&quot;00114124&quot;/&gt;&lt;wsp:rsid wsp:val=&quot;00114303&quot;/&gt;&lt;wsp:rsid wsp:val=&quot;001167B8&quot;/&gt;&lt;wsp:rsid wsp:val=&quot;00116BEB&quot;/&gt;&lt;wsp:rsid wsp:val=&quot;0013597D&quot;/&gt;&lt;wsp:rsid wsp:val=&quot;001509AA&quot;/&gt;&lt;wsp:rsid wsp:val=&quot;0015543B&quot;/&gt;&lt;wsp:rsid wsp:val=&quot;0016031E&quot;/&gt;&lt;wsp:rsid wsp:val=&quot;00160A3B&quot;/&gt;&lt;wsp:rsid wsp:val=&quot;00161DF2&quot;/&gt;&lt;wsp:rsid wsp:val=&quot;0016781A&quot;/&gt;&lt;wsp:rsid wsp:val=&quot;0017100D&quot;/&gt;&lt;wsp:rsid wsp:val=&quot;0017213F&quot;/&gt;&lt;wsp:rsid wsp:val=&quot;00173267&quot;/&gt;&lt;wsp:rsid wsp:val=&quot;001753F1&quot;/&gt;&lt;wsp:rsid wsp:val=&quot;001758B7&quot;/&gt;&lt;wsp:rsid wsp:val=&quot;00180A80&quot;/&gt;&lt;wsp:rsid wsp:val=&quot;00183774&quot;/&gt;&lt;wsp:rsid wsp:val=&quot;001876BF&quot;/&gt;&lt;wsp:rsid wsp:val=&quot;00192438&quot;/&gt;&lt;wsp:rsid wsp:val=&quot;00192614&quot;/&gt;&lt;wsp:rsid wsp:val=&quot;00196FC8&quot;/&gt;&lt;wsp:rsid wsp:val=&quot;00197832&quot;/&gt;&lt;wsp:rsid wsp:val=&quot;001A1056&quot;/&gt;&lt;wsp:rsid wsp:val=&quot;001A4862&quot;/&gt;&lt;wsp:rsid wsp:val=&quot;001A563B&quot;/&gt;&lt;wsp:rsid wsp:val=&quot;001B2203&quot;/&gt;&lt;wsp:rsid wsp:val=&quot;001C3601&quot;/&gt;&lt;wsp:rsid wsp:val=&quot;001C5E6D&quot;/&gt;&lt;wsp:rsid wsp:val=&quot;001C6E49&quot;/&gt;&lt;wsp:rsid wsp:val=&quot;001C752A&quot;/&gt;&lt;wsp:rsid wsp:val=&quot;001D2184&quot;/&gt;&lt;wsp:rsid wsp:val=&quot;001D4995&quot;/&gt;&lt;wsp:rsid wsp:val=&quot;001D4F86&quot;/&gt;&lt;wsp:rsid wsp:val=&quot;001E517D&quot;/&gt;&lt;wsp:rsid wsp:val=&quot;001F07F0&quot;/&gt;&lt;wsp:rsid wsp:val=&quot;001F0AE9&quot;/&gt;&lt;wsp:rsid wsp:val=&quot;001F0D12&quot;/&gt;&lt;wsp:rsid wsp:val=&quot;0020445C&quot;/&gt;&lt;wsp:rsid wsp:val=&quot;002065B2&quot;/&gt;&lt;wsp:rsid wsp:val=&quot;00206C08&quot;/&gt;&lt;wsp:rsid wsp:val=&quot;00210AE8&quot;/&gt;&lt;wsp:rsid wsp:val=&quot;00213894&quot;/&gt;&lt;wsp:rsid wsp:val=&quot;00216A12&quot;/&gt;&lt;wsp:rsid wsp:val=&quot;00220918&quot;/&gt;&lt;wsp:rsid wsp:val=&quot;00220CBC&quot;/&gt;&lt;wsp:rsid wsp:val=&quot;00224C92&quot;/&gt;&lt;wsp:rsid wsp:val=&quot;00225288&quot;/&gt;&lt;wsp:rsid wsp:val=&quot;0022646A&quot;/&gt;&lt;wsp:rsid wsp:val=&quot;0022727C&quot;/&gt;&lt;wsp:rsid wsp:val=&quot;0022735F&quot;/&gt;&lt;wsp:rsid wsp:val=&quot;0022752C&quot;/&gt;&lt;wsp:rsid wsp:val=&quot;00233C8B&quot;/&gt;&lt;wsp:rsid wsp:val=&quot;00236624&quot;/&gt;&lt;wsp:rsid wsp:val=&quot;0024037C&quot;/&gt;&lt;wsp:rsid wsp:val=&quot;00244517&quot;/&gt;&lt;wsp:rsid wsp:val=&quot;00244848&quot;/&gt;&lt;wsp:rsid wsp:val=&quot;00244DC1&quot;/&gt;&lt;wsp:rsid wsp:val=&quot;002459EA&quot;/&gt;&lt;wsp:rsid wsp:val=&quot;002476AD&quot;/&gt;&lt;wsp:rsid wsp:val=&quot;002605B5&quot;/&gt;&lt;wsp:rsid wsp:val=&quot;00265DC5&quot;/&gt;&lt;wsp:rsid wsp:val=&quot;00270767&quot;/&gt;&lt;wsp:rsid wsp:val=&quot;002714F9&quot;/&gt;&lt;wsp:rsid wsp:val=&quot;002716DE&quot;/&gt;&lt;wsp:rsid wsp:val=&quot;00284D74&quot;/&gt;&lt;wsp:rsid wsp:val=&quot;00285FFB&quot;/&gt;&lt;wsp:rsid wsp:val=&quot;0029293B&quot;/&gt;&lt;wsp:rsid wsp:val=&quot;00292F8B&quot;/&gt;&lt;wsp:rsid wsp:val=&quot;00294B83&quot;/&gt;&lt;wsp:rsid wsp:val=&quot;002959EB&quot;/&gt;&lt;wsp:rsid wsp:val=&quot;00297B8F&quot;/&gt;&lt;wsp:rsid wsp:val=&quot;002A1D09&quot;/&gt;&lt;wsp:rsid wsp:val=&quot;002B3E8D&quot;/&gt;&lt;wsp:rsid wsp:val=&quot;002B62DE&quot;/&gt;&lt;wsp:rsid wsp:val=&quot;002B7F54&quot;/&gt;&lt;wsp:rsid wsp:val=&quot;002C5D51&quot;/&gt;&lt;wsp:rsid wsp:val=&quot;002C7D23&quot;/&gt;&lt;wsp:rsid wsp:val=&quot;002D1947&quot;/&gt;&lt;wsp:rsid wsp:val=&quot;002D51EB&quot;/&gt;&lt;wsp:rsid wsp:val=&quot;002D7F3D&quot;/&gt;&lt;wsp:rsid wsp:val=&quot;002E22BA&quot;/&gt;&lt;wsp:rsid wsp:val=&quot;002E32BD&quot;/&gt;&lt;wsp:rsid wsp:val=&quot;002E334B&quot;/&gt;&lt;wsp:rsid wsp:val=&quot;002E38AB&quot;/&gt;&lt;wsp:rsid wsp:val=&quot;002E5DD4&quot;/&gt;&lt;wsp:rsid wsp:val=&quot;002E6807&quot;/&gt;&lt;wsp:rsid wsp:val=&quot;002F066D&quot;/&gt;&lt;wsp:rsid wsp:val=&quot;002F161B&quot;/&gt;&lt;wsp:rsid wsp:val=&quot;002F1EDC&quot;/&gt;&lt;wsp:rsid wsp:val=&quot;002F2650&quot;/&gt;&lt;wsp:rsid wsp:val=&quot;002F27FC&quot;/&gt;&lt;wsp:rsid wsp:val=&quot;002F6AC3&quot;/&gt;&lt;wsp:rsid wsp:val=&quot;003007E3&quot;/&gt;&lt;wsp:rsid wsp:val=&quot;0030149E&quot;/&gt;&lt;wsp:rsid wsp:val=&quot;00303558&quot;/&gt;&lt;wsp:rsid wsp:val=&quot;003051B5&quot;/&gt;&lt;wsp:rsid wsp:val=&quot;00306974&quot;/&gt;&lt;wsp:rsid wsp:val=&quot;003113EC&quot;/&gt;&lt;wsp:rsid wsp:val=&quot;0031149F&quot;/&gt;&lt;wsp:rsid wsp:val=&quot;00312337&quot;/&gt;&lt;wsp:rsid wsp:val=&quot;00312FE0&quot;/&gt;&lt;wsp:rsid wsp:val=&quot;0031737E&quot;/&gt;&lt;wsp:rsid wsp:val=&quot;0031782E&quot;/&gt;&lt;wsp:rsid wsp:val=&quot;00321274&quot;/&gt;&lt;wsp:rsid wsp:val=&quot;003220BF&quot;/&gt;&lt;wsp:rsid wsp:val=&quot;00322603&quot;/&gt;&lt;wsp:rsid wsp:val=&quot;00322C8F&quot;/&gt;&lt;wsp:rsid wsp:val=&quot;00326C5D&quot;/&gt;&lt;wsp:rsid wsp:val=&quot;00327918&quot;/&gt;&lt;wsp:rsid wsp:val=&quot;00332CE0&quot;/&gt;&lt;wsp:rsid wsp:val=&quot;0034254F&quot;/&gt;&lt;wsp:rsid wsp:val=&quot;00344A47&quot;/&gt;&lt;wsp:rsid wsp:val=&quot;00353B45&quot;/&gt;&lt;wsp:rsid wsp:val=&quot;00357A66&quot;/&gt;&lt;wsp:rsid wsp:val=&quot;00362876&quot;/&gt;&lt;wsp:rsid wsp:val=&quot;003657C2&quot;/&gt;&lt;wsp:rsid wsp:val=&quot;00370482&quot;/&gt;&lt;wsp:rsid wsp:val=&quot;0037146A&quot;/&gt;&lt;wsp:rsid wsp:val=&quot;003717AB&quot;/&gt;&lt;wsp:rsid wsp:val=&quot;003728B9&quot;/&gt;&lt;wsp:rsid wsp:val=&quot;00373674&quot;/&gt;&lt;wsp:rsid wsp:val=&quot;00377391&quot;/&gt;&lt;wsp:rsid wsp:val=&quot;00377C6D&quot;/&gt;&lt;wsp:rsid wsp:val=&quot;003816CB&quot;/&gt;&lt;wsp:rsid wsp:val=&quot;003838DA&quot;/&gt;&lt;wsp:rsid wsp:val=&quot;00385C5D&quot;/&gt;&lt;wsp:rsid wsp:val=&quot;0039277A&quot;/&gt;&lt;wsp:rsid wsp:val=&quot;00393234&quot;/&gt;&lt;wsp:rsid wsp:val=&quot;00396BDE&quot;/&gt;&lt;wsp:rsid wsp:val=&quot;003A295F&quot;/&gt;&lt;wsp:rsid wsp:val=&quot;003A332A&quot;/&gt;&lt;wsp:rsid wsp:val=&quot;003B0423&quot;/&gt;&lt;wsp:rsid wsp:val=&quot;003B1320&quot;/&gt;&lt;wsp:rsid wsp:val=&quot;003B7DA0&quot;/&gt;&lt;wsp:rsid wsp:val=&quot;003C1620&quot;/&gt;&lt;wsp:rsid wsp:val=&quot;003C2BF7&quot;/&gt;&lt;wsp:rsid wsp:val=&quot;003C33A4&quot;/&gt;&lt;wsp:rsid wsp:val=&quot;003D2241&quot;/&gt;&lt;wsp:rsid wsp:val=&quot;003D38EC&quot;/&gt;&lt;wsp:rsid wsp:val=&quot;003D77E9&quot;/&gt;&lt;wsp:rsid wsp:val=&quot;003E31E3&quot;/&gt;&lt;wsp:rsid wsp:val=&quot;003E43F1&quot;/&gt;&lt;wsp:rsid wsp:val=&quot;003E5348&quot;/&gt;&lt;wsp:rsid wsp:val=&quot;003E6C7D&quot;/&gt;&lt;wsp:rsid wsp:val=&quot;003F20A0&quot;/&gt;&lt;wsp:rsid wsp:val=&quot;003F2A82&quot;/&gt;&lt;wsp:rsid wsp:val=&quot;003F5AAE&quot;/&gt;&lt;wsp:rsid wsp:val=&quot;004028BB&quot;/&gt;&lt;wsp:rsid wsp:val=&quot;004046CD&quot;/&gt;&lt;wsp:rsid wsp:val=&quot;00404AEB&quot;/&gt;&lt;wsp:rsid wsp:val=&quot;0041494D&quot;/&gt;&lt;wsp:rsid wsp:val=&quot;00423A67&quot;/&gt;&lt;wsp:rsid wsp:val=&quot;00424714&quot;/&gt;&lt;wsp:rsid wsp:val=&quot;00425C20&quot;/&gt;&lt;wsp:rsid wsp:val=&quot;00426FE9&quot;/&gt;&lt;wsp:rsid wsp:val=&quot;004274F5&quot;/&gt;&lt;wsp:rsid wsp:val=&quot;004324F9&quot;/&gt;&lt;wsp:rsid wsp:val=&quot;00435C95&quot;/&gt;&lt;wsp:rsid wsp:val=&quot;004413BA&quot;/&gt;&lt;wsp:rsid wsp:val=&quot;00450A3E&quot;/&gt;&lt;wsp:rsid wsp:val=&quot;004514A4&quot;/&gt;&lt;wsp:rsid wsp:val=&quot;00454FA3&quot;/&gt;&lt;wsp:rsid wsp:val=&quot;00456F4F&quot;/&gt;&lt;wsp:rsid wsp:val=&quot;00457233&quot;/&gt;&lt;wsp:rsid wsp:val=&quot;004575A8&quot;/&gt;&lt;wsp:rsid wsp:val=&quot;00460252&quot;/&gt;&lt;wsp:rsid wsp:val=&quot;00460637&quot;/&gt;&lt;wsp:rsid wsp:val=&quot;00462D62&quot;/&gt;&lt;wsp:rsid wsp:val=&quot;00464118&quot;/&gt;&lt;wsp:rsid wsp:val=&quot;00466AC0&quot;/&gt;&lt;wsp:rsid wsp:val=&quot;00467535&quot;/&gt;&lt;wsp:rsid wsp:val=&quot;00470AAB&quot;/&gt;&lt;wsp:rsid wsp:val=&quot;00473939&quot;/&gt;&lt;wsp:rsid wsp:val=&quot;00482410&quot;/&gt;&lt;wsp:rsid wsp:val=&quot;00483FE9&quot;/&gt;&lt;wsp:rsid wsp:val=&quot;00484886&quot;/&gt;&lt;wsp:rsid wsp:val=&quot;00485A3B&quot;/&gt;&lt;wsp:rsid wsp:val=&quot;00486920&quot;/&gt;&lt;wsp:rsid wsp:val=&quot;00490486&quot;/&gt;&lt;wsp:rsid wsp:val=&quot;004921D3&quot;/&gt;&lt;wsp:rsid wsp:val=&quot;00494649&quot;/&gt;&lt;wsp:rsid wsp:val=&quot;00494712&quot;/&gt;&lt;wsp:rsid wsp:val=&quot;00496049&quot;/&gt;&lt;wsp:rsid wsp:val=&quot;004A1364&quot;/&gt;&lt;wsp:rsid wsp:val=&quot;004A1AB5&quot;/&gt;&lt;wsp:rsid wsp:val=&quot;004A4172&quot;/&gt;&lt;wsp:rsid wsp:val=&quot;004A581B&quot;/&gt;&lt;wsp:rsid wsp:val=&quot;004B07C0&quot;/&gt;&lt;wsp:rsid wsp:val=&quot;004B17E1&quot;/&gt;&lt;wsp:rsid wsp:val=&quot;004B2095&quot;/&gt;&lt;wsp:rsid wsp:val=&quot;004B3C74&quot;/&gt;&lt;wsp:rsid wsp:val=&quot;004B51ED&quot;/&gt;&lt;wsp:rsid wsp:val=&quot;004B5A4C&quot;/&gt;&lt;wsp:rsid wsp:val=&quot;004B5A8D&quot;/&gt;&lt;wsp:rsid wsp:val=&quot;004B719B&quot;/&gt;&lt;wsp:rsid wsp:val=&quot;004C12C2&quot;/&gt;&lt;wsp:rsid wsp:val=&quot;004C26CC&quot;/&gt;&lt;wsp:rsid wsp:val=&quot;004C6B6F&quot;/&gt;&lt;wsp:rsid wsp:val=&quot;004D0B97&quot;/&gt;&lt;wsp:rsid wsp:val=&quot;004D2FBC&quot;/&gt;&lt;wsp:rsid wsp:val=&quot;004D3FFC&quot;/&gt;&lt;wsp:rsid wsp:val=&quot;004D5107&quot;/&gt;&lt;wsp:rsid wsp:val=&quot;004D6E1B&quot;/&gt;&lt;wsp:rsid wsp:val=&quot;004D7218&quot;/&gt;&lt;wsp:rsid wsp:val=&quot;004E29FC&quot;/&gt;&lt;wsp:rsid wsp:val=&quot;004E32A5&quot;/&gt;&lt;wsp:rsid wsp:val=&quot;004E5092&quot;/&gt;&lt;wsp:rsid wsp:val=&quot;004F3CE9&quot;/&gt;&lt;wsp:rsid wsp:val=&quot;004F5D2F&quot;/&gt;&lt;wsp:rsid wsp:val=&quot;004F7D69&quot;/&gt;&lt;wsp:rsid wsp:val=&quot;004F7F96&quot;/&gt;&lt;wsp:rsid wsp:val=&quot;00500325&quot;/&gt;&lt;wsp:rsid wsp:val=&quot;0050430A&quot;/&gt;&lt;wsp:rsid wsp:val=&quot;0051117A&quot;/&gt;&lt;wsp:rsid wsp:val=&quot;00511E71&quot;/&gt;&lt;wsp:rsid wsp:val=&quot;00513F5F&quot;/&gt;&lt;wsp:rsid wsp:val=&quot;00526473&quot;/&gt;&lt;wsp:rsid wsp:val=&quot;00531606&quot;/&gt;&lt;wsp:rsid wsp:val=&quot;00531A24&quot;/&gt;&lt;wsp:rsid wsp:val=&quot;0053524E&quot;/&gt;&lt;wsp:rsid wsp:val=&quot;0053560A&quot;/&gt;&lt;wsp:rsid wsp:val=&quot;0054256F&quot;/&gt;&lt;wsp:rsid wsp:val=&quot;005521FA&quot;/&gt;&lt;wsp:rsid wsp:val=&quot;00560BAB&quot;/&gt;&lt;wsp:rsid wsp:val=&quot;0056489E&quot;/&gt;&lt;wsp:rsid wsp:val=&quot;00565D04&quot;/&gt;&lt;wsp:rsid wsp:val=&quot;005763CF&quot;/&gt;&lt;wsp:rsid wsp:val=&quot;00576A90&quot;/&gt;&lt;wsp:rsid wsp:val=&quot;00581918&quot;/&gt;&lt;wsp:rsid wsp:val=&quot;005872DF&quot;/&gt;&lt;wsp:rsid wsp:val=&quot;0059237F&quot;/&gt;&lt;wsp:rsid wsp:val=&quot;00592DAA&quot;/&gt;&lt;wsp:rsid wsp:val=&quot;005939C9&quot;/&gt;&lt;wsp:rsid wsp:val=&quot;0059568A&quot;/&gt;&lt;wsp:rsid wsp:val=&quot;005A1713&quot;/&gt;&lt;wsp:rsid wsp:val=&quot;005B47D0&quot;/&gt;&lt;wsp:rsid wsp:val=&quot;005B6569&quot;/&gt;&lt;wsp:rsid wsp:val=&quot;005C0524&quot;/&gt;&lt;wsp:rsid wsp:val=&quot;005C0B2E&quot;/&gt;&lt;wsp:rsid wsp:val=&quot;005C1572&quot;/&gt;&lt;wsp:rsid wsp:val=&quot;005C1E81&quot;/&gt;&lt;wsp:rsid wsp:val=&quot;005C5423&quot;/&gt;&lt;wsp:rsid wsp:val=&quot;005C636E&quot;/&gt;&lt;wsp:rsid wsp:val=&quot;005C6C1E&quot;/&gt;&lt;wsp:rsid wsp:val=&quot;005D28EF&quot;/&gt;&lt;wsp:rsid wsp:val=&quot;005D2D8C&quot;/&gt;&lt;wsp:rsid wsp:val=&quot;005D3B7A&quot;/&gt;&lt;wsp:rsid wsp:val=&quot;005D425E&quot;/&gt;&lt;wsp:rsid wsp:val=&quot;005D44A9&quot;/&gt;&lt;wsp:rsid wsp:val=&quot;005D7510&quot;/&gt;&lt;wsp:rsid wsp:val=&quot;005D76D8&quot;/&gt;&lt;wsp:rsid wsp:val=&quot;005E5A73&quot;/&gt;&lt;wsp:rsid wsp:val=&quot;005E6B3B&quot;/&gt;&lt;wsp:rsid wsp:val=&quot;005F0C44&quot;/&gt;&lt;wsp:rsid wsp:val=&quot;005F23A4&quot;/&gt;&lt;wsp:rsid wsp:val=&quot;005F293E&quot;/&gt;&lt;wsp:rsid wsp:val=&quot;005F4763&quot;/&gt;&lt;wsp:rsid wsp:val=&quot;005F59E1&quot;/&gt;&lt;wsp:rsid wsp:val=&quot;005F5E5A&quot;/&gt;&lt;wsp:rsid wsp:val=&quot;006002BC&quot;/&gt;&lt;wsp:rsid wsp:val=&quot;0060132B&quot;/&gt;&lt;wsp:rsid wsp:val=&quot;0060702F&quot;/&gt;&lt;wsp:rsid wsp:val=&quot;006100CC&quot;/&gt;&lt;wsp:rsid wsp:val=&quot;00611908&quot;/&gt;&lt;wsp:rsid wsp:val=&quot;0061234E&quot;/&gt;&lt;wsp:rsid wsp:val=&quot;00612BEB&quot;/&gt;&lt;wsp:rsid wsp:val=&quot;006141D6&quot;/&gt;&lt;wsp:rsid wsp:val=&quot;0062041B&quot;/&gt;&lt;wsp:rsid wsp:val=&quot;00623467&quot;/&gt;&lt;wsp:rsid wsp:val=&quot;006241EA&quot;/&gt;&lt;wsp:rsid wsp:val=&quot;00624906&quot;/&gt;&lt;wsp:rsid wsp:val=&quot;00624C79&quot;/&gt;&lt;wsp:rsid wsp:val=&quot;00624ED0&quot;/&gt;&lt;wsp:rsid wsp:val=&quot;00635CEE&quot;/&gt;&lt;wsp:rsid wsp:val=&quot;00636901&quot;/&gt;&lt;wsp:rsid wsp:val=&quot;00644319&quot;/&gt;&lt;wsp:rsid wsp:val=&quot;00650614&quot;/&gt;&lt;wsp:rsid wsp:val=&quot;00650EB7&quot;/&gt;&lt;wsp:rsid wsp:val=&quot;00650FEB&quot;/&gt;&lt;wsp:rsid wsp:val=&quot;00651FDC&quot;/&gt;&lt;wsp:rsid wsp:val=&quot;00654FD2&quot;/&gt;&lt;wsp:rsid wsp:val=&quot;00657C48&quot;/&gt;&lt;wsp:rsid wsp:val=&quot;00661863&quot;/&gt;&lt;wsp:rsid wsp:val=&quot;006629F9&quot;/&gt;&lt;wsp:rsid wsp:val=&quot;0067003F&quot;/&gt;&lt;wsp:rsid wsp:val=&quot;0067161F&quot;/&gt;&lt;wsp:rsid wsp:val=&quot;00672134&quot;/&gt;&lt;wsp:rsid wsp:val=&quot;00684CAC&quot;/&gt;&lt;wsp:rsid wsp:val=&quot;00690ED4&quot;/&gt;&lt;wsp:rsid wsp:val=&quot;00691E41&quot;/&gt;&lt;wsp:rsid wsp:val=&quot;00692F2B&quot;/&gt;&lt;wsp:rsid wsp:val=&quot;00694165&quot;/&gt;&lt;wsp:rsid wsp:val=&quot;00694428&quot;/&gt;&lt;wsp:rsid wsp:val=&quot;0069719C&quot;/&gt;&lt;wsp:rsid wsp:val=&quot;006A1D0C&quot;/&gt;&lt;wsp:rsid wsp:val=&quot;006A36B3&quot;/&gt;&lt;wsp:rsid wsp:val=&quot;006A700B&quot;/&gt;&lt;wsp:rsid wsp:val=&quot;006A751F&quot;/&gt;&lt;wsp:rsid wsp:val=&quot;006B0264&quot;/&gt;&lt;wsp:rsid wsp:val=&quot;006B2FD6&quot;/&gt;&lt;wsp:rsid wsp:val=&quot;006B30E7&quot;/&gt;&lt;wsp:rsid wsp:val=&quot;006B4091&quot;/&gt;&lt;wsp:rsid wsp:val=&quot;006B7360&quot;/&gt;&lt;wsp:rsid wsp:val=&quot;006C37A5&quot;/&gt;&lt;wsp:rsid wsp:val=&quot;006D06B0&quot;/&gt;&lt;wsp:rsid wsp:val=&quot;006D17A5&quot;/&gt;&lt;wsp:rsid wsp:val=&quot;006D61C3&quot;/&gt;&lt;wsp:rsid wsp:val=&quot;006D6805&quot;/&gt;&lt;wsp:rsid wsp:val=&quot;006E2697&quot;/&gt;&lt;wsp:rsid wsp:val=&quot;006E6C09&quot;/&gt;&lt;wsp:rsid wsp:val=&quot;006E70E9&quot;/&gt;&lt;wsp:rsid wsp:val=&quot;006F0097&quot;/&gt;&lt;wsp:rsid wsp:val=&quot;006F3AF5&quot;/&gt;&lt;wsp:rsid wsp:val=&quot;006F6BF7&quot;/&gt;&lt;wsp:rsid wsp:val=&quot;007029F5&quot;/&gt;&lt;wsp:rsid wsp:val=&quot;00702BC8&quot;/&gt;&lt;wsp:rsid wsp:val=&quot;00706BB1&quot;/&gt;&lt;wsp:rsid wsp:val=&quot;00706CCE&quot;/&gt;&lt;wsp:rsid wsp:val=&quot;00713249&quot;/&gt;&lt;wsp:rsid wsp:val=&quot;007159D7&quot;/&gt;&lt;wsp:rsid wsp:val=&quot;0072032F&quot;/&gt;&lt;wsp:rsid wsp:val=&quot;00720AE3&quot;/&gt;&lt;wsp:rsid wsp:val=&quot;007307A0&quot;/&gt;&lt;wsp:rsid wsp:val=&quot;0073549B&quot;/&gt;&lt;wsp:rsid wsp:val=&quot;00736298&quot;/&gt;&lt;wsp:rsid wsp:val=&quot;00736352&quot;/&gt;&lt;wsp:rsid wsp:val=&quot;00740E51&quot;/&gt;&lt;wsp:rsid wsp:val=&quot;00740EC8&quot;/&gt;&lt;wsp:rsid wsp:val=&quot;0074425F&quot;/&gt;&lt;wsp:rsid wsp:val=&quot;007442C3&quot;/&gt;&lt;wsp:rsid wsp:val=&quot;00746E25&quot;/&gt;&lt;wsp:rsid wsp:val=&quot;007506D1&quot;/&gt;&lt;wsp:rsid wsp:val=&quot;00751FD9&quot;/&gt;&lt;wsp:rsid wsp:val=&quot;00762246&quot;/&gt;&lt;wsp:rsid wsp:val=&quot;007640D9&quot;/&gt;&lt;wsp:rsid wsp:val=&quot;00771FC6&quot;/&gt;&lt;wsp:rsid wsp:val=&quot;007746A9&quot;/&gt;&lt;wsp:rsid wsp:val=&quot;00777B55&quot;/&gt;&lt;wsp:rsid wsp:val=&quot;00780501&quot;/&gt;&lt;wsp:rsid wsp:val=&quot;0078162A&quot;/&gt;&lt;wsp:rsid wsp:val=&quot;007872FA&quot;/&gt;&lt;wsp:rsid wsp:val=&quot;007907A8&quot;/&gt;&lt;wsp:rsid wsp:val=&quot;00791A15&quot;/&gt;&lt;wsp:rsid wsp:val=&quot;00791A9B&quot;/&gt;&lt;wsp:rsid wsp:val=&quot;0079690D&quot;/&gt;&lt;wsp:rsid wsp:val=&quot;007A07EB&quot;/&gt;&lt;wsp:rsid wsp:val=&quot;007A32A0&quot;/&gt;&lt;wsp:rsid wsp:val=&quot;007B2AD5&quot;/&gt;&lt;wsp:rsid wsp:val=&quot;007B2B49&quot;/&gt;&lt;wsp:rsid wsp:val=&quot;007B36AA&quot;/&gt;&lt;wsp:rsid wsp:val=&quot;007C23DD&quot;/&gt;&lt;wsp:rsid wsp:val=&quot;007C2ACC&quot;/&gt;&lt;wsp:rsid wsp:val=&quot;007C72A8&quot;/&gt;&lt;wsp:rsid wsp:val=&quot;007D0D03&quot;/&gt;&lt;wsp:rsid wsp:val=&quot;007D12F9&quot;/&gt;&lt;wsp:rsid wsp:val=&quot;007D2412&quot;/&gt;&lt;wsp:rsid wsp:val=&quot;007D34AC&quot;/&gt;&lt;wsp:rsid wsp:val=&quot;007D3993&quot;/&gt;&lt;wsp:rsid wsp:val=&quot;007E0ED0&quot;/&gt;&lt;wsp:rsid wsp:val=&quot;007E12EA&quot;/&gt;&lt;wsp:rsid wsp:val=&quot;007E51B4&quot;/&gt;&lt;wsp:rsid wsp:val=&quot;007E7C44&quot;/&gt;&lt;wsp:rsid wsp:val=&quot;007F0DB8&quot;/&gt;&lt;wsp:rsid wsp:val=&quot;007F1D95&quot;/&gt;&lt;wsp:rsid wsp:val=&quot;007F2152&quot;/&gt;&lt;wsp:rsid wsp:val=&quot;007F4BBE&quot;/&gt;&lt;wsp:rsid wsp:val=&quot;008007E6&quot;/&gt;&lt;wsp:rsid wsp:val=&quot;0080135B&quot;/&gt;&lt;wsp:rsid wsp:val=&quot;00802F5C&quot;/&gt;&lt;wsp:rsid wsp:val=&quot;00804E27&quot;/&gt;&lt;wsp:rsid wsp:val=&quot;0080656B&quot;/&gt;&lt;wsp:rsid wsp:val=&quot;00810FE7&quot;/&gt;&lt;wsp:rsid wsp:val=&quot;0081226B&quot;/&gt;&lt;wsp:rsid wsp:val=&quot;0081394C&quot;/&gt;&lt;wsp:rsid wsp:val=&quot;008215CC&quot;/&gt;&lt;wsp:rsid wsp:val=&quot;00824AA9&quot;/&gt;&lt;wsp:rsid wsp:val=&quot;008273AC&quot;/&gt;&lt;wsp:rsid wsp:val=&quot;0083059F&quot;/&gt;&lt;wsp:rsid wsp:val=&quot;008317AF&quot;/&gt;&lt;wsp:rsid wsp:val=&quot;008359E1&quot;/&gt;&lt;wsp:rsid wsp:val=&quot;00840A27&quot;/&gt;&lt;wsp:rsid wsp:val=&quot;008421AF&quot;/&gt;&lt;wsp:rsid wsp:val=&quot;008452B0&quot;/&gt;&lt;wsp:rsid wsp:val=&quot;00847BDC&quot;/&gt;&lt;wsp:rsid wsp:val=&quot;00850106&quot;/&gt;&lt;wsp:rsid wsp:val=&quot;00857357&quot;/&gt;&lt;wsp:rsid wsp:val=&quot;00857FED&quot;/&gt;&lt;wsp:rsid wsp:val=&quot;008603F1&quot;/&gt;&lt;wsp:rsid wsp:val=&quot;00860BA7&quot;/&gt;&lt;wsp:rsid wsp:val=&quot;00865E2B&quot;/&gt;&lt;wsp:rsid wsp:val=&quot;00866C6D&quot;/&gt;&lt;wsp:rsid wsp:val=&quot;00873747&quot;/&gt;&lt;wsp:rsid wsp:val=&quot;00875A47&quot;/&gt;&lt;wsp:rsid wsp:val=&quot;0088065F&quot;/&gt;&lt;wsp:rsid wsp:val=&quot;00881758&quot;/&gt;&lt;wsp:rsid wsp:val=&quot;00882F73&quot;/&gt;&lt;wsp:rsid wsp:val=&quot;00884199&quot;/&gt;&lt;wsp:rsid wsp:val=&quot;008846F6&quot;/&gt;&lt;wsp:rsid wsp:val=&quot;008848BD&quot;/&gt;&lt;wsp:rsid wsp:val=&quot;00885386&quot;/&gt;&lt;wsp:rsid wsp:val=&quot;00887A11&quot;/&gt;&lt;wsp:rsid wsp:val=&quot;00890A24&quot;/&gt;&lt;wsp:rsid wsp:val=&quot;00891983&quot;/&gt;&lt;wsp:rsid wsp:val=&quot;00893510&quot;/&gt;&lt;wsp:rsid wsp:val=&quot;0089445A&quot;/&gt;&lt;wsp:rsid wsp:val=&quot;008965D5&quot;/&gt;&lt;wsp:rsid wsp:val=&quot;00897AC7&quot;/&gt;&lt;wsp:rsid wsp:val=&quot;008A120F&quot;/&gt;&lt;wsp:rsid wsp:val=&quot;008A2E37&quot;/&gt;&lt;wsp:rsid wsp:val=&quot;008B13D7&quot;/&gt;&lt;wsp:rsid wsp:val=&quot;008B7AC7&quot;/&gt;&lt;wsp:rsid wsp:val=&quot;008C099C&quot;/&gt;&lt;wsp:rsid wsp:val=&quot;008C4215&quot;/&gt;&lt;wsp:rsid wsp:val=&quot;008C646A&quot;/&gt;&lt;wsp:rsid wsp:val=&quot;008C7D9B&quot;/&gt;&lt;wsp:rsid wsp:val=&quot;008D06E7&quot;/&gt;&lt;wsp:rsid wsp:val=&quot;008D1701&quot;/&gt;&lt;wsp:rsid wsp:val=&quot;008D6883&quot;/&gt;&lt;wsp:rsid wsp:val=&quot;008E574D&quot;/&gt;&lt;wsp:rsid wsp:val=&quot;008E5DAE&quot;/&gt;&lt;wsp:rsid wsp:val=&quot;008E62E7&quot;/&gt;&lt;wsp:rsid wsp:val=&quot;008E6D05&quot;/&gt;&lt;wsp:rsid wsp:val=&quot;008F3D13&quot;/&gt;&lt;wsp:rsid wsp:val=&quot;008F4273&quot;/&gt;&lt;wsp:rsid wsp:val=&quot;008F4C08&quot;/&gt;&lt;wsp:rsid wsp:val=&quot;008F5403&quot;/&gt;&lt;wsp:rsid wsp:val=&quot;009059DD&quot;/&gt;&lt;wsp:rsid wsp:val=&quot;00910977&quot;/&gt;&lt;wsp:rsid wsp:val=&quot;0092112A&quot;/&gt;&lt;wsp:rsid wsp:val=&quot;00924774&quot;/&gt;&lt;wsp:rsid wsp:val=&quot;00925202&quot;/&gt;&lt;wsp:rsid wsp:val=&quot;00926455&quot;/&gt;&lt;wsp:rsid wsp:val=&quot;0093128B&quot;/&gt;&lt;wsp:rsid wsp:val=&quot;00931C0C&quot;/&gt;&lt;wsp:rsid wsp:val=&quot;0093229D&quot;/&gt;&lt;wsp:rsid wsp:val=&quot;00934E3A&quot;/&gt;&lt;wsp:rsid wsp:val=&quot;0094091C&quot;/&gt;&lt;wsp:rsid wsp:val=&quot;009414D1&quot;/&gt;&lt;wsp:rsid wsp:val=&quot;00942926&quot;/&gt;&lt;wsp:rsid wsp:val=&quot;00943A02&quot;/&gt;&lt;wsp:rsid wsp:val=&quot;009454F7&quot;/&gt;&lt;wsp:rsid wsp:val=&quot;00945FA3&quot;/&gt;&lt;wsp:rsid wsp:val=&quot;00946284&quot;/&gt;&lt;wsp:rsid wsp:val=&quot;00947483&quot;/&gt;&lt;wsp:rsid wsp:val=&quot;00947720&quot;/&gt;&lt;wsp:rsid wsp:val=&quot;009504CF&quot;/&gt;&lt;wsp:rsid wsp:val=&quot;00954CE9&quot;/&gt;&lt;wsp:rsid wsp:val=&quot;009553ED&quot;/&gt;&lt;wsp:rsid wsp:val=&quot;00955775&quot;/&gt;&lt;wsp:rsid wsp:val=&quot;00955D30&quot;/&gt;&lt;wsp:rsid wsp:val=&quot;00960D26&quot;/&gt;&lt;wsp:rsid wsp:val=&quot;009612E0&quot;/&gt;&lt;wsp:rsid wsp:val=&quot;00961307&quot;/&gt;&lt;wsp:rsid wsp:val=&quot;0096629A&quot;/&gt;&lt;wsp:rsid wsp:val=&quot;00966E68&quot;/&gt;&lt;wsp:rsid wsp:val=&quot;00967646&quot;/&gt;&lt;wsp:rsid wsp:val=&quot;00972544&quot;/&gt;&lt;wsp:rsid wsp:val=&quot;00976C25&quot;/&gt;&lt;wsp:rsid wsp:val=&quot;00980755&quot;/&gt;&lt;wsp:rsid wsp:val=&quot;00983392&quot;/&gt;&lt;wsp:rsid wsp:val=&quot;00990CF7&quot;/&gt;&lt;wsp:rsid wsp:val=&quot;00994023&quot;/&gt;&lt;wsp:rsid wsp:val=&quot;00995F92&quot;/&gt;&lt;wsp:rsid wsp:val=&quot;009968B2&quot;/&gt;&lt;wsp:rsid wsp:val=&quot;00997C20&quot;/&gt;&lt;wsp:rsid wsp:val=&quot;009A05F1&quot;/&gt;&lt;wsp:rsid wsp:val=&quot;009A08B0&quot;/&gt;&lt;wsp:rsid wsp:val=&quot;009A20A8&quot;/&gt;&lt;wsp:rsid wsp:val=&quot;009A24F6&quot;/&gt;&lt;wsp:rsid wsp:val=&quot;009B1927&quot;/&gt;&lt;wsp:rsid wsp:val=&quot;009B678D&quot;/&gt;&lt;wsp:rsid wsp:val=&quot;009B7207&quot;/&gt;&lt;wsp:rsid wsp:val=&quot;009C0C51&quot;/&gt;&lt;wsp:rsid wsp:val=&quot;009C4964&quot;/&gt;&lt;wsp:rsid wsp:val=&quot;009C58FA&quot;/&gt;&lt;wsp:rsid wsp:val=&quot;009C64DC&quot;/&gt;&lt;wsp:rsid wsp:val=&quot;009C67C6&quot;/&gt;&lt;wsp:rsid wsp:val=&quot;009D0C0A&quot;/&gt;&lt;wsp:rsid wsp:val=&quot;009D19D2&quot;/&gt;&lt;wsp:rsid wsp:val=&quot;009D1AA3&quot;/&gt;&lt;wsp:rsid wsp:val=&quot;009D2180&quot;/&gt;&lt;wsp:rsid wsp:val=&quot;009D5D1A&quot;/&gt;&lt;wsp:rsid wsp:val=&quot;009D7B85&quot;/&gt;&lt;wsp:rsid wsp:val=&quot;009E2424&quot;/&gt;&lt;wsp:rsid wsp:val=&quot;009E3DC5&quot;/&gt;&lt;wsp:rsid wsp:val=&quot;009E62F4&quot;/&gt;&lt;wsp:rsid wsp:val=&quot;009E70D1&quot;/&gt;&lt;wsp:rsid wsp:val=&quot;009F1E5B&quot;/&gt;&lt;wsp:rsid wsp:val=&quot;00A00255&quot;/&gt;&lt;wsp:rsid wsp:val=&quot;00A058F0&quot;/&gt;&lt;wsp:rsid wsp:val=&quot;00A11115&quot;/&gt;&lt;wsp:rsid wsp:val=&quot;00A11630&quot;/&gt;&lt;wsp:rsid wsp:val=&quot;00A128A6&quot;/&gt;&lt;wsp:rsid wsp:val=&quot;00A1386C&quot;/&gt;&lt;wsp:rsid wsp:val=&quot;00A15FF8&quot;/&gt;&lt;wsp:rsid wsp:val=&quot;00A1629D&quot;/&gt;&lt;wsp:rsid wsp:val=&quot;00A20E9D&quot;/&gt;&lt;wsp:rsid wsp:val=&quot;00A2715A&quot;/&gt;&lt;wsp:rsid wsp:val=&quot;00A32002&quot;/&gt;&lt;wsp:rsid wsp:val=&quot;00A32045&quot;/&gt;&lt;wsp:rsid wsp:val=&quot;00A34B93&quot;/&gt;&lt;wsp:rsid wsp:val=&quot;00A36D2B&quot;/&gt;&lt;wsp:rsid wsp:val=&quot;00A412B5&quot;/&gt;&lt;wsp:rsid wsp:val=&quot;00A41867&quot;/&gt;&lt;wsp:rsid wsp:val=&quot;00A42A0A&quot;/&gt;&lt;wsp:rsid wsp:val=&quot;00A437AB&quot;/&gt;&lt;wsp:rsid wsp:val=&quot;00A47033&quot;/&gt;&lt;wsp:rsid wsp:val=&quot;00A51B20&quot;/&gt;&lt;wsp:rsid wsp:val=&quot;00A52DFE&quot;/&gt;&lt;wsp:rsid wsp:val=&quot;00A5633C&quot;/&gt;&lt;wsp:rsid wsp:val=&quot;00A578EB&quot;/&gt;&lt;wsp:rsid wsp:val=&quot;00A57D98&quot;/&gt;&lt;wsp:rsid wsp:val=&quot;00A62EEC&quot;/&gt;&lt;wsp:rsid wsp:val=&quot;00A63464&quot;/&gt;&lt;wsp:rsid wsp:val=&quot;00A64C9A&quot;/&gt;&lt;wsp:rsid wsp:val=&quot;00A668B0&quot;/&gt;&lt;wsp:rsid wsp:val=&quot;00A707A9&quot;/&gt;&lt;wsp:rsid wsp:val=&quot;00A727E0&quot;/&gt;&lt;wsp:rsid wsp:val=&quot;00A72BC6&quot;/&gt;&lt;wsp:rsid wsp:val=&quot;00A748A5&quot;/&gt;&lt;wsp:rsid wsp:val=&quot;00A75889&quot;/&gt;&lt;wsp:rsid wsp:val=&quot;00A76572&quot;/&gt;&lt;wsp:rsid wsp:val=&quot;00A85228&quot;/&gt;&lt;wsp:rsid wsp:val=&quot;00A86B43&quot;/&gt;&lt;wsp:rsid wsp:val=&quot;00A97BD9&quot;/&gt;&lt;wsp:rsid wsp:val=&quot;00AA496A&quot;/&gt;&lt;wsp:rsid wsp:val=&quot;00AB1235&quot;/&gt;&lt;wsp:rsid wsp:val=&quot;00AB476F&quot;/&gt;&lt;wsp:rsid wsp:val=&quot;00AB4FE9&quot;/&gt;&lt;wsp:rsid wsp:val=&quot;00AB5206&quot;/&gt;&lt;wsp:rsid wsp:val=&quot;00AB569B&quot;/&gt;&lt;wsp:rsid wsp:val=&quot;00AB7C9E&quot;/&gt;&lt;wsp:rsid wsp:val=&quot;00AC2036&quot;/&gt;&lt;wsp:rsid wsp:val=&quot;00AC47CE&quot;/&gt;&lt;wsp:rsid wsp:val=&quot;00AC49C2&quot;/&gt;&lt;wsp:rsid wsp:val=&quot;00AC4A12&quot;/&gt;&lt;wsp:rsid wsp:val=&quot;00AC5B19&quot;/&gt;&lt;wsp:rsid wsp:val=&quot;00AD2115&quot;/&gt;&lt;wsp:rsid wsp:val=&quot;00AD379F&quot;/&gt;&lt;wsp:rsid wsp:val=&quot;00AD716B&quot;/&gt;&lt;wsp:rsid wsp:val=&quot;00AD7E73&quot;/&gt;&lt;wsp:rsid wsp:val=&quot;00AE0182&quot;/&gt;&lt;wsp:rsid wsp:val=&quot;00AE7A3A&quot;/&gt;&lt;wsp:rsid wsp:val=&quot;00AF1E0D&quot;/&gt;&lt;wsp:rsid wsp:val=&quot;00AF30B2&quot;/&gt;&lt;wsp:rsid wsp:val=&quot;00AF3B23&quot;/&gt;&lt;wsp:rsid wsp:val=&quot;00B02643&quot;/&gt;&lt;wsp:rsid wsp:val=&quot;00B038F0&quot;/&gt;&lt;wsp:rsid wsp:val=&quot;00B064B5&quot;/&gt;&lt;wsp:rsid wsp:val=&quot;00B105D4&quot;/&gt;&lt;wsp:rsid wsp:val=&quot;00B11419&quot;/&gt;&lt;wsp:rsid wsp:val=&quot;00B126A6&quot;/&gt;&lt;wsp:rsid wsp:val=&quot;00B1606F&quot;/&gt;&lt;wsp:rsid wsp:val=&quot;00B252C7&quot;/&gt;&lt;wsp:rsid wsp:val=&quot;00B30696&quot;/&gt;&lt;wsp:rsid wsp:val=&quot;00B358BC&quot;/&gt;&lt;wsp:rsid wsp:val=&quot;00B3629A&quot;/&gt;&lt;wsp:rsid wsp:val=&quot;00B43AEF&quot;/&gt;&lt;wsp:rsid wsp:val=&quot;00B52954&quot;/&gt;&lt;wsp:rsid wsp:val=&quot;00B52DB5&quot;/&gt;&lt;wsp:rsid wsp:val=&quot;00B5474A&quot;/&gt;&lt;wsp:rsid wsp:val=&quot;00B561D0&quot;/&gt;&lt;wsp:rsid wsp:val=&quot;00B603F1&quot;/&gt;&lt;wsp:rsid wsp:val=&quot;00B614E3&quot;/&gt;&lt;wsp:rsid wsp:val=&quot;00B67183&quot;/&gt;&lt;wsp:rsid wsp:val=&quot;00B718DA&quot;/&gt;&lt;wsp:rsid wsp:val=&quot;00B71C8D&quot;/&gt;&lt;wsp:rsid wsp:val=&quot;00B75B59&quot;/&gt;&lt;wsp:rsid wsp:val=&quot;00B774E0&quot;/&gt;&lt;wsp:rsid wsp:val=&quot;00B82E54&quot;/&gt;&lt;wsp:rsid wsp:val=&quot;00B9285F&quot;/&gt;&lt;wsp:rsid wsp:val=&quot;00B96115&quot;/&gt;&lt;wsp:rsid wsp:val=&quot;00B967C9&quot;/&gt;&lt;wsp:rsid wsp:val=&quot;00B96A5B&quot;/&gt;&lt;wsp:rsid wsp:val=&quot;00BA54ED&quot;/&gt;&lt;wsp:rsid wsp:val=&quot;00BB06C9&quot;/&gt;&lt;wsp:rsid wsp:val=&quot;00BB0CEA&quot;/&gt;&lt;wsp:rsid wsp:val=&quot;00BB5162&quot;/&gt;&lt;wsp:rsid wsp:val=&quot;00BB72FF&quot;/&gt;&lt;wsp:rsid wsp:val=&quot;00BC30E8&quot;/&gt;&lt;wsp:rsid wsp:val=&quot;00BC3AF9&quot;/&gt;&lt;wsp:rsid wsp:val=&quot;00BC5122&quot;/&gt;&lt;wsp:rsid wsp:val=&quot;00BD4D50&quot;/&gt;&lt;wsp:rsid wsp:val=&quot;00BD5763&quot;/&gt;&lt;wsp:rsid wsp:val=&quot;00BD5E92&quot;/&gt;&lt;wsp:rsid wsp:val=&quot;00BD6CFA&quot;/&gt;&lt;wsp:rsid wsp:val=&quot;00BE00A1&quot;/&gt;&lt;wsp:rsid wsp:val=&quot;00BE07DB&quot;/&gt;&lt;wsp:rsid wsp:val=&quot;00BE0AFC&quot;/&gt;&lt;wsp:rsid wsp:val=&quot;00BE6732&quot;/&gt;&lt;wsp:rsid wsp:val=&quot;00C04010&quot;/&gt;&lt;wsp:rsid wsp:val=&quot;00C0485E&quot;/&gt;&lt;wsp:rsid wsp:val=&quot;00C104FD&quot;/&gt;&lt;wsp:rsid wsp:val=&quot;00C14984&quot;/&gt;&lt;wsp:rsid wsp:val=&quot;00C17E71&quot;/&gt;&lt;wsp:rsid wsp:val=&quot;00C22681&quot;/&gt;&lt;wsp:rsid wsp:val=&quot;00C22D2A&quot;/&gt;&lt;wsp:rsid wsp:val=&quot;00C24619&quot;/&gt;&lt;wsp:rsid wsp:val=&quot;00C27E69&quot;/&gt;&lt;wsp:rsid wsp:val=&quot;00C309A1&quot;/&gt;&lt;wsp:rsid wsp:val=&quot;00C30E91&quot;/&gt;&lt;wsp:rsid wsp:val=&quot;00C31278&quot;/&gt;&lt;wsp:rsid wsp:val=&quot;00C3369B&quot;/&gt;&lt;wsp:rsid wsp:val=&quot;00C36821&quot;/&gt;&lt;wsp:rsid wsp:val=&quot;00C37AC8&quot;/&gt;&lt;wsp:rsid wsp:val=&quot;00C37EEC&quot;/&gt;&lt;wsp:rsid wsp:val=&quot;00C44279&quot;/&gt;&lt;wsp:rsid wsp:val=&quot;00C45FBE&quot;/&gt;&lt;wsp:rsid wsp:val=&quot;00C46752&quot;/&gt;&lt;wsp:rsid wsp:val=&quot;00C50FB6&quot;/&gt;&lt;wsp:rsid wsp:val=&quot;00C5183E&quot;/&gt;&lt;wsp:rsid wsp:val=&quot;00C56D3C&quot;/&gt;&lt;wsp:rsid wsp:val=&quot;00C5750E&quot;/&gt;&lt;wsp:rsid wsp:val=&quot;00C66721&quot;/&gt;&lt;wsp:rsid wsp:val=&quot;00C678BB&quot;/&gt;&lt;wsp:rsid wsp:val=&quot;00C75653&quot;/&gt;&lt;wsp:rsid wsp:val=&quot;00C76466&quot;/&gt;&lt;wsp:rsid wsp:val=&quot;00C814FE&quot;/&gt;&lt;wsp:rsid wsp:val=&quot;00C85BFA&quot;/&gt;&lt;wsp:rsid wsp:val=&quot;00C90E6E&quot;/&gt;&lt;wsp:rsid wsp:val=&quot;00C90F01&quot;/&gt;&lt;wsp:rsid wsp:val=&quot;00C921B2&quot;/&gt;&lt;wsp:rsid wsp:val=&quot;00C9340C&quot;/&gt;&lt;wsp:rsid wsp:val=&quot;00C94807&quot;/&gt;&lt;wsp:rsid wsp:val=&quot;00C95782&quot;/&gt;&lt;wsp:rsid wsp:val=&quot;00CA04A5&quot;/&gt;&lt;wsp:rsid wsp:val=&quot;00CA1A97&quot;/&gt;&lt;wsp:rsid wsp:val=&quot;00CB106E&quot;/&gt;&lt;wsp:rsid wsp:val=&quot;00CB1490&quot;/&gt;&lt;wsp:rsid wsp:val=&quot;00CB2120&quot;/&gt;&lt;wsp:rsid wsp:val=&quot;00CB21DB&quot;/&gt;&lt;wsp:rsid wsp:val=&quot;00CC1B88&quot;/&gt;&lt;wsp:rsid wsp:val=&quot;00CC5477&quot;/&gt;&lt;wsp:rsid wsp:val=&quot;00CD491A&quot;/&gt;&lt;wsp:rsid wsp:val=&quot;00CD582D&quot;/&gt;&lt;wsp:rsid wsp:val=&quot;00CD6B5F&quot;/&gt;&lt;wsp:rsid wsp:val=&quot;00CD7B0E&quot;/&gt;&lt;wsp:rsid wsp:val=&quot;00CE06CB&quot;/&gt;&lt;wsp:rsid wsp:val=&quot;00CE22DB&quot;/&gt;&lt;wsp:rsid wsp:val=&quot;00CE5A3F&quot;/&gt;&lt;wsp:rsid wsp:val=&quot;00CE672F&quot;/&gt;&lt;wsp:rsid wsp:val=&quot;00CE713F&quot;/&gt;&lt;wsp:rsid wsp:val=&quot;00CF5EF1&quot;/&gt;&lt;wsp:rsid wsp:val=&quot;00CF6B12&quot;/&gt;&lt;wsp:rsid wsp:val=&quot;00CF7DA1&quot;/&gt;&lt;wsp:rsid wsp:val=&quot;00D0084B&quot;/&gt;&lt;wsp:rsid wsp:val=&quot;00D04869&quot;/&gt;&lt;wsp:rsid wsp:val=&quot;00D05E4F&quot;/&gt;&lt;wsp:rsid wsp:val=&quot;00D12A8F&quot;/&gt;&lt;wsp:rsid wsp:val=&quot;00D155EE&quot;/&gt;&lt;wsp:rsid wsp:val=&quot;00D2087D&quot;/&gt;&lt;wsp:rsid wsp:val=&quot;00D20C5F&quot;/&gt;&lt;wsp:rsid wsp:val=&quot;00D21665&quot;/&gt;&lt;wsp:rsid wsp:val=&quot;00D22F6A&quot;/&gt;&lt;wsp:rsid wsp:val=&quot;00D27337&quot;/&gt;&lt;wsp:rsid wsp:val=&quot;00D30B5D&quot;/&gt;&lt;wsp:rsid wsp:val=&quot;00D30D25&quot;/&gt;&lt;wsp:rsid wsp:val=&quot;00D33DCD&quot;/&gt;&lt;wsp:rsid wsp:val=&quot;00D363A6&quot;/&gt;&lt;wsp:rsid wsp:val=&quot;00D36C36&quot;/&gt;&lt;wsp:rsid wsp:val=&quot;00D37B6B&quot;/&gt;&lt;wsp:rsid wsp:val=&quot;00D407D9&quot;/&gt;&lt;wsp:rsid wsp:val=&quot;00D42DB3&quot;/&gt;&lt;wsp:rsid wsp:val=&quot;00D46428&quot;/&gt;&lt;wsp:rsid wsp:val=&quot;00D472E8&quot;/&gt;&lt;wsp:rsid wsp:val=&quot;00D47578&quot;/&gt;&lt;wsp:rsid wsp:val=&quot;00D5082D&quot;/&gt;&lt;wsp:rsid wsp:val=&quot;00D529AE&quot;/&gt;&lt;wsp:rsid wsp:val=&quot;00D53F8D&quot;/&gt;&lt;wsp:rsid wsp:val=&quot;00D56A6C&quot;/&gt;&lt;wsp:rsid wsp:val=&quot;00D654CD&quot;/&gt;&lt;wsp:rsid wsp:val=&quot;00D67262&quot;/&gt;&lt;wsp:rsid wsp:val=&quot;00D75A29&quot;/&gt;&lt;wsp:rsid wsp:val=&quot;00D77138&quot;/&gt;&lt;wsp:rsid wsp:val=&quot;00D778D6&quot;/&gt;&lt;wsp:rsid wsp:val=&quot;00D8027D&quot;/&gt;&lt;wsp:rsid wsp:val=&quot;00D82711&quot;/&gt;&lt;wsp:rsid wsp:val=&quot;00D8290E&quot;/&gt;&lt;wsp:rsid wsp:val=&quot;00D83765&quot;/&gt;&lt;wsp:rsid wsp:val=&quot;00D86BB9&quot;/&gt;&lt;wsp:rsid wsp:val=&quot;00D942DB&quot;/&gt;&lt;wsp:rsid wsp:val=&quot;00D96715&quot;/&gt;&lt;wsp:rsid wsp:val=&quot;00DA2FBE&quot;/&gt;&lt;wsp:rsid wsp:val=&quot;00DA3063&quot;/&gt;&lt;wsp:rsid wsp:val=&quot;00DA4278&quot;/&gt;&lt;wsp:rsid wsp:val=&quot;00DA661B&quot;/&gt;&lt;wsp:rsid wsp:val=&quot;00DB6B3F&quot;/&gt;&lt;wsp:rsid wsp:val=&quot;00DB7E6D&quot;/&gt;&lt;wsp:rsid wsp:val=&quot;00DC17A8&quot;/&gt;&lt;wsp:rsid wsp:val=&quot;00DC5E7E&quot;/&gt;&lt;wsp:rsid wsp:val=&quot;00DC7CB5&quot;/&gt;&lt;wsp:rsid wsp:val=&quot;00DD0FFD&quot;/&gt;&lt;wsp:rsid wsp:val=&quot;00DD62BA&quot;/&gt;&lt;wsp:rsid wsp:val=&quot;00DD6B50&quot;/&gt;&lt;wsp:rsid wsp:val=&quot;00DE1706&quot;/&gt;&lt;wsp:rsid wsp:val=&quot;00DE3373&quot;/&gt;&lt;wsp:rsid wsp:val=&quot;00DE73C5&quot;/&gt;&lt;wsp:rsid wsp:val=&quot;00DF4918&quot;/&gt;&lt;wsp:rsid wsp:val=&quot;00DF60E2&quot;/&gt;&lt;wsp:rsid wsp:val=&quot;00DF61DC&quot;/&gt;&lt;wsp:rsid wsp:val=&quot;00DF638E&quot;/&gt;&lt;wsp:rsid wsp:val=&quot;00DF7669&quot;/&gt;&lt;wsp:rsid wsp:val=&quot;00E0141F&quot;/&gt;&lt;wsp:rsid wsp:val=&quot;00E01A92&quot;/&gt;&lt;wsp:rsid wsp:val=&quot;00E0407C&quot;/&gt;&lt;wsp:rsid wsp:val=&quot;00E0486F&quot;/&gt;&lt;wsp:rsid wsp:val=&quot;00E1210A&quot;/&gt;&lt;wsp:rsid wsp:val=&quot;00E138AC&quot;/&gt;&lt;wsp:rsid wsp:val=&quot;00E16233&quot;/&gt;&lt;wsp:rsid wsp:val=&quot;00E20230&quot;/&gt;&lt;wsp:rsid wsp:val=&quot;00E224A0&quot;/&gt;&lt;wsp:rsid wsp:val=&quot;00E23B1B&quot;/&gt;&lt;wsp:rsid wsp:val=&quot;00E258D7&quot;/&gt;&lt;wsp:rsid wsp:val=&quot;00E25AB3&quot;/&gt;&lt;wsp:rsid wsp:val=&quot;00E3071D&quot;/&gt;&lt;wsp:rsid wsp:val=&quot;00E30893&quot;/&gt;&lt;wsp:rsid wsp:val=&quot;00E308E6&quot;/&gt;&lt;wsp:rsid wsp:val=&quot;00E308F6&quot;/&gt;&lt;wsp:rsid wsp:val=&quot;00E309B8&quot;/&gt;&lt;wsp:rsid wsp:val=&quot;00E31554&quot;/&gt;&lt;wsp:rsid wsp:val=&quot;00E328D9&quot;/&gt;&lt;wsp:rsid wsp:val=&quot;00E36374&quot;/&gt;&lt;wsp:rsid wsp:val=&quot;00E36A88&quot;/&gt;&lt;wsp:rsid wsp:val=&quot;00E40414&quot;/&gt;&lt;wsp:rsid wsp:val=&quot;00E42E16&quot;/&gt;&lt;wsp:rsid wsp:val=&quot;00E477D0&quot;/&gt;&lt;wsp:rsid wsp:val=&quot;00E57ABB&quot;/&gt;&lt;wsp:rsid wsp:val=&quot;00E61868&quot;/&gt;&lt;wsp:rsid wsp:val=&quot;00E61E44&quot;/&gt;&lt;wsp:rsid wsp:val=&quot;00E66123&quot;/&gt;&lt;wsp:rsid wsp:val=&quot;00E71F4B&quot;/&gt;&lt;wsp:rsid wsp:val=&quot;00E75640&quot;/&gt;&lt;wsp:rsid wsp:val=&quot;00E756B1&quot;/&gt;&lt;wsp:rsid wsp:val=&quot;00E77764&quot;/&gt;&lt;wsp:rsid wsp:val=&quot;00E778C0&quot;/&gt;&lt;wsp:rsid wsp:val=&quot;00E8085C&quot;/&gt;&lt;wsp:rsid wsp:val=&quot;00E833EB&quot;/&gt;&lt;wsp:rsid wsp:val=&quot;00E878DF&quot;/&gt;&lt;wsp:rsid wsp:val=&quot;00E91985&quot;/&gt;&lt;wsp:rsid wsp:val=&quot;00E928F8&quot;/&gt;&lt;wsp:rsid wsp:val=&quot;00E95A0C&quot;/&gt;&lt;wsp:rsid wsp:val=&quot;00EA1A37&quot;/&gt;&lt;wsp:rsid wsp:val=&quot;00EA550D&quot;/&gt;&lt;wsp:rsid wsp:val=&quot;00EB0D0F&quot;/&gt;&lt;wsp:rsid wsp:val=&quot;00EB29F0&quot;/&gt;&lt;wsp:rsid wsp:val=&quot;00EB3622&quot;/&gt;&lt;wsp:rsid wsp:val=&quot;00EB6945&quot;/&gt;&lt;wsp:rsid wsp:val=&quot;00EB70AE&quot;/&gt;&lt;wsp:rsid wsp:val=&quot;00EC5B27&quot;/&gt;&lt;wsp:rsid wsp:val=&quot;00ED02C8&quot;/&gt;&lt;wsp:rsid wsp:val=&quot;00ED19E9&quot;/&gt;&lt;wsp:rsid wsp:val=&quot;00ED4C24&quot;/&gt;&lt;wsp:rsid wsp:val=&quot;00ED7330&quot;/&gt;&lt;wsp:rsid wsp:val=&quot;00ED7E1A&quot;/&gt;&lt;wsp:rsid wsp:val=&quot;00EE1A9E&quot;/&gt;&lt;wsp:rsid wsp:val=&quot;00EE3CD0&quot;/&gt;&lt;wsp:rsid wsp:val=&quot;00EE4DCA&quot;/&gt;&lt;wsp:rsid wsp:val=&quot;00EE59C7&quot;/&gt;&lt;wsp:rsid wsp:val=&quot;00EE6157&quot;/&gt;&lt;wsp:rsid wsp:val=&quot;00EF40B1&quot;/&gt;&lt;wsp:rsid wsp:val=&quot;00EF4D24&quot;/&gt;&lt;wsp:rsid wsp:val=&quot;00EF58C4&quot;/&gt;&lt;wsp:rsid wsp:val=&quot;00EF6042&quot;/&gt;&lt;wsp:rsid wsp:val=&quot;00EF6EB5&quot;/&gt;&lt;wsp:rsid wsp:val=&quot;00F00BA3&quot;/&gt;&lt;wsp:rsid wsp:val=&quot;00F013E9&quot;/&gt;&lt;wsp:rsid wsp:val=&quot;00F01945&quot;/&gt;&lt;wsp:rsid wsp:val=&quot;00F01E40&quot;/&gt;&lt;wsp:rsid wsp:val=&quot;00F02DB1&quot;/&gt;&lt;wsp:rsid wsp:val=&quot;00F03715&quot;/&gt;&lt;wsp:rsid wsp:val=&quot;00F16BC1&quot;/&gt;&lt;wsp:rsid wsp:val=&quot;00F240AD&quot;/&gt;&lt;wsp:rsid wsp:val=&quot;00F309A8&quot;/&gt;&lt;wsp:rsid wsp:val=&quot;00F32BBC&quot;/&gt;&lt;wsp:rsid wsp:val=&quot;00F41D24&quot;/&gt;&lt;wsp:rsid wsp:val=&quot;00F42D47&quot;/&gt;&lt;wsp:rsid wsp:val=&quot;00F44C87&quot;/&gt;&lt;wsp:rsid wsp:val=&quot;00F52EFD&quot;/&gt;&lt;wsp:rsid wsp:val=&quot;00F535EA&quot;/&gt;&lt;wsp:rsid wsp:val=&quot;00F54B8E&quot;/&gt;&lt;wsp:rsid wsp:val=&quot;00F611F2&quot;/&gt;&lt;wsp:rsid wsp:val=&quot;00F65E8A&quot;/&gt;&lt;wsp:rsid wsp:val=&quot;00F72AE9&quot;/&gt;&lt;wsp:rsid wsp:val=&quot;00F76FEC&quot;/&gt;&lt;wsp:rsid wsp:val=&quot;00F8768B&quot;/&gt;&lt;wsp:rsid wsp:val=&quot;00F92202&quot;/&gt;&lt;wsp:rsid wsp:val=&quot;00F9477F&quot;/&gt;&lt;wsp:rsid wsp:val=&quot;00F94D89&quot;/&gt;&lt;wsp:rsid wsp:val=&quot;00F9646D&quot;/&gt;&lt;wsp:rsid wsp:val=&quot;00F97236&quot;/&gt;&lt;wsp:rsid wsp:val=&quot;00FA0240&quot;/&gt;&lt;wsp:rsid wsp:val=&quot;00FA31E3&quot;/&gt;&lt;wsp:rsid wsp:val=&quot;00FA451C&quot;/&gt;&lt;wsp:rsid wsp:val=&quot;00FA462F&quot;/&gt;&lt;wsp:rsid wsp:val=&quot;00FA4A95&quot;/&gt;&lt;wsp:rsid wsp:val=&quot;00FA5FD5&quot;/&gt;&lt;wsp:rsid wsp:val=&quot;00FC233A&quot;/&gt;&lt;wsp:rsid wsp:val=&quot;00FC25A3&quot;/&gt;&lt;wsp:rsid wsp:val=&quot;00FC346D&quot;/&gt;&lt;wsp:rsid wsp:val=&quot;00FC3549&quot;/&gt;&lt;wsp:rsid wsp:val=&quot;00FC3DC6&quot;/&gt;&lt;wsp:rsid wsp:val=&quot;00FC5F9E&quot;/&gt;&lt;wsp:rsid wsp:val=&quot;00FD3580&quot;/&gt;&lt;wsp:rsid wsp:val=&quot;00FD4435&quot;/&gt;&lt;wsp:rsid wsp:val=&quot;00FD5106&quot;/&gt;&lt;wsp:rsid wsp:val=&quot;00FD7B14&quot;/&gt;&lt;wsp:rsid wsp:val=&quot;00FE103D&quot;/&gt;&lt;wsp:rsid wsp:val=&quot;00FE2292&quot;/&gt;&lt;wsp:rsid wsp:val=&quot;00FE7866&quot;/&gt;&lt;wsp:rsid wsp:val=&quot;00FE7CAD&quot;/&gt;&lt;wsp:rsid wsp:val=&quot;00FF1A3C&quot;/&gt;&lt;wsp:rsid wsp:val=&quot;00FF2AFE&quot;/&gt;&lt;wsp:rsid wsp:val=&quot;00FF3F13&quot;/&gt;&lt;wsp:rsid wsp:val=&quot;00FF4BA7&quot;/&gt;&lt;/wsp:rsids&gt;&lt;/w:docPr&gt;&lt;w:body&gt;&lt;w:p wsp:rsidR=&quot;00000000&quot; wsp:rsidRDefault=&quot;00C66721&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П‘&lt;/m:t&gt;&lt;/m:r&gt;&lt;/m:e&gt;&lt;m:sub&gt;&lt;m:r&gt;&lt;w:rPr&gt;&lt;w:rFonts w:ascii=&quot;Cambria Math&quot; w:h-ansi=&quot;Cambria Math&quot;/&gt;&lt;wx:font wx:val=&quot;Cambria Math&quot;/&gt;&lt;w:i/&gt;&lt;w:lang w:val=&quot;EN-US&quot;/&gt;&lt;/w:rPr&gt;&lt;m:t&gt;n&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967646">
        <w:instrText xml:space="preserve"> </w:instrText>
      </w:r>
      <w:r w:rsidRPr="00967646">
        <w:fldChar w:fldCharType="separate"/>
      </w:r>
      <w:r w:rsidRPr="00B12B04">
        <w:rPr>
          <w:position w:val="-6"/>
        </w:rPr>
        <w:pict>
          <v:shape id="_x0000_i1032" type="#_x0000_t75" style="width:12.7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9&quot;/&gt;&lt;w:autoHyphenation/&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75A29&quot;/&gt;&lt;wsp:rsid wsp:val=&quot;00000268&quot;/&gt;&lt;wsp:rsid wsp:val=&quot;00005B01&quot;/&gt;&lt;wsp:rsid wsp:val=&quot;00010185&quot;/&gt;&lt;wsp:rsid wsp:val=&quot;0001179D&quot;/&gt;&lt;wsp:rsid wsp:val=&quot;00012197&quot;/&gt;&lt;wsp:rsid wsp:val=&quot;00012C04&quot;/&gt;&lt;wsp:rsid wsp:val=&quot;00013E53&quot;/&gt;&lt;wsp:rsid wsp:val=&quot;000148AF&quot;/&gt;&lt;wsp:rsid wsp:val=&quot;00022842&quot;/&gt;&lt;wsp:rsid wsp:val=&quot;00023C3F&quot;/&gt;&lt;wsp:rsid wsp:val=&quot;00026A6F&quot;/&gt;&lt;wsp:rsid wsp:val=&quot;00026A7F&quot;/&gt;&lt;wsp:rsid wsp:val=&quot;00030103&quot;/&gt;&lt;wsp:rsid wsp:val=&quot;000307BE&quot;/&gt;&lt;wsp:rsid wsp:val=&quot;000324AB&quot;/&gt;&lt;wsp:rsid wsp:val=&quot;00042CFC&quot;/&gt;&lt;wsp:rsid wsp:val=&quot;00044A70&quot;/&gt;&lt;wsp:rsid wsp:val=&quot;00046163&quot;/&gt;&lt;wsp:rsid wsp:val=&quot;0004758F&quot;/&gt;&lt;wsp:rsid wsp:val=&quot;00051EAF&quot;/&gt;&lt;wsp:rsid wsp:val=&quot;00061BEC&quot;/&gt;&lt;wsp:rsid wsp:val=&quot;00073B20&quot;/&gt;&lt;wsp:rsid wsp:val=&quot;0007771F&quot;/&gt;&lt;wsp:rsid wsp:val=&quot;00080537&quot;/&gt;&lt;wsp:rsid wsp:val=&quot;00084261&quot;/&gt;&lt;wsp:rsid wsp:val=&quot;00084BDB&quot;/&gt;&lt;wsp:rsid wsp:val=&quot;000858C7&quot;/&gt;&lt;wsp:rsid wsp:val=&quot;000875DC&quot;/&gt;&lt;wsp:rsid wsp:val=&quot;00087AF0&quot;/&gt;&lt;wsp:rsid wsp:val=&quot;00093BA1&quot;/&gt;&lt;wsp:rsid wsp:val=&quot;00095F21&quot;/&gt;&lt;wsp:rsid wsp:val=&quot;0009638F&quot;/&gt;&lt;wsp:rsid wsp:val=&quot;000A295B&quot;/&gt;&lt;wsp:rsid wsp:val=&quot;000A4D59&quot;/&gt;&lt;wsp:rsid wsp:val=&quot;000A7BEC&quot;/&gt;&lt;wsp:rsid wsp:val=&quot;000B0A1A&quot;/&gt;&lt;wsp:rsid wsp:val=&quot;000B1320&quot;/&gt;&lt;wsp:rsid wsp:val=&quot;000B37D8&quot;/&gt;&lt;wsp:rsid wsp:val=&quot;000B38F8&quot;/&gt;&lt;wsp:rsid wsp:val=&quot;000C39A9&quot;/&gt;&lt;wsp:rsid wsp:val=&quot;000C5B1B&quot;/&gt;&lt;wsp:rsid wsp:val=&quot;000D0253&quot;/&gt;&lt;wsp:rsid wsp:val=&quot;000D0FC2&quot;/&gt;&lt;wsp:rsid wsp:val=&quot;000E0910&quot;/&gt;&lt;wsp:rsid wsp:val=&quot;000E4E27&quot;/&gt;&lt;wsp:rsid wsp:val=&quot;000F1F3D&quot;/&gt;&lt;wsp:rsid wsp:val=&quot;001067EB&quot;/&gt;&lt;wsp:rsid wsp:val=&quot;00114029&quot;/&gt;&lt;wsp:rsid wsp:val=&quot;0011407E&quot;/&gt;&lt;wsp:rsid wsp:val=&quot;00114124&quot;/&gt;&lt;wsp:rsid wsp:val=&quot;00114303&quot;/&gt;&lt;wsp:rsid wsp:val=&quot;001167B8&quot;/&gt;&lt;wsp:rsid wsp:val=&quot;00116BEB&quot;/&gt;&lt;wsp:rsid wsp:val=&quot;0013597D&quot;/&gt;&lt;wsp:rsid wsp:val=&quot;001509AA&quot;/&gt;&lt;wsp:rsid wsp:val=&quot;0015543B&quot;/&gt;&lt;wsp:rsid wsp:val=&quot;0016031E&quot;/&gt;&lt;wsp:rsid wsp:val=&quot;00160A3B&quot;/&gt;&lt;wsp:rsid wsp:val=&quot;00161DF2&quot;/&gt;&lt;wsp:rsid wsp:val=&quot;0016781A&quot;/&gt;&lt;wsp:rsid wsp:val=&quot;0017100D&quot;/&gt;&lt;wsp:rsid wsp:val=&quot;0017213F&quot;/&gt;&lt;wsp:rsid wsp:val=&quot;00173267&quot;/&gt;&lt;wsp:rsid wsp:val=&quot;001753F1&quot;/&gt;&lt;wsp:rsid wsp:val=&quot;001758B7&quot;/&gt;&lt;wsp:rsid wsp:val=&quot;00180A80&quot;/&gt;&lt;wsp:rsid wsp:val=&quot;00183774&quot;/&gt;&lt;wsp:rsid wsp:val=&quot;001876BF&quot;/&gt;&lt;wsp:rsid wsp:val=&quot;00192438&quot;/&gt;&lt;wsp:rsid wsp:val=&quot;00192614&quot;/&gt;&lt;wsp:rsid wsp:val=&quot;00196FC8&quot;/&gt;&lt;wsp:rsid wsp:val=&quot;00197832&quot;/&gt;&lt;wsp:rsid wsp:val=&quot;001A1056&quot;/&gt;&lt;wsp:rsid wsp:val=&quot;001A4862&quot;/&gt;&lt;wsp:rsid wsp:val=&quot;001A563B&quot;/&gt;&lt;wsp:rsid wsp:val=&quot;001B2203&quot;/&gt;&lt;wsp:rsid wsp:val=&quot;001C3601&quot;/&gt;&lt;wsp:rsid wsp:val=&quot;001C5E6D&quot;/&gt;&lt;wsp:rsid wsp:val=&quot;001C6E49&quot;/&gt;&lt;wsp:rsid wsp:val=&quot;001C752A&quot;/&gt;&lt;wsp:rsid wsp:val=&quot;001D2184&quot;/&gt;&lt;wsp:rsid wsp:val=&quot;001D4995&quot;/&gt;&lt;wsp:rsid wsp:val=&quot;001D4F86&quot;/&gt;&lt;wsp:rsid wsp:val=&quot;001E517D&quot;/&gt;&lt;wsp:rsid wsp:val=&quot;001F07F0&quot;/&gt;&lt;wsp:rsid wsp:val=&quot;001F0AE9&quot;/&gt;&lt;wsp:rsid wsp:val=&quot;001F0D12&quot;/&gt;&lt;wsp:rsid wsp:val=&quot;0020445C&quot;/&gt;&lt;wsp:rsid wsp:val=&quot;002065B2&quot;/&gt;&lt;wsp:rsid wsp:val=&quot;00206C08&quot;/&gt;&lt;wsp:rsid wsp:val=&quot;00210AE8&quot;/&gt;&lt;wsp:rsid wsp:val=&quot;00213894&quot;/&gt;&lt;wsp:rsid wsp:val=&quot;00216A12&quot;/&gt;&lt;wsp:rsid wsp:val=&quot;00220918&quot;/&gt;&lt;wsp:rsid wsp:val=&quot;00220CBC&quot;/&gt;&lt;wsp:rsid wsp:val=&quot;00224C92&quot;/&gt;&lt;wsp:rsid wsp:val=&quot;00225288&quot;/&gt;&lt;wsp:rsid wsp:val=&quot;0022646A&quot;/&gt;&lt;wsp:rsid wsp:val=&quot;0022727C&quot;/&gt;&lt;wsp:rsid wsp:val=&quot;0022735F&quot;/&gt;&lt;wsp:rsid wsp:val=&quot;0022752C&quot;/&gt;&lt;wsp:rsid wsp:val=&quot;00233C8B&quot;/&gt;&lt;wsp:rsid wsp:val=&quot;00236624&quot;/&gt;&lt;wsp:rsid wsp:val=&quot;0024037C&quot;/&gt;&lt;wsp:rsid wsp:val=&quot;00244517&quot;/&gt;&lt;wsp:rsid wsp:val=&quot;00244848&quot;/&gt;&lt;wsp:rsid wsp:val=&quot;00244DC1&quot;/&gt;&lt;wsp:rsid wsp:val=&quot;002459EA&quot;/&gt;&lt;wsp:rsid wsp:val=&quot;002476AD&quot;/&gt;&lt;wsp:rsid wsp:val=&quot;002605B5&quot;/&gt;&lt;wsp:rsid wsp:val=&quot;00265DC5&quot;/&gt;&lt;wsp:rsid wsp:val=&quot;00270767&quot;/&gt;&lt;wsp:rsid wsp:val=&quot;002714F9&quot;/&gt;&lt;wsp:rsid wsp:val=&quot;002716DE&quot;/&gt;&lt;wsp:rsid wsp:val=&quot;00284D74&quot;/&gt;&lt;wsp:rsid wsp:val=&quot;00285FFB&quot;/&gt;&lt;wsp:rsid wsp:val=&quot;0029293B&quot;/&gt;&lt;wsp:rsid wsp:val=&quot;00292F8B&quot;/&gt;&lt;wsp:rsid wsp:val=&quot;00294B83&quot;/&gt;&lt;wsp:rsid wsp:val=&quot;002959EB&quot;/&gt;&lt;wsp:rsid wsp:val=&quot;00297B8F&quot;/&gt;&lt;wsp:rsid wsp:val=&quot;002A1D09&quot;/&gt;&lt;wsp:rsid wsp:val=&quot;002B3E8D&quot;/&gt;&lt;wsp:rsid wsp:val=&quot;002B62DE&quot;/&gt;&lt;wsp:rsid wsp:val=&quot;002B7F54&quot;/&gt;&lt;wsp:rsid wsp:val=&quot;002C5D51&quot;/&gt;&lt;wsp:rsid wsp:val=&quot;002C7D23&quot;/&gt;&lt;wsp:rsid wsp:val=&quot;002D1947&quot;/&gt;&lt;wsp:rsid wsp:val=&quot;002D51EB&quot;/&gt;&lt;wsp:rsid wsp:val=&quot;002D7F3D&quot;/&gt;&lt;wsp:rsid wsp:val=&quot;002E22BA&quot;/&gt;&lt;wsp:rsid wsp:val=&quot;002E32BD&quot;/&gt;&lt;wsp:rsid wsp:val=&quot;002E334B&quot;/&gt;&lt;wsp:rsid wsp:val=&quot;002E38AB&quot;/&gt;&lt;wsp:rsid wsp:val=&quot;002E5DD4&quot;/&gt;&lt;wsp:rsid wsp:val=&quot;002E6807&quot;/&gt;&lt;wsp:rsid wsp:val=&quot;002F066D&quot;/&gt;&lt;wsp:rsid wsp:val=&quot;002F161B&quot;/&gt;&lt;wsp:rsid wsp:val=&quot;002F1EDC&quot;/&gt;&lt;wsp:rsid wsp:val=&quot;002F2650&quot;/&gt;&lt;wsp:rsid wsp:val=&quot;002F27FC&quot;/&gt;&lt;wsp:rsid wsp:val=&quot;002F6AC3&quot;/&gt;&lt;wsp:rsid wsp:val=&quot;003007E3&quot;/&gt;&lt;wsp:rsid wsp:val=&quot;0030149E&quot;/&gt;&lt;wsp:rsid wsp:val=&quot;00303558&quot;/&gt;&lt;wsp:rsid wsp:val=&quot;003051B5&quot;/&gt;&lt;wsp:rsid wsp:val=&quot;00306974&quot;/&gt;&lt;wsp:rsid wsp:val=&quot;003113EC&quot;/&gt;&lt;wsp:rsid wsp:val=&quot;0031149F&quot;/&gt;&lt;wsp:rsid wsp:val=&quot;00312337&quot;/&gt;&lt;wsp:rsid wsp:val=&quot;00312FE0&quot;/&gt;&lt;wsp:rsid wsp:val=&quot;0031737E&quot;/&gt;&lt;wsp:rsid wsp:val=&quot;0031782E&quot;/&gt;&lt;wsp:rsid wsp:val=&quot;00321274&quot;/&gt;&lt;wsp:rsid wsp:val=&quot;003220BF&quot;/&gt;&lt;wsp:rsid wsp:val=&quot;00322603&quot;/&gt;&lt;wsp:rsid wsp:val=&quot;00322C8F&quot;/&gt;&lt;wsp:rsid wsp:val=&quot;00326C5D&quot;/&gt;&lt;wsp:rsid wsp:val=&quot;00327918&quot;/&gt;&lt;wsp:rsid wsp:val=&quot;00332CE0&quot;/&gt;&lt;wsp:rsid wsp:val=&quot;0034254F&quot;/&gt;&lt;wsp:rsid wsp:val=&quot;00344A47&quot;/&gt;&lt;wsp:rsid wsp:val=&quot;00353B45&quot;/&gt;&lt;wsp:rsid wsp:val=&quot;00357A66&quot;/&gt;&lt;wsp:rsid wsp:val=&quot;00362876&quot;/&gt;&lt;wsp:rsid wsp:val=&quot;003657C2&quot;/&gt;&lt;wsp:rsid wsp:val=&quot;00370482&quot;/&gt;&lt;wsp:rsid wsp:val=&quot;0037146A&quot;/&gt;&lt;wsp:rsid wsp:val=&quot;003717AB&quot;/&gt;&lt;wsp:rsid wsp:val=&quot;003728B9&quot;/&gt;&lt;wsp:rsid wsp:val=&quot;00373674&quot;/&gt;&lt;wsp:rsid wsp:val=&quot;00377391&quot;/&gt;&lt;wsp:rsid wsp:val=&quot;00377C6D&quot;/&gt;&lt;wsp:rsid wsp:val=&quot;003816CB&quot;/&gt;&lt;wsp:rsid wsp:val=&quot;003838DA&quot;/&gt;&lt;wsp:rsid wsp:val=&quot;00385C5D&quot;/&gt;&lt;wsp:rsid wsp:val=&quot;0039277A&quot;/&gt;&lt;wsp:rsid wsp:val=&quot;00393234&quot;/&gt;&lt;wsp:rsid wsp:val=&quot;00396BDE&quot;/&gt;&lt;wsp:rsid wsp:val=&quot;003A295F&quot;/&gt;&lt;wsp:rsid wsp:val=&quot;003A332A&quot;/&gt;&lt;wsp:rsid wsp:val=&quot;003B0423&quot;/&gt;&lt;wsp:rsid wsp:val=&quot;003B1320&quot;/&gt;&lt;wsp:rsid wsp:val=&quot;003B7DA0&quot;/&gt;&lt;wsp:rsid wsp:val=&quot;003C1620&quot;/&gt;&lt;wsp:rsid wsp:val=&quot;003C2BF7&quot;/&gt;&lt;wsp:rsid wsp:val=&quot;003C33A4&quot;/&gt;&lt;wsp:rsid wsp:val=&quot;003D2241&quot;/&gt;&lt;wsp:rsid wsp:val=&quot;003D38EC&quot;/&gt;&lt;wsp:rsid wsp:val=&quot;003D77E9&quot;/&gt;&lt;wsp:rsid wsp:val=&quot;003E31E3&quot;/&gt;&lt;wsp:rsid wsp:val=&quot;003E43F1&quot;/&gt;&lt;wsp:rsid wsp:val=&quot;003E5348&quot;/&gt;&lt;wsp:rsid wsp:val=&quot;003E6C7D&quot;/&gt;&lt;wsp:rsid wsp:val=&quot;003F20A0&quot;/&gt;&lt;wsp:rsid wsp:val=&quot;003F2A82&quot;/&gt;&lt;wsp:rsid wsp:val=&quot;003F5AAE&quot;/&gt;&lt;wsp:rsid wsp:val=&quot;004028BB&quot;/&gt;&lt;wsp:rsid wsp:val=&quot;004046CD&quot;/&gt;&lt;wsp:rsid wsp:val=&quot;00404AEB&quot;/&gt;&lt;wsp:rsid wsp:val=&quot;0041494D&quot;/&gt;&lt;wsp:rsid wsp:val=&quot;00423A67&quot;/&gt;&lt;wsp:rsid wsp:val=&quot;00424714&quot;/&gt;&lt;wsp:rsid wsp:val=&quot;00425C20&quot;/&gt;&lt;wsp:rsid wsp:val=&quot;00426FE9&quot;/&gt;&lt;wsp:rsid wsp:val=&quot;004274F5&quot;/&gt;&lt;wsp:rsid wsp:val=&quot;004324F9&quot;/&gt;&lt;wsp:rsid wsp:val=&quot;00435C95&quot;/&gt;&lt;wsp:rsid wsp:val=&quot;004413BA&quot;/&gt;&lt;wsp:rsid wsp:val=&quot;00450A3E&quot;/&gt;&lt;wsp:rsid wsp:val=&quot;004514A4&quot;/&gt;&lt;wsp:rsid wsp:val=&quot;00454FA3&quot;/&gt;&lt;wsp:rsid wsp:val=&quot;00456F4F&quot;/&gt;&lt;wsp:rsid wsp:val=&quot;00457233&quot;/&gt;&lt;wsp:rsid wsp:val=&quot;004575A8&quot;/&gt;&lt;wsp:rsid wsp:val=&quot;00460252&quot;/&gt;&lt;wsp:rsid wsp:val=&quot;00460637&quot;/&gt;&lt;wsp:rsid wsp:val=&quot;00462D62&quot;/&gt;&lt;wsp:rsid wsp:val=&quot;00464118&quot;/&gt;&lt;wsp:rsid wsp:val=&quot;00466AC0&quot;/&gt;&lt;wsp:rsid wsp:val=&quot;00467535&quot;/&gt;&lt;wsp:rsid wsp:val=&quot;00470AAB&quot;/&gt;&lt;wsp:rsid wsp:val=&quot;00473939&quot;/&gt;&lt;wsp:rsid wsp:val=&quot;00482410&quot;/&gt;&lt;wsp:rsid wsp:val=&quot;00483FE9&quot;/&gt;&lt;wsp:rsid wsp:val=&quot;00484886&quot;/&gt;&lt;wsp:rsid wsp:val=&quot;00485A3B&quot;/&gt;&lt;wsp:rsid wsp:val=&quot;00486920&quot;/&gt;&lt;wsp:rsid wsp:val=&quot;00490486&quot;/&gt;&lt;wsp:rsid wsp:val=&quot;004921D3&quot;/&gt;&lt;wsp:rsid wsp:val=&quot;00494649&quot;/&gt;&lt;wsp:rsid wsp:val=&quot;00494712&quot;/&gt;&lt;wsp:rsid wsp:val=&quot;00496049&quot;/&gt;&lt;wsp:rsid wsp:val=&quot;004A1364&quot;/&gt;&lt;wsp:rsid wsp:val=&quot;004A1AB5&quot;/&gt;&lt;wsp:rsid wsp:val=&quot;004A4172&quot;/&gt;&lt;wsp:rsid wsp:val=&quot;004A581B&quot;/&gt;&lt;wsp:rsid wsp:val=&quot;004B07C0&quot;/&gt;&lt;wsp:rsid wsp:val=&quot;004B17E1&quot;/&gt;&lt;wsp:rsid wsp:val=&quot;004B2095&quot;/&gt;&lt;wsp:rsid wsp:val=&quot;004B3C74&quot;/&gt;&lt;wsp:rsid wsp:val=&quot;004B51ED&quot;/&gt;&lt;wsp:rsid wsp:val=&quot;004B5A4C&quot;/&gt;&lt;wsp:rsid wsp:val=&quot;004B5A8D&quot;/&gt;&lt;wsp:rsid wsp:val=&quot;004B719B&quot;/&gt;&lt;wsp:rsid wsp:val=&quot;004C12C2&quot;/&gt;&lt;wsp:rsid wsp:val=&quot;004C26CC&quot;/&gt;&lt;wsp:rsid wsp:val=&quot;004C6B6F&quot;/&gt;&lt;wsp:rsid wsp:val=&quot;004D0B97&quot;/&gt;&lt;wsp:rsid wsp:val=&quot;004D2FBC&quot;/&gt;&lt;wsp:rsid wsp:val=&quot;004D3FFC&quot;/&gt;&lt;wsp:rsid wsp:val=&quot;004D5107&quot;/&gt;&lt;wsp:rsid wsp:val=&quot;004D6E1B&quot;/&gt;&lt;wsp:rsid wsp:val=&quot;004D7218&quot;/&gt;&lt;wsp:rsid wsp:val=&quot;004E29FC&quot;/&gt;&lt;wsp:rsid wsp:val=&quot;004E32A5&quot;/&gt;&lt;wsp:rsid wsp:val=&quot;004E5092&quot;/&gt;&lt;wsp:rsid wsp:val=&quot;004F3CE9&quot;/&gt;&lt;wsp:rsid wsp:val=&quot;004F5D2F&quot;/&gt;&lt;wsp:rsid wsp:val=&quot;004F7D69&quot;/&gt;&lt;wsp:rsid wsp:val=&quot;004F7F96&quot;/&gt;&lt;wsp:rsid wsp:val=&quot;00500325&quot;/&gt;&lt;wsp:rsid wsp:val=&quot;0050430A&quot;/&gt;&lt;wsp:rsid wsp:val=&quot;0051117A&quot;/&gt;&lt;wsp:rsid wsp:val=&quot;00511E71&quot;/&gt;&lt;wsp:rsid wsp:val=&quot;00513F5F&quot;/&gt;&lt;wsp:rsid wsp:val=&quot;00526473&quot;/&gt;&lt;wsp:rsid wsp:val=&quot;00531606&quot;/&gt;&lt;wsp:rsid wsp:val=&quot;00531A24&quot;/&gt;&lt;wsp:rsid wsp:val=&quot;0053524E&quot;/&gt;&lt;wsp:rsid wsp:val=&quot;0053560A&quot;/&gt;&lt;wsp:rsid wsp:val=&quot;0054256F&quot;/&gt;&lt;wsp:rsid wsp:val=&quot;005521FA&quot;/&gt;&lt;wsp:rsid wsp:val=&quot;00560BAB&quot;/&gt;&lt;wsp:rsid wsp:val=&quot;0056489E&quot;/&gt;&lt;wsp:rsid wsp:val=&quot;00565D04&quot;/&gt;&lt;wsp:rsid wsp:val=&quot;005763CF&quot;/&gt;&lt;wsp:rsid wsp:val=&quot;00576A90&quot;/&gt;&lt;wsp:rsid wsp:val=&quot;00581918&quot;/&gt;&lt;wsp:rsid wsp:val=&quot;005872DF&quot;/&gt;&lt;wsp:rsid wsp:val=&quot;0059237F&quot;/&gt;&lt;wsp:rsid wsp:val=&quot;00592DAA&quot;/&gt;&lt;wsp:rsid wsp:val=&quot;005939C9&quot;/&gt;&lt;wsp:rsid wsp:val=&quot;0059568A&quot;/&gt;&lt;wsp:rsid wsp:val=&quot;005A1713&quot;/&gt;&lt;wsp:rsid wsp:val=&quot;005B47D0&quot;/&gt;&lt;wsp:rsid wsp:val=&quot;005B6569&quot;/&gt;&lt;wsp:rsid wsp:val=&quot;005C0524&quot;/&gt;&lt;wsp:rsid wsp:val=&quot;005C0B2E&quot;/&gt;&lt;wsp:rsid wsp:val=&quot;005C1572&quot;/&gt;&lt;wsp:rsid wsp:val=&quot;005C1E81&quot;/&gt;&lt;wsp:rsid wsp:val=&quot;005C5423&quot;/&gt;&lt;wsp:rsid wsp:val=&quot;005C636E&quot;/&gt;&lt;wsp:rsid wsp:val=&quot;005C6C1E&quot;/&gt;&lt;wsp:rsid wsp:val=&quot;005D28EF&quot;/&gt;&lt;wsp:rsid wsp:val=&quot;005D2D8C&quot;/&gt;&lt;wsp:rsid wsp:val=&quot;005D3B7A&quot;/&gt;&lt;wsp:rsid wsp:val=&quot;005D425E&quot;/&gt;&lt;wsp:rsid wsp:val=&quot;005D44A9&quot;/&gt;&lt;wsp:rsid wsp:val=&quot;005D7510&quot;/&gt;&lt;wsp:rsid wsp:val=&quot;005D76D8&quot;/&gt;&lt;wsp:rsid wsp:val=&quot;005E5A73&quot;/&gt;&lt;wsp:rsid wsp:val=&quot;005E6B3B&quot;/&gt;&lt;wsp:rsid wsp:val=&quot;005F0C44&quot;/&gt;&lt;wsp:rsid wsp:val=&quot;005F23A4&quot;/&gt;&lt;wsp:rsid wsp:val=&quot;005F293E&quot;/&gt;&lt;wsp:rsid wsp:val=&quot;005F4763&quot;/&gt;&lt;wsp:rsid wsp:val=&quot;005F59E1&quot;/&gt;&lt;wsp:rsid wsp:val=&quot;005F5E5A&quot;/&gt;&lt;wsp:rsid wsp:val=&quot;006002BC&quot;/&gt;&lt;wsp:rsid wsp:val=&quot;0060132B&quot;/&gt;&lt;wsp:rsid wsp:val=&quot;0060702F&quot;/&gt;&lt;wsp:rsid wsp:val=&quot;006100CC&quot;/&gt;&lt;wsp:rsid wsp:val=&quot;00611908&quot;/&gt;&lt;wsp:rsid wsp:val=&quot;0061234E&quot;/&gt;&lt;wsp:rsid wsp:val=&quot;00612BEB&quot;/&gt;&lt;wsp:rsid wsp:val=&quot;006141D6&quot;/&gt;&lt;wsp:rsid wsp:val=&quot;0062041B&quot;/&gt;&lt;wsp:rsid wsp:val=&quot;00623467&quot;/&gt;&lt;wsp:rsid wsp:val=&quot;006241EA&quot;/&gt;&lt;wsp:rsid wsp:val=&quot;00624906&quot;/&gt;&lt;wsp:rsid wsp:val=&quot;00624C79&quot;/&gt;&lt;wsp:rsid wsp:val=&quot;00624ED0&quot;/&gt;&lt;wsp:rsid wsp:val=&quot;00635CEE&quot;/&gt;&lt;wsp:rsid wsp:val=&quot;00636901&quot;/&gt;&lt;wsp:rsid wsp:val=&quot;00644319&quot;/&gt;&lt;wsp:rsid wsp:val=&quot;00650614&quot;/&gt;&lt;wsp:rsid wsp:val=&quot;00650EB7&quot;/&gt;&lt;wsp:rsid wsp:val=&quot;00650FEB&quot;/&gt;&lt;wsp:rsid wsp:val=&quot;00651FDC&quot;/&gt;&lt;wsp:rsid wsp:val=&quot;00654FD2&quot;/&gt;&lt;wsp:rsid wsp:val=&quot;00657C48&quot;/&gt;&lt;wsp:rsid wsp:val=&quot;00661863&quot;/&gt;&lt;wsp:rsid wsp:val=&quot;006629F9&quot;/&gt;&lt;wsp:rsid wsp:val=&quot;0067003F&quot;/&gt;&lt;wsp:rsid wsp:val=&quot;0067161F&quot;/&gt;&lt;wsp:rsid wsp:val=&quot;00672134&quot;/&gt;&lt;wsp:rsid wsp:val=&quot;00684CAC&quot;/&gt;&lt;wsp:rsid wsp:val=&quot;00690ED4&quot;/&gt;&lt;wsp:rsid wsp:val=&quot;00691E41&quot;/&gt;&lt;wsp:rsid wsp:val=&quot;00692F2B&quot;/&gt;&lt;wsp:rsid wsp:val=&quot;00694165&quot;/&gt;&lt;wsp:rsid wsp:val=&quot;00694428&quot;/&gt;&lt;wsp:rsid wsp:val=&quot;0069719C&quot;/&gt;&lt;wsp:rsid wsp:val=&quot;006A1D0C&quot;/&gt;&lt;wsp:rsid wsp:val=&quot;006A36B3&quot;/&gt;&lt;wsp:rsid wsp:val=&quot;006A700B&quot;/&gt;&lt;wsp:rsid wsp:val=&quot;006A751F&quot;/&gt;&lt;wsp:rsid wsp:val=&quot;006B0264&quot;/&gt;&lt;wsp:rsid wsp:val=&quot;006B2FD6&quot;/&gt;&lt;wsp:rsid wsp:val=&quot;006B30E7&quot;/&gt;&lt;wsp:rsid wsp:val=&quot;006B4091&quot;/&gt;&lt;wsp:rsid wsp:val=&quot;006B7360&quot;/&gt;&lt;wsp:rsid wsp:val=&quot;006C37A5&quot;/&gt;&lt;wsp:rsid wsp:val=&quot;006D06B0&quot;/&gt;&lt;wsp:rsid wsp:val=&quot;006D17A5&quot;/&gt;&lt;wsp:rsid wsp:val=&quot;006D61C3&quot;/&gt;&lt;wsp:rsid wsp:val=&quot;006D6805&quot;/&gt;&lt;wsp:rsid wsp:val=&quot;006E2697&quot;/&gt;&lt;wsp:rsid wsp:val=&quot;006E6C09&quot;/&gt;&lt;wsp:rsid wsp:val=&quot;006E70E9&quot;/&gt;&lt;wsp:rsid wsp:val=&quot;006F0097&quot;/&gt;&lt;wsp:rsid wsp:val=&quot;006F3AF5&quot;/&gt;&lt;wsp:rsid wsp:val=&quot;006F6BF7&quot;/&gt;&lt;wsp:rsid wsp:val=&quot;007029F5&quot;/&gt;&lt;wsp:rsid wsp:val=&quot;00702BC8&quot;/&gt;&lt;wsp:rsid wsp:val=&quot;00706BB1&quot;/&gt;&lt;wsp:rsid wsp:val=&quot;00706CCE&quot;/&gt;&lt;wsp:rsid wsp:val=&quot;00713249&quot;/&gt;&lt;wsp:rsid wsp:val=&quot;007159D7&quot;/&gt;&lt;wsp:rsid wsp:val=&quot;0072032F&quot;/&gt;&lt;wsp:rsid wsp:val=&quot;00720AE3&quot;/&gt;&lt;wsp:rsid wsp:val=&quot;007307A0&quot;/&gt;&lt;wsp:rsid wsp:val=&quot;0073549B&quot;/&gt;&lt;wsp:rsid wsp:val=&quot;00736298&quot;/&gt;&lt;wsp:rsid wsp:val=&quot;00736352&quot;/&gt;&lt;wsp:rsid wsp:val=&quot;00740E51&quot;/&gt;&lt;wsp:rsid wsp:val=&quot;00740EC8&quot;/&gt;&lt;wsp:rsid wsp:val=&quot;0074425F&quot;/&gt;&lt;wsp:rsid wsp:val=&quot;007442C3&quot;/&gt;&lt;wsp:rsid wsp:val=&quot;00746E25&quot;/&gt;&lt;wsp:rsid wsp:val=&quot;007506D1&quot;/&gt;&lt;wsp:rsid wsp:val=&quot;00751FD9&quot;/&gt;&lt;wsp:rsid wsp:val=&quot;00762246&quot;/&gt;&lt;wsp:rsid wsp:val=&quot;007640D9&quot;/&gt;&lt;wsp:rsid wsp:val=&quot;00771FC6&quot;/&gt;&lt;wsp:rsid wsp:val=&quot;007746A9&quot;/&gt;&lt;wsp:rsid wsp:val=&quot;00777B55&quot;/&gt;&lt;wsp:rsid wsp:val=&quot;00780501&quot;/&gt;&lt;wsp:rsid wsp:val=&quot;0078162A&quot;/&gt;&lt;wsp:rsid wsp:val=&quot;007872FA&quot;/&gt;&lt;wsp:rsid wsp:val=&quot;007907A8&quot;/&gt;&lt;wsp:rsid wsp:val=&quot;00791A15&quot;/&gt;&lt;wsp:rsid wsp:val=&quot;00791A9B&quot;/&gt;&lt;wsp:rsid wsp:val=&quot;0079690D&quot;/&gt;&lt;wsp:rsid wsp:val=&quot;007A07EB&quot;/&gt;&lt;wsp:rsid wsp:val=&quot;007A32A0&quot;/&gt;&lt;wsp:rsid wsp:val=&quot;007B2AD5&quot;/&gt;&lt;wsp:rsid wsp:val=&quot;007B2B49&quot;/&gt;&lt;wsp:rsid wsp:val=&quot;007B36AA&quot;/&gt;&lt;wsp:rsid wsp:val=&quot;007C23DD&quot;/&gt;&lt;wsp:rsid wsp:val=&quot;007C2ACC&quot;/&gt;&lt;wsp:rsid wsp:val=&quot;007C72A8&quot;/&gt;&lt;wsp:rsid wsp:val=&quot;007D0D03&quot;/&gt;&lt;wsp:rsid wsp:val=&quot;007D12F9&quot;/&gt;&lt;wsp:rsid wsp:val=&quot;007D2412&quot;/&gt;&lt;wsp:rsid wsp:val=&quot;007D34AC&quot;/&gt;&lt;wsp:rsid wsp:val=&quot;007D3993&quot;/&gt;&lt;wsp:rsid wsp:val=&quot;007E0ED0&quot;/&gt;&lt;wsp:rsid wsp:val=&quot;007E12EA&quot;/&gt;&lt;wsp:rsid wsp:val=&quot;007E51B4&quot;/&gt;&lt;wsp:rsid wsp:val=&quot;007E7C44&quot;/&gt;&lt;wsp:rsid wsp:val=&quot;007F0DB8&quot;/&gt;&lt;wsp:rsid wsp:val=&quot;007F1D95&quot;/&gt;&lt;wsp:rsid wsp:val=&quot;007F2152&quot;/&gt;&lt;wsp:rsid wsp:val=&quot;007F4BBE&quot;/&gt;&lt;wsp:rsid wsp:val=&quot;008007E6&quot;/&gt;&lt;wsp:rsid wsp:val=&quot;0080135B&quot;/&gt;&lt;wsp:rsid wsp:val=&quot;00802F5C&quot;/&gt;&lt;wsp:rsid wsp:val=&quot;00804E27&quot;/&gt;&lt;wsp:rsid wsp:val=&quot;0080656B&quot;/&gt;&lt;wsp:rsid wsp:val=&quot;00810FE7&quot;/&gt;&lt;wsp:rsid wsp:val=&quot;0081226B&quot;/&gt;&lt;wsp:rsid wsp:val=&quot;0081394C&quot;/&gt;&lt;wsp:rsid wsp:val=&quot;008215CC&quot;/&gt;&lt;wsp:rsid wsp:val=&quot;00824AA9&quot;/&gt;&lt;wsp:rsid wsp:val=&quot;008273AC&quot;/&gt;&lt;wsp:rsid wsp:val=&quot;0083059F&quot;/&gt;&lt;wsp:rsid wsp:val=&quot;008317AF&quot;/&gt;&lt;wsp:rsid wsp:val=&quot;008359E1&quot;/&gt;&lt;wsp:rsid wsp:val=&quot;00840A27&quot;/&gt;&lt;wsp:rsid wsp:val=&quot;008421AF&quot;/&gt;&lt;wsp:rsid wsp:val=&quot;008452B0&quot;/&gt;&lt;wsp:rsid wsp:val=&quot;00847BDC&quot;/&gt;&lt;wsp:rsid wsp:val=&quot;00850106&quot;/&gt;&lt;wsp:rsid wsp:val=&quot;00857357&quot;/&gt;&lt;wsp:rsid wsp:val=&quot;00857FED&quot;/&gt;&lt;wsp:rsid wsp:val=&quot;008603F1&quot;/&gt;&lt;wsp:rsid wsp:val=&quot;00860BA7&quot;/&gt;&lt;wsp:rsid wsp:val=&quot;00865E2B&quot;/&gt;&lt;wsp:rsid wsp:val=&quot;00866C6D&quot;/&gt;&lt;wsp:rsid wsp:val=&quot;00873747&quot;/&gt;&lt;wsp:rsid wsp:val=&quot;00875A47&quot;/&gt;&lt;wsp:rsid wsp:val=&quot;0088065F&quot;/&gt;&lt;wsp:rsid wsp:val=&quot;00881758&quot;/&gt;&lt;wsp:rsid wsp:val=&quot;00882F73&quot;/&gt;&lt;wsp:rsid wsp:val=&quot;00884199&quot;/&gt;&lt;wsp:rsid wsp:val=&quot;008846F6&quot;/&gt;&lt;wsp:rsid wsp:val=&quot;008848BD&quot;/&gt;&lt;wsp:rsid wsp:val=&quot;00885386&quot;/&gt;&lt;wsp:rsid wsp:val=&quot;00887A11&quot;/&gt;&lt;wsp:rsid wsp:val=&quot;00890A24&quot;/&gt;&lt;wsp:rsid wsp:val=&quot;00891983&quot;/&gt;&lt;wsp:rsid wsp:val=&quot;00893510&quot;/&gt;&lt;wsp:rsid wsp:val=&quot;0089445A&quot;/&gt;&lt;wsp:rsid wsp:val=&quot;008965D5&quot;/&gt;&lt;wsp:rsid wsp:val=&quot;00897AC7&quot;/&gt;&lt;wsp:rsid wsp:val=&quot;008A120F&quot;/&gt;&lt;wsp:rsid wsp:val=&quot;008A2E37&quot;/&gt;&lt;wsp:rsid wsp:val=&quot;008B13D7&quot;/&gt;&lt;wsp:rsid wsp:val=&quot;008B7AC7&quot;/&gt;&lt;wsp:rsid wsp:val=&quot;008C099C&quot;/&gt;&lt;wsp:rsid wsp:val=&quot;008C4215&quot;/&gt;&lt;wsp:rsid wsp:val=&quot;008C646A&quot;/&gt;&lt;wsp:rsid wsp:val=&quot;008C7D9B&quot;/&gt;&lt;wsp:rsid wsp:val=&quot;008D06E7&quot;/&gt;&lt;wsp:rsid wsp:val=&quot;008D1701&quot;/&gt;&lt;wsp:rsid wsp:val=&quot;008D6883&quot;/&gt;&lt;wsp:rsid wsp:val=&quot;008E574D&quot;/&gt;&lt;wsp:rsid wsp:val=&quot;008E5DAE&quot;/&gt;&lt;wsp:rsid wsp:val=&quot;008E62E7&quot;/&gt;&lt;wsp:rsid wsp:val=&quot;008E6D05&quot;/&gt;&lt;wsp:rsid wsp:val=&quot;008F3D13&quot;/&gt;&lt;wsp:rsid wsp:val=&quot;008F4273&quot;/&gt;&lt;wsp:rsid wsp:val=&quot;008F4C08&quot;/&gt;&lt;wsp:rsid wsp:val=&quot;008F5403&quot;/&gt;&lt;wsp:rsid wsp:val=&quot;009059DD&quot;/&gt;&lt;wsp:rsid wsp:val=&quot;00910977&quot;/&gt;&lt;wsp:rsid wsp:val=&quot;0092112A&quot;/&gt;&lt;wsp:rsid wsp:val=&quot;00924774&quot;/&gt;&lt;wsp:rsid wsp:val=&quot;00925202&quot;/&gt;&lt;wsp:rsid wsp:val=&quot;00926455&quot;/&gt;&lt;wsp:rsid wsp:val=&quot;0093128B&quot;/&gt;&lt;wsp:rsid wsp:val=&quot;00931C0C&quot;/&gt;&lt;wsp:rsid wsp:val=&quot;0093229D&quot;/&gt;&lt;wsp:rsid wsp:val=&quot;00934E3A&quot;/&gt;&lt;wsp:rsid wsp:val=&quot;0094091C&quot;/&gt;&lt;wsp:rsid wsp:val=&quot;009414D1&quot;/&gt;&lt;wsp:rsid wsp:val=&quot;00942926&quot;/&gt;&lt;wsp:rsid wsp:val=&quot;00943A02&quot;/&gt;&lt;wsp:rsid wsp:val=&quot;009454F7&quot;/&gt;&lt;wsp:rsid wsp:val=&quot;00945FA3&quot;/&gt;&lt;wsp:rsid wsp:val=&quot;00946284&quot;/&gt;&lt;wsp:rsid wsp:val=&quot;00947483&quot;/&gt;&lt;wsp:rsid wsp:val=&quot;00947720&quot;/&gt;&lt;wsp:rsid wsp:val=&quot;009504CF&quot;/&gt;&lt;wsp:rsid wsp:val=&quot;00954CE9&quot;/&gt;&lt;wsp:rsid wsp:val=&quot;009553ED&quot;/&gt;&lt;wsp:rsid wsp:val=&quot;00955775&quot;/&gt;&lt;wsp:rsid wsp:val=&quot;00955D30&quot;/&gt;&lt;wsp:rsid wsp:val=&quot;00960D26&quot;/&gt;&lt;wsp:rsid wsp:val=&quot;009612E0&quot;/&gt;&lt;wsp:rsid wsp:val=&quot;00961307&quot;/&gt;&lt;wsp:rsid wsp:val=&quot;0096629A&quot;/&gt;&lt;wsp:rsid wsp:val=&quot;00966E68&quot;/&gt;&lt;wsp:rsid wsp:val=&quot;00967646&quot;/&gt;&lt;wsp:rsid wsp:val=&quot;00972544&quot;/&gt;&lt;wsp:rsid wsp:val=&quot;00976C25&quot;/&gt;&lt;wsp:rsid wsp:val=&quot;00980755&quot;/&gt;&lt;wsp:rsid wsp:val=&quot;00983392&quot;/&gt;&lt;wsp:rsid wsp:val=&quot;00990CF7&quot;/&gt;&lt;wsp:rsid wsp:val=&quot;00994023&quot;/&gt;&lt;wsp:rsid wsp:val=&quot;00995F92&quot;/&gt;&lt;wsp:rsid wsp:val=&quot;009968B2&quot;/&gt;&lt;wsp:rsid wsp:val=&quot;00997C20&quot;/&gt;&lt;wsp:rsid wsp:val=&quot;009A05F1&quot;/&gt;&lt;wsp:rsid wsp:val=&quot;009A08B0&quot;/&gt;&lt;wsp:rsid wsp:val=&quot;009A20A8&quot;/&gt;&lt;wsp:rsid wsp:val=&quot;009A24F6&quot;/&gt;&lt;wsp:rsid wsp:val=&quot;009B1927&quot;/&gt;&lt;wsp:rsid wsp:val=&quot;009B678D&quot;/&gt;&lt;wsp:rsid wsp:val=&quot;009B7207&quot;/&gt;&lt;wsp:rsid wsp:val=&quot;009C0C51&quot;/&gt;&lt;wsp:rsid wsp:val=&quot;009C4964&quot;/&gt;&lt;wsp:rsid wsp:val=&quot;009C58FA&quot;/&gt;&lt;wsp:rsid wsp:val=&quot;009C64DC&quot;/&gt;&lt;wsp:rsid wsp:val=&quot;009C67C6&quot;/&gt;&lt;wsp:rsid wsp:val=&quot;009D0C0A&quot;/&gt;&lt;wsp:rsid wsp:val=&quot;009D19D2&quot;/&gt;&lt;wsp:rsid wsp:val=&quot;009D1AA3&quot;/&gt;&lt;wsp:rsid wsp:val=&quot;009D2180&quot;/&gt;&lt;wsp:rsid wsp:val=&quot;009D5D1A&quot;/&gt;&lt;wsp:rsid wsp:val=&quot;009D7B85&quot;/&gt;&lt;wsp:rsid wsp:val=&quot;009E2424&quot;/&gt;&lt;wsp:rsid wsp:val=&quot;009E3DC5&quot;/&gt;&lt;wsp:rsid wsp:val=&quot;009E62F4&quot;/&gt;&lt;wsp:rsid wsp:val=&quot;009E70D1&quot;/&gt;&lt;wsp:rsid wsp:val=&quot;009F1E5B&quot;/&gt;&lt;wsp:rsid wsp:val=&quot;00A00255&quot;/&gt;&lt;wsp:rsid wsp:val=&quot;00A058F0&quot;/&gt;&lt;wsp:rsid wsp:val=&quot;00A11115&quot;/&gt;&lt;wsp:rsid wsp:val=&quot;00A11630&quot;/&gt;&lt;wsp:rsid wsp:val=&quot;00A128A6&quot;/&gt;&lt;wsp:rsid wsp:val=&quot;00A1386C&quot;/&gt;&lt;wsp:rsid wsp:val=&quot;00A15FF8&quot;/&gt;&lt;wsp:rsid wsp:val=&quot;00A1629D&quot;/&gt;&lt;wsp:rsid wsp:val=&quot;00A20E9D&quot;/&gt;&lt;wsp:rsid wsp:val=&quot;00A2715A&quot;/&gt;&lt;wsp:rsid wsp:val=&quot;00A32002&quot;/&gt;&lt;wsp:rsid wsp:val=&quot;00A32045&quot;/&gt;&lt;wsp:rsid wsp:val=&quot;00A34B93&quot;/&gt;&lt;wsp:rsid wsp:val=&quot;00A36D2B&quot;/&gt;&lt;wsp:rsid wsp:val=&quot;00A412B5&quot;/&gt;&lt;wsp:rsid wsp:val=&quot;00A41867&quot;/&gt;&lt;wsp:rsid wsp:val=&quot;00A42A0A&quot;/&gt;&lt;wsp:rsid wsp:val=&quot;00A437AB&quot;/&gt;&lt;wsp:rsid wsp:val=&quot;00A47033&quot;/&gt;&lt;wsp:rsid wsp:val=&quot;00A51B20&quot;/&gt;&lt;wsp:rsid wsp:val=&quot;00A52DFE&quot;/&gt;&lt;wsp:rsid wsp:val=&quot;00A5633C&quot;/&gt;&lt;wsp:rsid wsp:val=&quot;00A578EB&quot;/&gt;&lt;wsp:rsid wsp:val=&quot;00A57D98&quot;/&gt;&lt;wsp:rsid wsp:val=&quot;00A62EEC&quot;/&gt;&lt;wsp:rsid wsp:val=&quot;00A63464&quot;/&gt;&lt;wsp:rsid wsp:val=&quot;00A64C9A&quot;/&gt;&lt;wsp:rsid wsp:val=&quot;00A668B0&quot;/&gt;&lt;wsp:rsid wsp:val=&quot;00A707A9&quot;/&gt;&lt;wsp:rsid wsp:val=&quot;00A727E0&quot;/&gt;&lt;wsp:rsid wsp:val=&quot;00A72BC6&quot;/&gt;&lt;wsp:rsid wsp:val=&quot;00A748A5&quot;/&gt;&lt;wsp:rsid wsp:val=&quot;00A75889&quot;/&gt;&lt;wsp:rsid wsp:val=&quot;00A76572&quot;/&gt;&lt;wsp:rsid wsp:val=&quot;00A85228&quot;/&gt;&lt;wsp:rsid wsp:val=&quot;00A86B43&quot;/&gt;&lt;wsp:rsid wsp:val=&quot;00A97BD9&quot;/&gt;&lt;wsp:rsid wsp:val=&quot;00AA496A&quot;/&gt;&lt;wsp:rsid wsp:val=&quot;00AB1235&quot;/&gt;&lt;wsp:rsid wsp:val=&quot;00AB476F&quot;/&gt;&lt;wsp:rsid wsp:val=&quot;00AB4FE9&quot;/&gt;&lt;wsp:rsid wsp:val=&quot;00AB5206&quot;/&gt;&lt;wsp:rsid wsp:val=&quot;00AB569B&quot;/&gt;&lt;wsp:rsid wsp:val=&quot;00AB7C9E&quot;/&gt;&lt;wsp:rsid wsp:val=&quot;00AC2036&quot;/&gt;&lt;wsp:rsid wsp:val=&quot;00AC47CE&quot;/&gt;&lt;wsp:rsid wsp:val=&quot;00AC49C2&quot;/&gt;&lt;wsp:rsid wsp:val=&quot;00AC4A12&quot;/&gt;&lt;wsp:rsid wsp:val=&quot;00AC5B19&quot;/&gt;&lt;wsp:rsid wsp:val=&quot;00AD2115&quot;/&gt;&lt;wsp:rsid wsp:val=&quot;00AD379F&quot;/&gt;&lt;wsp:rsid wsp:val=&quot;00AD716B&quot;/&gt;&lt;wsp:rsid wsp:val=&quot;00AD7E73&quot;/&gt;&lt;wsp:rsid wsp:val=&quot;00AE0182&quot;/&gt;&lt;wsp:rsid wsp:val=&quot;00AE7A3A&quot;/&gt;&lt;wsp:rsid wsp:val=&quot;00AF1E0D&quot;/&gt;&lt;wsp:rsid wsp:val=&quot;00AF30B2&quot;/&gt;&lt;wsp:rsid wsp:val=&quot;00AF3B23&quot;/&gt;&lt;wsp:rsid wsp:val=&quot;00B02643&quot;/&gt;&lt;wsp:rsid wsp:val=&quot;00B038F0&quot;/&gt;&lt;wsp:rsid wsp:val=&quot;00B064B5&quot;/&gt;&lt;wsp:rsid wsp:val=&quot;00B105D4&quot;/&gt;&lt;wsp:rsid wsp:val=&quot;00B11419&quot;/&gt;&lt;wsp:rsid wsp:val=&quot;00B126A6&quot;/&gt;&lt;wsp:rsid wsp:val=&quot;00B1606F&quot;/&gt;&lt;wsp:rsid wsp:val=&quot;00B252C7&quot;/&gt;&lt;wsp:rsid wsp:val=&quot;00B30696&quot;/&gt;&lt;wsp:rsid wsp:val=&quot;00B358BC&quot;/&gt;&lt;wsp:rsid wsp:val=&quot;00B3629A&quot;/&gt;&lt;wsp:rsid wsp:val=&quot;00B43AEF&quot;/&gt;&lt;wsp:rsid wsp:val=&quot;00B52954&quot;/&gt;&lt;wsp:rsid wsp:val=&quot;00B52DB5&quot;/&gt;&lt;wsp:rsid wsp:val=&quot;00B5474A&quot;/&gt;&lt;wsp:rsid wsp:val=&quot;00B561D0&quot;/&gt;&lt;wsp:rsid wsp:val=&quot;00B603F1&quot;/&gt;&lt;wsp:rsid wsp:val=&quot;00B614E3&quot;/&gt;&lt;wsp:rsid wsp:val=&quot;00B67183&quot;/&gt;&lt;wsp:rsid wsp:val=&quot;00B718DA&quot;/&gt;&lt;wsp:rsid wsp:val=&quot;00B71C8D&quot;/&gt;&lt;wsp:rsid wsp:val=&quot;00B75B59&quot;/&gt;&lt;wsp:rsid wsp:val=&quot;00B774E0&quot;/&gt;&lt;wsp:rsid wsp:val=&quot;00B82E54&quot;/&gt;&lt;wsp:rsid wsp:val=&quot;00B9285F&quot;/&gt;&lt;wsp:rsid wsp:val=&quot;00B96115&quot;/&gt;&lt;wsp:rsid wsp:val=&quot;00B967C9&quot;/&gt;&lt;wsp:rsid wsp:val=&quot;00B96A5B&quot;/&gt;&lt;wsp:rsid wsp:val=&quot;00BA54ED&quot;/&gt;&lt;wsp:rsid wsp:val=&quot;00BB06C9&quot;/&gt;&lt;wsp:rsid wsp:val=&quot;00BB0CEA&quot;/&gt;&lt;wsp:rsid wsp:val=&quot;00BB5162&quot;/&gt;&lt;wsp:rsid wsp:val=&quot;00BB72FF&quot;/&gt;&lt;wsp:rsid wsp:val=&quot;00BC30E8&quot;/&gt;&lt;wsp:rsid wsp:val=&quot;00BC3AF9&quot;/&gt;&lt;wsp:rsid wsp:val=&quot;00BC5122&quot;/&gt;&lt;wsp:rsid wsp:val=&quot;00BD4D50&quot;/&gt;&lt;wsp:rsid wsp:val=&quot;00BD5763&quot;/&gt;&lt;wsp:rsid wsp:val=&quot;00BD5E92&quot;/&gt;&lt;wsp:rsid wsp:val=&quot;00BD6CFA&quot;/&gt;&lt;wsp:rsid wsp:val=&quot;00BE00A1&quot;/&gt;&lt;wsp:rsid wsp:val=&quot;00BE07DB&quot;/&gt;&lt;wsp:rsid wsp:val=&quot;00BE0AFC&quot;/&gt;&lt;wsp:rsid wsp:val=&quot;00BE6732&quot;/&gt;&lt;wsp:rsid wsp:val=&quot;00C04010&quot;/&gt;&lt;wsp:rsid wsp:val=&quot;00C0485E&quot;/&gt;&lt;wsp:rsid wsp:val=&quot;00C104FD&quot;/&gt;&lt;wsp:rsid wsp:val=&quot;00C14984&quot;/&gt;&lt;wsp:rsid wsp:val=&quot;00C17E71&quot;/&gt;&lt;wsp:rsid wsp:val=&quot;00C22681&quot;/&gt;&lt;wsp:rsid wsp:val=&quot;00C22D2A&quot;/&gt;&lt;wsp:rsid wsp:val=&quot;00C24619&quot;/&gt;&lt;wsp:rsid wsp:val=&quot;00C27E69&quot;/&gt;&lt;wsp:rsid wsp:val=&quot;00C309A1&quot;/&gt;&lt;wsp:rsid wsp:val=&quot;00C30E91&quot;/&gt;&lt;wsp:rsid wsp:val=&quot;00C31278&quot;/&gt;&lt;wsp:rsid wsp:val=&quot;00C3369B&quot;/&gt;&lt;wsp:rsid wsp:val=&quot;00C36821&quot;/&gt;&lt;wsp:rsid wsp:val=&quot;00C37AC8&quot;/&gt;&lt;wsp:rsid wsp:val=&quot;00C37EEC&quot;/&gt;&lt;wsp:rsid wsp:val=&quot;00C44279&quot;/&gt;&lt;wsp:rsid wsp:val=&quot;00C45FBE&quot;/&gt;&lt;wsp:rsid wsp:val=&quot;00C46752&quot;/&gt;&lt;wsp:rsid wsp:val=&quot;00C50FB6&quot;/&gt;&lt;wsp:rsid wsp:val=&quot;00C5183E&quot;/&gt;&lt;wsp:rsid wsp:val=&quot;00C56D3C&quot;/&gt;&lt;wsp:rsid wsp:val=&quot;00C5750E&quot;/&gt;&lt;wsp:rsid wsp:val=&quot;00C66721&quot;/&gt;&lt;wsp:rsid wsp:val=&quot;00C678BB&quot;/&gt;&lt;wsp:rsid wsp:val=&quot;00C75653&quot;/&gt;&lt;wsp:rsid wsp:val=&quot;00C76466&quot;/&gt;&lt;wsp:rsid wsp:val=&quot;00C814FE&quot;/&gt;&lt;wsp:rsid wsp:val=&quot;00C85BFA&quot;/&gt;&lt;wsp:rsid wsp:val=&quot;00C90E6E&quot;/&gt;&lt;wsp:rsid wsp:val=&quot;00C90F01&quot;/&gt;&lt;wsp:rsid wsp:val=&quot;00C921B2&quot;/&gt;&lt;wsp:rsid wsp:val=&quot;00C9340C&quot;/&gt;&lt;wsp:rsid wsp:val=&quot;00C94807&quot;/&gt;&lt;wsp:rsid wsp:val=&quot;00C95782&quot;/&gt;&lt;wsp:rsid wsp:val=&quot;00CA04A5&quot;/&gt;&lt;wsp:rsid wsp:val=&quot;00CA1A97&quot;/&gt;&lt;wsp:rsid wsp:val=&quot;00CB106E&quot;/&gt;&lt;wsp:rsid wsp:val=&quot;00CB1490&quot;/&gt;&lt;wsp:rsid wsp:val=&quot;00CB2120&quot;/&gt;&lt;wsp:rsid wsp:val=&quot;00CB21DB&quot;/&gt;&lt;wsp:rsid wsp:val=&quot;00CC1B88&quot;/&gt;&lt;wsp:rsid wsp:val=&quot;00CC5477&quot;/&gt;&lt;wsp:rsid wsp:val=&quot;00CD491A&quot;/&gt;&lt;wsp:rsid wsp:val=&quot;00CD582D&quot;/&gt;&lt;wsp:rsid wsp:val=&quot;00CD6B5F&quot;/&gt;&lt;wsp:rsid wsp:val=&quot;00CD7B0E&quot;/&gt;&lt;wsp:rsid wsp:val=&quot;00CE06CB&quot;/&gt;&lt;wsp:rsid wsp:val=&quot;00CE22DB&quot;/&gt;&lt;wsp:rsid wsp:val=&quot;00CE5A3F&quot;/&gt;&lt;wsp:rsid wsp:val=&quot;00CE672F&quot;/&gt;&lt;wsp:rsid wsp:val=&quot;00CE713F&quot;/&gt;&lt;wsp:rsid wsp:val=&quot;00CF5EF1&quot;/&gt;&lt;wsp:rsid wsp:val=&quot;00CF6B12&quot;/&gt;&lt;wsp:rsid wsp:val=&quot;00CF7DA1&quot;/&gt;&lt;wsp:rsid wsp:val=&quot;00D0084B&quot;/&gt;&lt;wsp:rsid wsp:val=&quot;00D04869&quot;/&gt;&lt;wsp:rsid wsp:val=&quot;00D05E4F&quot;/&gt;&lt;wsp:rsid wsp:val=&quot;00D12A8F&quot;/&gt;&lt;wsp:rsid wsp:val=&quot;00D155EE&quot;/&gt;&lt;wsp:rsid wsp:val=&quot;00D2087D&quot;/&gt;&lt;wsp:rsid wsp:val=&quot;00D20C5F&quot;/&gt;&lt;wsp:rsid wsp:val=&quot;00D21665&quot;/&gt;&lt;wsp:rsid wsp:val=&quot;00D22F6A&quot;/&gt;&lt;wsp:rsid wsp:val=&quot;00D27337&quot;/&gt;&lt;wsp:rsid wsp:val=&quot;00D30B5D&quot;/&gt;&lt;wsp:rsid wsp:val=&quot;00D30D25&quot;/&gt;&lt;wsp:rsid wsp:val=&quot;00D33DCD&quot;/&gt;&lt;wsp:rsid wsp:val=&quot;00D363A6&quot;/&gt;&lt;wsp:rsid wsp:val=&quot;00D36C36&quot;/&gt;&lt;wsp:rsid wsp:val=&quot;00D37B6B&quot;/&gt;&lt;wsp:rsid wsp:val=&quot;00D407D9&quot;/&gt;&lt;wsp:rsid wsp:val=&quot;00D42DB3&quot;/&gt;&lt;wsp:rsid wsp:val=&quot;00D46428&quot;/&gt;&lt;wsp:rsid wsp:val=&quot;00D472E8&quot;/&gt;&lt;wsp:rsid wsp:val=&quot;00D47578&quot;/&gt;&lt;wsp:rsid wsp:val=&quot;00D5082D&quot;/&gt;&lt;wsp:rsid wsp:val=&quot;00D529AE&quot;/&gt;&lt;wsp:rsid wsp:val=&quot;00D53F8D&quot;/&gt;&lt;wsp:rsid wsp:val=&quot;00D56A6C&quot;/&gt;&lt;wsp:rsid wsp:val=&quot;00D654CD&quot;/&gt;&lt;wsp:rsid wsp:val=&quot;00D67262&quot;/&gt;&lt;wsp:rsid wsp:val=&quot;00D75A29&quot;/&gt;&lt;wsp:rsid wsp:val=&quot;00D77138&quot;/&gt;&lt;wsp:rsid wsp:val=&quot;00D778D6&quot;/&gt;&lt;wsp:rsid wsp:val=&quot;00D8027D&quot;/&gt;&lt;wsp:rsid wsp:val=&quot;00D82711&quot;/&gt;&lt;wsp:rsid wsp:val=&quot;00D8290E&quot;/&gt;&lt;wsp:rsid wsp:val=&quot;00D83765&quot;/&gt;&lt;wsp:rsid wsp:val=&quot;00D86BB9&quot;/&gt;&lt;wsp:rsid wsp:val=&quot;00D942DB&quot;/&gt;&lt;wsp:rsid wsp:val=&quot;00D96715&quot;/&gt;&lt;wsp:rsid wsp:val=&quot;00DA2FBE&quot;/&gt;&lt;wsp:rsid wsp:val=&quot;00DA3063&quot;/&gt;&lt;wsp:rsid wsp:val=&quot;00DA4278&quot;/&gt;&lt;wsp:rsid wsp:val=&quot;00DA661B&quot;/&gt;&lt;wsp:rsid wsp:val=&quot;00DB6B3F&quot;/&gt;&lt;wsp:rsid wsp:val=&quot;00DB7E6D&quot;/&gt;&lt;wsp:rsid wsp:val=&quot;00DC17A8&quot;/&gt;&lt;wsp:rsid wsp:val=&quot;00DC5E7E&quot;/&gt;&lt;wsp:rsid wsp:val=&quot;00DC7CB5&quot;/&gt;&lt;wsp:rsid wsp:val=&quot;00DD0FFD&quot;/&gt;&lt;wsp:rsid wsp:val=&quot;00DD62BA&quot;/&gt;&lt;wsp:rsid wsp:val=&quot;00DD6B50&quot;/&gt;&lt;wsp:rsid wsp:val=&quot;00DE1706&quot;/&gt;&lt;wsp:rsid wsp:val=&quot;00DE3373&quot;/&gt;&lt;wsp:rsid wsp:val=&quot;00DE73C5&quot;/&gt;&lt;wsp:rsid wsp:val=&quot;00DF4918&quot;/&gt;&lt;wsp:rsid wsp:val=&quot;00DF60E2&quot;/&gt;&lt;wsp:rsid wsp:val=&quot;00DF61DC&quot;/&gt;&lt;wsp:rsid wsp:val=&quot;00DF638E&quot;/&gt;&lt;wsp:rsid wsp:val=&quot;00DF7669&quot;/&gt;&lt;wsp:rsid wsp:val=&quot;00E0141F&quot;/&gt;&lt;wsp:rsid wsp:val=&quot;00E01A92&quot;/&gt;&lt;wsp:rsid wsp:val=&quot;00E0407C&quot;/&gt;&lt;wsp:rsid wsp:val=&quot;00E0486F&quot;/&gt;&lt;wsp:rsid wsp:val=&quot;00E1210A&quot;/&gt;&lt;wsp:rsid wsp:val=&quot;00E138AC&quot;/&gt;&lt;wsp:rsid wsp:val=&quot;00E16233&quot;/&gt;&lt;wsp:rsid wsp:val=&quot;00E20230&quot;/&gt;&lt;wsp:rsid wsp:val=&quot;00E224A0&quot;/&gt;&lt;wsp:rsid wsp:val=&quot;00E23B1B&quot;/&gt;&lt;wsp:rsid wsp:val=&quot;00E258D7&quot;/&gt;&lt;wsp:rsid wsp:val=&quot;00E25AB3&quot;/&gt;&lt;wsp:rsid wsp:val=&quot;00E3071D&quot;/&gt;&lt;wsp:rsid wsp:val=&quot;00E30893&quot;/&gt;&lt;wsp:rsid wsp:val=&quot;00E308E6&quot;/&gt;&lt;wsp:rsid wsp:val=&quot;00E308F6&quot;/&gt;&lt;wsp:rsid wsp:val=&quot;00E309B8&quot;/&gt;&lt;wsp:rsid wsp:val=&quot;00E31554&quot;/&gt;&lt;wsp:rsid wsp:val=&quot;00E328D9&quot;/&gt;&lt;wsp:rsid wsp:val=&quot;00E36374&quot;/&gt;&lt;wsp:rsid wsp:val=&quot;00E36A88&quot;/&gt;&lt;wsp:rsid wsp:val=&quot;00E40414&quot;/&gt;&lt;wsp:rsid wsp:val=&quot;00E42E16&quot;/&gt;&lt;wsp:rsid wsp:val=&quot;00E477D0&quot;/&gt;&lt;wsp:rsid wsp:val=&quot;00E57ABB&quot;/&gt;&lt;wsp:rsid wsp:val=&quot;00E61868&quot;/&gt;&lt;wsp:rsid wsp:val=&quot;00E61E44&quot;/&gt;&lt;wsp:rsid wsp:val=&quot;00E66123&quot;/&gt;&lt;wsp:rsid wsp:val=&quot;00E71F4B&quot;/&gt;&lt;wsp:rsid wsp:val=&quot;00E75640&quot;/&gt;&lt;wsp:rsid wsp:val=&quot;00E756B1&quot;/&gt;&lt;wsp:rsid wsp:val=&quot;00E77764&quot;/&gt;&lt;wsp:rsid wsp:val=&quot;00E778C0&quot;/&gt;&lt;wsp:rsid wsp:val=&quot;00E8085C&quot;/&gt;&lt;wsp:rsid wsp:val=&quot;00E833EB&quot;/&gt;&lt;wsp:rsid wsp:val=&quot;00E878DF&quot;/&gt;&lt;wsp:rsid wsp:val=&quot;00E91985&quot;/&gt;&lt;wsp:rsid wsp:val=&quot;00E928F8&quot;/&gt;&lt;wsp:rsid wsp:val=&quot;00E95A0C&quot;/&gt;&lt;wsp:rsid wsp:val=&quot;00EA1A37&quot;/&gt;&lt;wsp:rsid wsp:val=&quot;00EA550D&quot;/&gt;&lt;wsp:rsid wsp:val=&quot;00EB0D0F&quot;/&gt;&lt;wsp:rsid wsp:val=&quot;00EB29F0&quot;/&gt;&lt;wsp:rsid wsp:val=&quot;00EB3622&quot;/&gt;&lt;wsp:rsid wsp:val=&quot;00EB6945&quot;/&gt;&lt;wsp:rsid wsp:val=&quot;00EB70AE&quot;/&gt;&lt;wsp:rsid wsp:val=&quot;00EC5B27&quot;/&gt;&lt;wsp:rsid wsp:val=&quot;00ED02C8&quot;/&gt;&lt;wsp:rsid wsp:val=&quot;00ED19E9&quot;/&gt;&lt;wsp:rsid wsp:val=&quot;00ED4C24&quot;/&gt;&lt;wsp:rsid wsp:val=&quot;00ED7330&quot;/&gt;&lt;wsp:rsid wsp:val=&quot;00ED7E1A&quot;/&gt;&lt;wsp:rsid wsp:val=&quot;00EE1A9E&quot;/&gt;&lt;wsp:rsid wsp:val=&quot;00EE3CD0&quot;/&gt;&lt;wsp:rsid wsp:val=&quot;00EE4DCA&quot;/&gt;&lt;wsp:rsid wsp:val=&quot;00EE59C7&quot;/&gt;&lt;wsp:rsid wsp:val=&quot;00EE6157&quot;/&gt;&lt;wsp:rsid wsp:val=&quot;00EF40B1&quot;/&gt;&lt;wsp:rsid wsp:val=&quot;00EF4D24&quot;/&gt;&lt;wsp:rsid wsp:val=&quot;00EF58C4&quot;/&gt;&lt;wsp:rsid wsp:val=&quot;00EF6042&quot;/&gt;&lt;wsp:rsid wsp:val=&quot;00EF6EB5&quot;/&gt;&lt;wsp:rsid wsp:val=&quot;00F00BA3&quot;/&gt;&lt;wsp:rsid wsp:val=&quot;00F013E9&quot;/&gt;&lt;wsp:rsid wsp:val=&quot;00F01945&quot;/&gt;&lt;wsp:rsid wsp:val=&quot;00F01E40&quot;/&gt;&lt;wsp:rsid wsp:val=&quot;00F02DB1&quot;/&gt;&lt;wsp:rsid wsp:val=&quot;00F03715&quot;/&gt;&lt;wsp:rsid wsp:val=&quot;00F16BC1&quot;/&gt;&lt;wsp:rsid wsp:val=&quot;00F240AD&quot;/&gt;&lt;wsp:rsid wsp:val=&quot;00F309A8&quot;/&gt;&lt;wsp:rsid wsp:val=&quot;00F32BBC&quot;/&gt;&lt;wsp:rsid wsp:val=&quot;00F41D24&quot;/&gt;&lt;wsp:rsid wsp:val=&quot;00F42D47&quot;/&gt;&lt;wsp:rsid wsp:val=&quot;00F44C87&quot;/&gt;&lt;wsp:rsid wsp:val=&quot;00F52EFD&quot;/&gt;&lt;wsp:rsid wsp:val=&quot;00F535EA&quot;/&gt;&lt;wsp:rsid wsp:val=&quot;00F54B8E&quot;/&gt;&lt;wsp:rsid wsp:val=&quot;00F611F2&quot;/&gt;&lt;wsp:rsid wsp:val=&quot;00F65E8A&quot;/&gt;&lt;wsp:rsid wsp:val=&quot;00F72AE9&quot;/&gt;&lt;wsp:rsid wsp:val=&quot;00F76FEC&quot;/&gt;&lt;wsp:rsid wsp:val=&quot;00F8768B&quot;/&gt;&lt;wsp:rsid wsp:val=&quot;00F92202&quot;/&gt;&lt;wsp:rsid wsp:val=&quot;00F9477F&quot;/&gt;&lt;wsp:rsid wsp:val=&quot;00F94D89&quot;/&gt;&lt;wsp:rsid wsp:val=&quot;00F9646D&quot;/&gt;&lt;wsp:rsid wsp:val=&quot;00F97236&quot;/&gt;&lt;wsp:rsid wsp:val=&quot;00FA0240&quot;/&gt;&lt;wsp:rsid wsp:val=&quot;00FA31E3&quot;/&gt;&lt;wsp:rsid wsp:val=&quot;00FA451C&quot;/&gt;&lt;wsp:rsid wsp:val=&quot;00FA462F&quot;/&gt;&lt;wsp:rsid wsp:val=&quot;00FA4A95&quot;/&gt;&lt;wsp:rsid wsp:val=&quot;00FA5FD5&quot;/&gt;&lt;wsp:rsid wsp:val=&quot;00FC233A&quot;/&gt;&lt;wsp:rsid wsp:val=&quot;00FC25A3&quot;/&gt;&lt;wsp:rsid wsp:val=&quot;00FC346D&quot;/&gt;&lt;wsp:rsid wsp:val=&quot;00FC3549&quot;/&gt;&lt;wsp:rsid wsp:val=&quot;00FC3DC6&quot;/&gt;&lt;wsp:rsid wsp:val=&quot;00FC5F9E&quot;/&gt;&lt;wsp:rsid wsp:val=&quot;00FD3580&quot;/&gt;&lt;wsp:rsid wsp:val=&quot;00FD4435&quot;/&gt;&lt;wsp:rsid wsp:val=&quot;00FD5106&quot;/&gt;&lt;wsp:rsid wsp:val=&quot;00FD7B14&quot;/&gt;&lt;wsp:rsid wsp:val=&quot;00FE103D&quot;/&gt;&lt;wsp:rsid wsp:val=&quot;00FE2292&quot;/&gt;&lt;wsp:rsid wsp:val=&quot;00FE7866&quot;/&gt;&lt;wsp:rsid wsp:val=&quot;00FE7CAD&quot;/&gt;&lt;wsp:rsid wsp:val=&quot;00FF1A3C&quot;/&gt;&lt;wsp:rsid wsp:val=&quot;00FF2AFE&quot;/&gt;&lt;wsp:rsid wsp:val=&quot;00FF3F13&quot;/&gt;&lt;wsp:rsid wsp:val=&quot;00FF4BA7&quot;/&gt;&lt;/wsp:rsids&gt;&lt;/w:docPr&gt;&lt;w:body&gt;&lt;w:p wsp:rsidR=&quot;00000000&quot; wsp:rsidRDefault=&quot;00C66721&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П‘&lt;/m:t&gt;&lt;/m:r&gt;&lt;/m:e&gt;&lt;m:sub&gt;&lt;m:r&gt;&lt;w:rPr&gt;&lt;w:rFonts w:ascii=&quot;Cambria Math&quot; w:h-ansi=&quot;Cambria Math&quot;/&gt;&lt;wx:font wx:val=&quot;Cambria Math&quot;/&gt;&lt;w:i/&gt;&lt;w:lang w:val=&quot;EN-US&quot;/&gt;&lt;/w:rPr&gt;&lt;m:t&gt;n&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967646">
        <w:fldChar w:fldCharType="end"/>
      </w:r>
      <w:r w:rsidRPr="00B16650">
        <w:t xml:space="preserve">) / </w:t>
      </w:r>
      <w:r>
        <w:rPr>
          <w:lang w:val="en-US"/>
        </w:rPr>
        <w:t>n</w:t>
      </w:r>
      <w:r>
        <w:t>;</w:t>
      </w:r>
    </w:p>
    <w:p w:rsidR="00205AB7" w:rsidRDefault="00205AB7" w:rsidP="001258B1">
      <w:pPr>
        <w:widowControl w:val="0"/>
        <w:tabs>
          <w:tab w:val="left" w:pos="567"/>
        </w:tabs>
        <w:jc w:val="both"/>
      </w:pPr>
    </w:p>
    <w:p w:rsidR="00205AB7" w:rsidRDefault="00205AB7" w:rsidP="001258B1">
      <w:pPr>
        <w:widowControl w:val="0"/>
        <w:tabs>
          <w:tab w:val="left" w:pos="567"/>
        </w:tabs>
        <w:jc w:val="both"/>
      </w:pPr>
      <w:r>
        <w:tab/>
        <w:t xml:space="preserve">где: </w:t>
      </w:r>
    </w:p>
    <w:p w:rsidR="00205AB7" w:rsidRDefault="00205AB7" w:rsidP="001258B1">
      <w:pPr>
        <w:widowControl w:val="0"/>
        <w:tabs>
          <w:tab w:val="left" w:pos="567"/>
        </w:tabs>
        <w:jc w:val="both"/>
      </w:pPr>
      <w:r>
        <w:tab/>
      </w:r>
      <w:r w:rsidRPr="00967646">
        <w:fldChar w:fldCharType="begin"/>
      </w:r>
      <w:r w:rsidRPr="00967646">
        <w:instrText xml:space="preserve"> QUOTE </w:instrText>
      </w:r>
      <w:r w:rsidRPr="00B12B04">
        <w:rPr>
          <w:position w:val="-6"/>
        </w:rPr>
        <w:pict>
          <v:shape id="_x0000_i1033" type="#_x0000_t75" style="width:1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9&quot;/&gt;&lt;w:autoHyphenation/&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75A29&quot;/&gt;&lt;wsp:rsid wsp:val=&quot;00000268&quot;/&gt;&lt;wsp:rsid wsp:val=&quot;00005B01&quot;/&gt;&lt;wsp:rsid wsp:val=&quot;00010185&quot;/&gt;&lt;wsp:rsid wsp:val=&quot;0001179D&quot;/&gt;&lt;wsp:rsid wsp:val=&quot;00012197&quot;/&gt;&lt;wsp:rsid wsp:val=&quot;00012C04&quot;/&gt;&lt;wsp:rsid wsp:val=&quot;00013E53&quot;/&gt;&lt;wsp:rsid wsp:val=&quot;000148AF&quot;/&gt;&lt;wsp:rsid wsp:val=&quot;00022842&quot;/&gt;&lt;wsp:rsid wsp:val=&quot;00023C3F&quot;/&gt;&lt;wsp:rsid wsp:val=&quot;00026A6F&quot;/&gt;&lt;wsp:rsid wsp:val=&quot;00026A7F&quot;/&gt;&lt;wsp:rsid wsp:val=&quot;00030103&quot;/&gt;&lt;wsp:rsid wsp:val=&quot;000307BE&quot;/&gt;&lt;wsp:rsid wsp:val=&quot;000324AB&quot;/&gt;&lt;wsp:rsid wsp:val=&quot;00042CFC&quot;/&gt;&lt;wsp:rsid wsp:val=&quot;00044A70&quot;/&gt;&lt;wsp:rsid wsp:val=&quot;00046163&quot;/&gt;&lt;wsp:rsid wsp:val=&quot;0004758F&quot;/&gt;&lt;wsp:rsid wsp:val=&quot;00051EAF&quot;/&gt;&lt;wsp:rsid wsp:val=&quot;00061BEC&quot;/&gt;&lt;wsp:rsid wsp:val=&quot;00073B20&quot;/&gt;&lt;wsp:rsid wsp:val=&quot;0007771F&quot;/&gt;&lt;wsp:rsid wsp:val=&quot;00080537&quot;/&gt;&lt;wsp:rsid wsp:val=&quot;00084261&quot;/&gt;&lt;wsp:rsid wsp:val=&quot;00084BDB&quot;/&gt;&lt;wsp:rsid wsp:val=&quot;000858C7&quot;/&gt;&lt;wsp:rsid wsp:val=&quot;000875DC&quot;/&gt;&lt;wsp:rsid wsp:val=&quot;00087AF0&quot;/&gt;&lt;wsp:rsid wsp:val=&quot;00093BA1&quot;/&gt;&lt;wsp:rsid wsp:val=&quot;00095F21&quot;/&gt;&lt;wsp:rsid wsp:val=&quot;0009638F&quot;/&gt;&lt;wsp:rsid wsp:val=&quot;000A295B&quot;/&gt;&lt;wsp:rsid wsp:val=&quot;000A4D59&quot;/&gt;&lt;wsp:rsid wsp:val=&quot;000A7BEC&quot;/&gt;&lt;wsp:rsid wsp:val=&quot;000B0A1A&quot;/&gt;&lt;wsp:rsid wsp:val=&quot;000B1320&quot;/&gt;&lt;wsp:rsid wsp:val=&quot;000B37D8&quot;/&gt;&lt;wsp:rsid wsp:val=&quot;000B38F8&quot;/&gt;&lt;wsp:rsid wsp:val=&quot;000C39A9&quot;/&gt;&lt;wsp:rsid wsp:val=&quot;000C5B1B&quot;/&gt;&lt;wsp:rsid wsp:val=&quot;000D0253&quot;/&gt;&lt;wsp:rsid wsp:val=&quot;000D0FC2&quot;/&gt;&lt;wsp:rsid wsp:val=&quot;000E0910&quot;/&gt;&lt;wsp:rsid wsp:val=&quot;000E4E27&quot;/&gt;&lt;wsp:rsid wsp:val=&quot;000F1F3D&quot;/&gt;&lt;wsp:rsid wsp:val=&quot;001067EB&quot;/&gt;&lt;wsp:rsid wsp:val=&quot;00114029&quot;/&gt;&lt;wsp:rsid wsp:val=&quot;0011407E&quot;/&gt;&lt;wsp:rsid wsp:val=&quot;00114124&quot;/&gt;&lt;wsp:rsid wsp:val=&quot;00114303&quot;/&gt;&lt;wsp:rsid wsp:val=&quot;001167B8&quot;/&gt;&lt;wsp:rsid wsp:val=&quot;00116BEB&quot;/&gt;&lt;wsp:rsid wsp:val=&quot;0013597D&quot;/&gt;&lt;wsp:rsid wsp:val=&quot;001509AA&quot;/&gt;&lt;wsp:rsid wsp:val=&quot;0015543B&quot;/&gt;&lt;wsp:rsid wsp:val=&quot;0016031E&quot;/&gt;&lt;wsp:rsid wsp:val=&quot;00160A3B&quot;/&gt;&lt;wsp:rsid wsp:val=&quot;00161DF2&quot;/&gt;&lt;wsp:rsid wsp:val=&quot;0016781A&quot;/&gt;&lt;wsp:rsid wsp:val=&quot;0017100D&quot;/&gt;&lt;wsp:rsid wsp:val=&quot;0017213F&quot;/&gt;&lt;wsp:rsid wsp:val=&quot;00173267&quot;/&gt;&lt;wsp:rsid wsp:val=&quot;001753F1&quot;/&gt;&lt;wsp:rsid wsp:val=&quot;001758B7&quot;/&gt;&lt;wsp:rsid wsp:val=&quot;00180A80&quot;/&gt;&lt;wsp:rsid wsp:val=&quot;00183774&quot;/&gt;&lt;wsp:rsid wsp:val=&quot;001876BF&quot;/&gt;&lt;wsp:rsid wsp:val=&quot;00192438&quot;/&gt;&lt;wsp:rsid wsp:val=&quot;00192614&quot;/&gt;&lt;wsp:rsid wsp:val=&quot;00196FC8&quot;/&gt;&lt;wsp:rsid wsp:val=&quot;00197832&quot;/&gt;&lt;wsp:rsid wsp:val=&quot;001A1056&quot;/&gt;&lt;wsp:rsid wsp:val=&quot;001A4862&quot;/&gt;&lt;wsp:rsid wsp:val=&quot;001A563B&quot;/&gt;&lt;wsp:rsid wsp:val=&quot;001B2203&quot;/&gt;&lt;wsp:rsid wsp:val=&quot;001C3601&quot;/&gt;&lt;wsp:rsid wsp:val=&quot;001C5E6D&quot;/&gt;&lt;wsp:rsid wsp:val=&quot;001C6E49&quot;/&gt;&lt;wsp:rsid wsp:val=&quot;001C752A&quot;/&gt;&lt;wsp:rsid wsp:val=&quot;001D2184&quot;/&gt;&lt;wsp:rsid wsp:val=&quot;001D4995&quot;/&gt;&lt;wsp:rsid wsp:val=&quot;001D4F86&quot;/&gt;&lt;wsp:rsid wsp:val=&quot;001E517D&quot;/&gt;&lt;wsp:rsid wsp:val=&quot;001F07F0&quot;/&gt;&lt;wsp:rsid wsp:val=&quot;001F0AE9&quot;/&gt;&lt;wsp:rsid wsp:val=&quot;001F0D12&quot;/&gt;&lt;wsp:rsid wsp:val=&quot;0020445C&quot;/&gt;&lt;wsp:rsid wsp:val=&quot;002065B2&quot;/&gt;&lt;wsp:rsid wsp:val=&quot;00206C08&quot;/&gt;&lt;wsp:rsid wsp:val=&quot;00210AE8&quot;/&gt;&lt;wsp:rsid wsp:val=&quot;00213894&quot;/&gt;&lt;wsp:rsid wsp:val=&quot;00216A12&quot;/&gt;&lt;wsp:rsid wsp:val=&quot;00220918&quot;/&gt;&lt;wsp:rsid wsp:val=&quot;00220CBC&quot;/&gt;&lt;wsp:rsid wsp:val=&quot;00224C92&quot;/&gt;&lt;wsp:rsid wsp:val=&quot;00225288&quot;/&gt;&lt;wsp:rsid wsp:val=&quot;0022646A&quot;/&gt;&lt;wsp:rsid wsp:val=&quot;0022727C&quot;/&gt;&lt;wsp:rsid wsp:val=&quot;0022735F&quot;/&gt;&lt;wsp:rsid wsp:val=&quot;0022752C&quot;/&gt;&lt;wsp:rsid wsp:val=&quot;00233C8B&quot;/&gt;&lt;wsp:rsid wsp:val=&quot;00236624&quot;/&gt;&lt;wsp:rsid wsp:val=&quot;0024037C&quot;/&gt;&lt;wsp:rsid wsp:val=&quot;00244517&quot;/&gt;&lt;wsp:rsid wsp:val=&quot;00244848&quot;/&gt;&lt;wsp:rsid wsp:val=&quot;00244DC1&quot;/&gt;&lt;wsp:rsid wsp:val=&quot;002459EA&quot;/&gt;&lt;wsp:rsid wsp:val=&quot;002476AD&quot;/&gt;&lt;wsp:rsid wsp:val=&quot;002605B5&quot;/&gt;&lt;wsp:rsid wsp:val=&quot;00265DC5&quot;/&gt;&lt;wsp:rsid wsp:val=&quot;00270767&quot;/&gt;&lt;wsp:rsid wsp:val=&quot;002714F9&quot;/&gt;&lt;wsp:rsid wsp:val=&quot;002716DE&quot;/&gt;&lt;wsp:rsid wsp:val=&quot;00284D74&quot;/&gt;&lt;wsp:rsid wsp:val=&quot;00285FFB&quot;/&gt;&lt;wsp:rsid wsp:val=&quot;0029293B&quot;/&gt;&lt;wsp:rsid wsp:val=&quot;00292F8B&quot;/&gt;&lt;wsp:rsid wsp:val=&quot;00294B83&quot;/&gt;&lt;wsp:rsid wsp:val=&quot;002959EB&quot;/&gt;&lt;wsp:rsid wsp:val=&quot;00297B8F&quot;/&gt;&lt;wsp:rsid wsp:val=&quot;002A1D09&quot;/&gt;&lt;wsp:rsid wsp:val=&quot;002B3E8D&quot;/&gt;&lt;wsp:rsid wsp:val=&quot;002B62DE&quot;/&gt;&lt;wsp:rsid wsp:val=&quot;002B7F54&quot;/&gt;&lt;wsp:rsid wsp:val=&quot;002C5D51&quot;/&gt;&lt;wsp:rsid wsp:val=&quot;002C7D23&quot;/&gt;&lt;wsp:rsid wsp:val=&quot;002D1947&quot;/&gt;&lt;wsp:rsid wsp:val=&quot;002D51EB&quot;/&gt;&lt;wsp:rsid wsp:val=&quot;002D7F3D&quot;/&gt;&lt;wsp:rsid wsp:val=&quot;002E22BA&quot;/&gt;&lt;wsp:rsid wsp:val=&quot;002E32BD&quot;/&gt;&lt;wsp:rsid wsp:val=&quot;002E334B&quot;/&gt;&lt;wsp:rsid wsp:val=&quot;002E38AB&quot;/&gt;&lt;wsp:rsid wsp:val=&quot;002E5DD4&quot;/&gt;&lt;wsp:rsid wsp:val=&quot;002E6807&quot;/&gt;&lt;wsp:rsid wsp:val=&quot;002F066D&quot;/&gt;&lt;wsp:rsid wsp:val=&quot;002F161B&quot;/&gt;&lt;wsp:rsid wsp:val=&quot;002F1EDC&quot;/&gt;&lt;wsp:rsid wsp:val=&quot;002F2650&quot;/&gt;&lt;wsp:rsid wsp:val=&quot;002F27FC&quot;/&gt;&lt;wsp:rsid wsp:val=&quot;002F6AC3&quot;/&gt;&lt;wsp:rsid wsp:val=&quot;003007E3&quot;/&gt;&lt;wsp:rsid wsp:val=&quot;0030149E&quot;/&gt;&lt;wsp:rsid wsp:val=&quot;00303558&quot;/&gt;&lt;wsp:rsid wsp:val=&quot;003051B5&quot;/&gt;&lt;wsp:rsid wsp:val=&quot;00306974&quot;/&gt;&lt;wsp:rsid wsp:val=&quot;003113EC&quot;/&gt;&lt;wsp:rsid wsp:val=&quot;0031149F&quot;/&gt;&lt;wsp:rsid wsp:val=&quot;00312337&quot;/&gt;&lt;wsp:rsid wsp:val=&quot;00312FE0&quot;/&gt;&lt;wsp:rsid wsp:val=&quot;0031737E&quot;/&gt;&lt;wsp:rsid wsp:val=&quot;0031782E&quot;/&gt;&lt;wsp:rsid wsp:val=&quot;00321274&quot;/&gt;&lt;wsp:rsid wsp:val=&quot;003220BF&quot;/&gt;&lt;wsp:rsid wsp:val=&quot;00322603&quot;/&gt;&lt;wsp:rsid wsp:val=&quot;00322C8F&quot;/&gt;&lt;wsp:rsid wsp:val=&quot;00326C5D&quot;/&gt;&lt;wsp:rsid wsp:val=&quot;00327918&quot;/&gt;&lt;wsp:rsid wsp:val=&quot;00332CE0&quot;/&gt;&lt;wsp:rsid wsp:val=&quot;0034254F&quot;/&gt;&lt;wsp:rsid wsp:val=&quot;00344A47&quot;/&gt;&lt;wsp:rsid wsp:val=&quot;00353B45&quot;/&gt;&lt;wsp:rsid wsp:val=&quot;00357A66&quot;/&gt;&lt;wsp:rsid wsp:val=&quot;00362876&quot;/&gt;&lt;wsp:rsid wsp:val=&quot;003657C2&quot;/&gt;&lt;wsp:rsid wsp:val=&quot;00370482&quot;/&gt;&lt;wsp:rsid wsp:val=&quot;0037146A&quot;/&gt;&lt;wsp:rsid wsp:val=&quot;003717AB&quot;/&gt;&lt;wsp:rsid wsp:val=&quot;003728B9&quot;/&gt;&lt;wsp:rsid wsp:val=&quot;00373674&quot;/&gt;&lt;wsp:rsid wsp:val=&quot;00377391&quot;/&gt;&lt;wsp:rsid wsp:val=&quot;00377C6D&quot;/&gt;&lt;wsp:rsid wsp:val=&quot;003816CB&quot;/&gt;&lt;wsp:rsid wsp:val=&quot;003838DA&quot;/&gt;&lt;wsp:rsid wsp:val=&quot;00385C5D&quot;/&gt;&lt;wsp:rsid wsp:val=&quot;0039277A&quot;/&gt;&lt;wsp:rsid wsp:val=&quot;00393234&quot;/&gt;&lt;wsp:rsid wsp:val=&quot;00396BDE&quot;/&gt;&lt;wsp:rsid wsp:val=&quot;003A295F&quot;/&gt;&lt;wsp:rsid wsp:val=&quot;003A332A&quot;/&gt;&lt;wsp:rsid wsp:val=&quot;003B0423&quot;/&gt;&lt;wsp:rsid wsp:val=&quot;003B1320&quot;/&gt;&lt;wsp:rsid wsp:val=&quot;003B7DA0&quot;/&gt;&lt;wsp:rsid wsp:val=&quot;003C1620&quot;/&gt;&lt;wsp:rsid wsp:val=&quot;003C2BF7&quot;/&gt;&lt;wsp:rsid wsp:val=&quot;003C33A4&quot;/&gt;&lt;wsp:rsid wsp:val=&quot;003D2241&quot;/&gt;&lt;wsp:rsid wsp:val=&quot;003D38EC&quot;/&gt;&lt;wsp:rsid wsp:val=&quot;003D77E9&quot;/&gt;&lt;wsp:rsid wsp:val=&quot;003E31E3&quot;/&gt;&lt;wsp:rsid wsp:val=&quot;003E43F1&quot;/&gt;&lt;wsp:rsid wsp:val=&quot;003E5348&quot;/&gt;&lt;wsp:rsid wsp:val=&quot;003E6C7D&quot;/&gt;&lt;wsp:rsid wsp:val=&quot;003F20A0&quot;/&gt;&lt;wsp:rsid wsp:val=&quot;003F2A82&quot;/&gt;&lt;wsp:rsid wsp:val=&quot;003F5AAE&quot;/&gt;&lt;wsp:rsid wsp:val=&quot;004028BB&quot;/&gt;&lt;wsp:rsid wsp:val=&quot;004046CD&quot;/&gt;&lt;wsp:rsid wsp:val=&quot;00404AEB&quot;/&gt;&lt;wsp:rsid wsp:val=&quot;0041494D&quot;/&gt;&lt;wsp:rsid wsp:val=&quot;00423A67&quot;/&gt;&lt;wsp:rsid wsp:val=&quot;00424714&quot;/&gt;&lt;wsp:rsid wsp:val=&quot;00425C20&quot;/&gt;&lt;wsp:rsid wsp:val=&quot;00426FE9&quot;/&gt;&lt;wsp:rsid wsp:val=&quot;004274F5&quot;/&gt;&lt;wsp:rsid wsp:val=&quot;004324F9&quot;/&gt;&lt;wsp:rsid wsp:val=&quot;00435C95&quot;/&gt;&lt;wsp:rsid wsp:val=&quot;004413BA&quot;/&gt;&lt;wsp:rsid wsp:val=&quot;00450A3E&quot;/&gt;&lt;wsp:rsid wsp:val=&quot;004514A4&quot;/&gt;&lt;wsp:rsid wsp:val=&quot;00454FA3&quot;/&gt;&lt;wsp:rsid wsp:val=&quot;00456F4F&quot;/&gt;&lt;wsp:rsid wsp:val=&quot;00457233&quot;/&gt;&lt;wsp:rsid wsp:val=&quot;004575A8&quot;/&gt;&lt;wsp:rsid wsp:val=&quot;00460252&quot;/&gt;&lt;wsp:rsid wsp:val=&quot;00460637&quot;/&gt;&lt;wsp:rsid wsp:val=&quot;00462D62&quot;/&gt;&lt;wsp:rsid wsp:val=&quot;00464118&quot;/&gt;&lt;wsp:rsid wsp:val=&quot;00466AC0&quot;/&gt;&lt;wsp:rsid wsp:val=&quot;00467535&quot;/&gt;&lt;wsp:rsid wsp:val=&quot;00470AAB&quot;/&gt;&lt;wsp:rsid wsp:val=&quot;00473939&quot;/&gt;&lt;wsp:rsid wsp:val=&quot;00482410&quot;/&gt;&lt;wsp:rsid wsp:val=&quot;00483FE9&quot;/&gt;&lt;wsp:rsid wsp:val=&quot;00484886&quot;/&gt;&lt;wsp:rsid wsp:val=&quot;00485A3B&quot;/&gt;&lt;wsp:rsid wsp:val=&quot;00486920&quot;/&gt;&lt;wsp:rsid wsp:val=&quot;00490486&quot;/&gt;&lt;wsp:rsid wsp:val=&quot;004921D3&quot;/&gt;&lt;wsp:rsid wsp:val=&quot;00494649&quot;/&gt;&lt;wsp:rsid wsp:val=&quot;00494712&quot;/&gt;&lt;wsp:rsid wsp:val=&quot;00496049&quot;/&gt;&lt;wsp:rsid wsp:val=&quot;004A1364&quot;/&gt;&lt;wsp:rsid wsp:val=&quot;004A1AB5&quot;/&gt;&lt;wsp:rsid wsp:val=&quot;004A4172&quot;/&gt;&lt;wsp:rsid wsp:val=&quot;004A581B&quot;/&gt;&lt;wsp:rsid wsp:val=&quot;004B07C0&quot;/&gt;&lt;wsp:rsid wsp:val=&quot;004B17E1&quot;/&gt;&lt;wsp:rsid wsp:val=&quot;004B2095&quot;/&gt;&lt;wsp:rsid wsp:val=&quot;004B3C74&quot;/&gt;&lt;wsp:rsid wsp:val=&quot;004B51ED&quot;/&gt;&lt;wsp:rsid wsp:val=&quot;004B5A4C&quot;/&gt;&lt;wsp:rsid wsp:val=&quot;004B5A8D&quot;/&gt;&lt;wsp:rsid wsp:val=&quot;004B719B&quot;/&gt;&lt;wsp:rsid wsp:val=&quot;004C12C2&quot;/&gt;&lt;wsp:rsid wsp:val=&quot;004C26CC&quot;/&gt;&lt;wsp:rsid wsp:val=&quot;004C6B6F&quot;/&gt;&lt;wsp:rsid wsp:val=&quot;004D0B97&quot;/&gt;&lt;wsp:rsid wsp:val=&quot;004D2FBC&quot;/&gt;&lt;wsp:rsid wsp:val=&quot;004D3FFC&quot;/&gt;&lt;wsp:rsid wsp:val=&quot;004D5107&quot;/&gt;&lt;wsp:rsid wsp:val=&quot;004D6E1B&quot;/&gt;&lt;wsp:rsid wsp:val=&quot;004D7218&quot;/&gt;&lt;wsp:rsid wsp:val=&quot;004E29FC&quot;/&gt;&lt;wsp:rsid wsp:val=&quot;004E32A5&quot;/&gt;&lt;wsp:rsid wsp:val=&quot;004E5092&quot;/&gt;&lt;wsp:rsid wsp:val=&quot;004F3CE9&quot;/&gt;&lt;wsp:rsid wsp:val=&quot;004F5D2F&quot;/&gt;&lt;wsp:rsid wsp:val=&quot;004F7D69&quot;/&gt;&lt;wsp:rsid wsp:val=&quot;004F7F96&quot;/&gt;&lt;wsp:rsid wsp:val=&quot;00500325&quot;/&gt;&lt;wsp:rsid wsp:val=&quot;0050430A&quot;/&gt;&lt;wsp:rsid wsp:val=&quot;0051117A&quot;/&gt;&lt;wsp:rsid wsp:val=&quot;00511E71&quot;/&gt;&lt;wsp:rsid wsp:val=&quot;00513F5F&quot;/&gt;&lt;wsp:rsid wsp:val=&quot;00526473&quot;/&gt;&lt;wsp:rsid wsp:val=&quot;00531606&quot;/&gt;&lt;wsp:rsid wsp:val=&quot;00531A24&quot;/&gt;&lt;wsp:rsid wsp:val=&quot;0053524E&quot;/&gt;&lt;wsp:rsid wsp:val=&quot;0053560A&quot;/&gt;&lt;wsp:rsid wsp:val=&quot;0054256F&quot;/&gt;&lt;wsp:rsid wsp:val=&quot;005521FA&quot;/&gt;&lt;wsp:rsid wsp:val=&quot;00560BAB&quot;/&gt;&lt;wsp:rsid wsp:val=&quot;0056489E&quot;/&gt;&lt;wsp:rsid wsp:val=&quot;00565D04&quot;/&gt;&lt;wsp:rsid wsp:val=&quot;005763CF&quot;/&gt;&lt;wsp:rsid wsp:val=&quot;00576A90&quot;/&gt;&lt;wsp:rsid wsp:val=&quot;00581918&quot;/&gt;&lt;wsp:rsid wsp:val=&quot;005872DF&quot;/&gt;&lt;wsp:rsid wsp:val=&quot;0059237F&quot;/&gt;&lt;wsp:rsid wsp:val=&quot;00592DAA&quot;/&gt;&lt;wsp:rsid wsp:val=&quot;005939C9&quot;/&gt;&lt;wsp:rsid wsp:val=&quot;0059568A&quot;/&gt;&lt;wsp:rsid wsp:val=&quot;005A1713&quot;/&gt;&lt;wsp:rsid wsp:val=&quot;005B47D0&quot;/&gt;&lt;wsp:rsid wsp:val=&quot;005B6569&quot;/&gt;&lt;wsp:rsid wsp:val=&quot;005C0524&quot;/&gt;&lt;wsp:rsid wsp:val=&quot;005C0B2E&quot;/&gt;&lt;wsp:rsid wsp:val=&quot;005C1572&quot;/&gt;&lt;wsp:rsid wsp:val=&quot;005C1E81&quot;/&gt;&lt;wsp:rsid wsp:val=&quot;005C5423&quot;/&gt;&lt;wsp:rsid wsp:val=&quot;005C636E&quot;/&gt;&lt;wsp:rsid wsp:val=&quot;005C6C1E&quot;/&gt;&lt;wsp:rsid wsp:val=&quot;005D28EF&quot;/&gt;&lt;wsp:rsid wsp:val=&quot;005D2D8C&quot;/&gt;&lt;wsp:rsid wsp:val=&quot;005D3B7A&quot;/&gt;&lt;wsp:rsid wsp:val=&quot;005D425E&quot;/&gt;&lt;wsp:rsid wsp:val=&quot;005D44A9&quot;/&gt;&lt;wsp:rsid wsp:val=&quot;005D7510&quot;/&gt;&lt;wsp:rsid wsp:val=&quot;005D76D8&quot;/&gt;&lt;wsp:rsid wsp:val=&quot;005E5A73&quot;/&gt;&lt;wsp:rsid wsp:val=&quot;005E6B3B&quot;/&gt;&lt;wsp:rsid wsp:val=&quot;005F0C44&quot;/&gt;&lt;wsp:rsid wsp:val=&quot;005F23A4&quot;/&gt;&lt;wsp:rsid wsp:val=&quot;005F293E&quot;/&gt;&lt;wsp:rsid wsp:val=&quot;005F4763&quot;/&gt;&lt;wsp:rsid wsp:val=&quot;005F59E1&quot;/&gt;&lt;wsp:rsid wsp:val=&quot;005F5E5A&quot;/&gt;&lt;wsp:rsid wsp:val=&quot;006002BC&quot;/&gt;&lt;wsp:rsid wsp:val=&quot;0060132B&quot;/&gt;&lt;wsp:rsid wsp:val=&quot;0060702F&quot;/&gt;&lt;wsp:rsid wsp:val=&quot;006100CC&quot;/&gt;&lt;wsp:rsid wsp:val=&quot;00611908&quot;/&gt;&lt;wsp:rsid wsp:val=&quot;0061234E&quot;/&gt;&lt;wsp:rsid wsp:val=&quot;00612BEB&quot;/&gt;&lt;wsp:rsid wsp:val=&quot;006141D6&quot;/&gt;&lt;wsp:rsid wsp:val=&quot;0062041B&quot;/&gt;&lt;wsp:rsid wsp:val=&quot;00623467&quot;/&gt;&lt;wsp:rsid wsp:val=&quot;006241EA&quot;/&gt;&lt;wsp:rsid wsp:val=&quot;00624906&quot;/&gt;&lt;wsp:rsid wsp:val=&quot;00624C79&quot;/&gt;&lt;wsp:rsid wsp:val=&quot;00624ED0&quot;/&gt;&lt;wsp:rsid wsp:val=&quot;00635CEE&quot;/&gt;&lt;wsp:rsid wsp:val=&quot;00636901&quot;/&gt;&lt;wsp:rsid wsp:val=&quot;00644319&quot;/&gt;&lt;wsp:rsid wsp:val=&quot;00650614&quot;/&gt;&lt;wsp:rsid wsp:val=&quot;00650EB7&quot;/&gt;&lt;wsp:rsid wsp:val=&quot;00650FEB&quot;/&gt;&lt;wsp:rsid wsp:val=&quot;00651FDC&quot;/&gt;&lt;wsp:rsid wsp:val=&quot;00654FD2&quot;/&gt;&lt;wsp:rsid wsp:val=&quot;00657C48&quot;/&gt;&lt;wsp:rsid wsp:val=&quot;00661863&quot;/&gt;&lt;wsp:rsid wsp:val=&quot;006629F9&quot;/&gt;&lt;wsp:rsid wsp:val=&quot;0067003F&quot;/&gt;&lt;wsp:rsid wsp:val=&quot;0067161F&quot;/&gt;&lt;wsp:rsid wsp:val=&quot;00672134&quot;/&gt;&lt;wsp:rsid wsp:val=&quot;00684CAC&quot;/&gt;&lt;wsp:rsid wsp:val=&quot;00690ED4&quot;/&gt;&lt;wsp:rsid wsp:val=&quot;00691E41&quot;/&gt;&lt;wsp:rsid wsp:val=&quot;00692F2B&quot;/&gt;&lt;wsp:rsid wsp:val=&quot;00694165&quot;/&gt;&lt;wsp:rsid wsp:val=&quot;00694428&quot;/&gt;&lt;wsp:rsid wsp:val=&quot;0069719C&quot;/&gt;&lt;wsp:rsid wsp:val=&quot;006A1D0C&quot;/&gt;&lt;wsp:rsid wsp:val=&quot;006A36B3&quot;/&gt;&lt;wsp:rsid wsp:val=&quot;006A700B&quot;/&gt;&lt;wsp:rsid wsp:val=&quot;006A751F&quot;/&gt;&lt;wsp:rsid wsp:val=&quot;006B0264&quot;/&gt;&lt;wsp:rsid wsp:val=&quot;006B2FD6&quot;/&gt;&lt;wsp:rsid wsp:val=&quot;006B30E7&quot;/&gt;&lt;wsp:rsid wsp:val=&quot;006B4091&quot;/&gt;&lt;wsp:rsid wsp:val=&quot;006B7360&quot;/&gt;&lt;wsp:rsid wsp:val=&quot;006C37A5&quot;/&gt;&lt;wsp:rsid wsp:val=&quot;006D06B0&quot;/&gt;&lt;wsp:rsid wsp:val=&quot;006D17A5&quot;/&gt;&lt;wsp:rsid wsp:val=&quot;006D61C3&quot;/&gt;&lt;wsp:rsid wsp:val=&quot;006D6805&quot;/&gt;&lt;wsp:rsid wsp:val=&quot;006E2697&quot;/&gt;&lt;wsp:rsid wsp:val=&quot;006E6C09&quot;/&gt;&lt;wsp:rsid wsp:val=&quot;006E70E9&quot;/&gt;&lt;wsp:rsid wsp:val=&quot;006F0097&quot;/&gt;&lt;wsp:rsid wsp:val=&quot;006F3AF5&quot;/&gt;&lt;wsp:rsid wsp:val=&quot;006F6BF7&quot;/&gt;&lt;wsp:rsid wsp:val=&quot;007029F5&quot;/&gt;&lt;wsp:rsid wsp:val=&quot;00702BC8&quot;/&gt;&lt;wsp:rsid wsp:val=&quot;00706BB1&quot;/&gt;&lt;wsp:rsid wsp:val=&quot;00706CCE&quot;/&gt;&lt;wsp:rsid wsp:val=&quot;00713249&quot;/&gt;&lt;wsp:rsid wsp:val=&quot;007159D7&quot;/&gt;&lt;wsp:rsid wsp:val=&quot;0072032F&quot;/&gt;&lt;wsp:rsid wsp:val=&quot;00720AE3&quot;/&gt;&lt;wsp:rsid wsp:val=&quot;007307A0&quot;/&gt;&lt;wsp:rsid wsp:val=&quot;0073549B&quot;/&gt;&lt;wsp:rsid wsp:val=&quot;00736298&quot;/&gt;&lt;wsp:rsid wsp:val=&quot;00736352&quot;/&gt;&lt;wsp:rsid wsp:val=&quot;00740E51&quot;/&gt;&lt;wsp:rsid wsp:val=&quot;00740EC8&quot;/&gt;&lt;wsp:rsid wsp:val=&quot;0074425F&quot;/&gt;&lt;wsp:rsid wsp:val=&quot;007442C3&quot;/&gt;&lt;wsp:rsid wsp:val=&quot;00746E25&quot;/&gt;&lt;wsp:rsid wsp:val=&quot;007506D1&quot;/&gt;&lt;wsp:rsid wsp:val=&quot;00751FD9&quot;/&gt;&lt;wsp:rsid wsp:val=&quot;00762246&quot;/&gt;&lt;wsp:rsid wsp:val=&quot;007640D9&quot;/&gt;&lt;wsp:rsid wsp:val=&quot;00771FC6&quot;/&gt;&lt;wsp:rsid wsp:val=&quot;007746A9&quot;/&gt;&lt;wsp:rsid wsp:val=&quot;00777B55&quot;/&gt;&lt;wsp:rsid wsp:val=&quot;00780501&quot;/&gt;&lt;wsp:rsid wsp:val=&quot;0078162A&quot;/&gt;&lt;wsp:rsid wsp:val=&quot;007872FA&quot;/&gt;&lt;wsp:rsid wsp:val=&quot;007907A8&quot;/&gt;&lt;wsp:rsid wsp:val=&quot;00791A15&quot;/&gt;&lt;wsp:rsid wsp:val=&quot;00791A9B&quot;/&gt;&lt;wsp:rsid wsp:val=&quot;0079690D&quot;/&gt;&lt;wsp:rsid wsp:val=&quot;007A07EB&quot;/&gt;&lt;wsp:rsid wsp:val=&quot;007A32A0&quot;/&gt;&lt;wsp:rsid wsp:val=&quot;007B2AD5&quot;/&gt;&lt;wsp:rsid wsp:val=&quot;007B2B49&quot;/&gt;&lt;wsp:rsid wsp:val=&quot;007B36AA&quot;/&gt;&lt;wsp:rsid wsp:val=&quot;007C23DD&quot;/&gt;&lt;wsp:rsid wsp:val=&quot;007C2ACC&quot;/&gt;&lt;wsp:rsid wsp:val=&quot;007C72A8&quot;/&gt;&lt;wsp:rsid wsp:val=&quot;007D0D03&quot;/&gt;&lt;wsp:rsid wsp:val=&quot;007D12F9&quot;/&gt;&lt;wsp:rsid wsp:val=&quot;007D2412&quot;/&gt;&lt;wsp:rsid wsp:val=&quot;007D34AC&quot;/&gt;&lt;wsp:rsid wsp:val=&quot;007D3993&quot;/&gt;&lt;wsp:rsid wsp:val=&quot;007E0ED0&quot;/&gt;&lt;wsp:rsid wsp:val=&quot;007E12EA&quot;/&gt;&lt;wsp:rsid wsp:val=&quot;007E51B4&quot;/&gt;&lt;wsp:rsid wsp:val=&quot;007E7C44&quot;/&gt;&lt;wsp:rsid wsp:val=&quot;007F0DB8&quot;/&gt;&lt;wsp:rsid wsp:val=&quot;007F1D95&quot;/&gt;&lt;wsp:rsid wsp:val=&quot;007F2152&quot;/&gt;&lt;wsp:rsid wsp:val=&quot;007F4BBE&quot;/&gt;&lt;wsp:rsid wsp:val=&quot;008007E6&quot;/&gt;&lt;wsp:rsid wsp:val=&quot;0080135B&quot;/&gt;&lt;wsp:rsid wsp:val=&quot;00802F5C&quot;/&gt;&lt;wsp:rsid wsp:val=&quot;00804E27&quot;/&gt;&lt;wsp:rsid wsp:val=&quot;0080656B&quot;/&gt;&lt;wsp:rsid wsp:val=&quot;00810FE7&quot;/&gt;&lt;wsp:rsid wsp:val=&quot;0081226B&quot;/&gt;&lt;wsp:rsid wsp:val=&quot;0081394C&quot;/&gt;&lt;wsp:rsid wsp:val=&quot;008215CC&quot;/&gt;&lt;wsp:rsid wsp:val=&quot;00824AA9&quot;/&gt;&lt;wsp:rsid wsp:val=&quot;008273AC&quot;/&gt;&lt;wsp:rsid wsp:val=&quot;0083059F&quot;/&gt;&lt;wsp:rsid wsp:val=&quot;008317AF&quot;/&gt;&lt;wsp:rsid wsp:val=&quot;008359E1&quot;/&gt;&lt;wsp:rsid wsp:val=&quot;00840A27&quot;/&gt;&lt;wsp:rsid wsp:val=&quot;008421AF&quot;/&gt;&lt;wsp:rsid wsp:val=&quot;008452B0&quot;/&gt;&lt;wsp:rsid wsp:val=&quot;00847BDC&quot;/&gt;&lt;wsp:rsid wsp:val=&quot;00850106&quot;/&gt;&lt;wsp:rsid wsp:val=&quot;00857357&quot;/&gt;&lt;wsp:rsid wsp:val=&quot;00857FED&quot;/&gt;&lt;wsp:rsid wsp:val=&quot;008603F1&quot;/&gt;&lt;wsp:rsid wsp:val=&quot;00860BA7&quot;/&gt;&lt;wsp:rsid wsp:val=&quot;00865E2B&quot;/&gt;&lt;wsp:rsid wsp:val=&quot;00866C6D&quot;/&gt;&lt;wsp:rsid wsp:val=&quot;00873747&quot;/&gt;&lt;wsp:rsid wsp:val=&quot;00875A47&quot;/&gt;&lt;wsp:rsid wsp:val=&quot;0088065F&quot;/&gt;&lt;wsp:rsid wsp:val=&quot;00881758&quot;/&gt;&lt;wsp:rsid wsp:val=&quot;00882F73&quot;/&gt;&lt;wsp:rsid wsp:val=&quot;00884199&quot;/&gt;&lt;wsp:rsid wsp:val=&quot;008846F6&quot;/&gt;&lt;wsp:rsid wsp:val=&quot;008848BD&quot;/&gt;&lt;wsp:rsid wsp:val=&quot;00885386&quot;/&gt;&lt;wsp:rsid wsp:val=&quot;00887A11&quot;/&gt;&lt;wsp:rsid wsp:val=&quot;00890A24&quot;/&gt;&lt;wsp:rsid wsp:val=&quot;00891983&quot;/&gt;&lt;wsp:rsid wsp:val=&quot;00893510&quot;/&gt;&lt;wsp:rsid wsp:val=&quot;0089445A&quot;/&gt;&lt;wsp:rsid wsp:val=&quot;008965D5&quot;/&gt;&lt;wsp:rsid wsp:val=&quot;00897AC7&quot;/&gt;&lt;wsp:rsid wsp:val=&quot;008A120F&quot;/&gt;&lt;wsp:rsid wsp:val=&quot;008A2E37&quot;/&gt;&lt;wsp:rsid wsp:val=&quot;008B13D7&quot;/&gt;&lt;wsp:rsid wsp:val=&quot;008B7AC7&quot;/&gt;&lt;wsp:rsid wsp:val=&quot;008C099C&quot;/&gt;&lt;wsp:rsid wsp:val=&quot;008C4215&quot;/&gt;&lt;wsp:rsid wsp:val=&quot;008C646A&quot;/&gt;&lt;wsp:rsid wsp:val=&quot;008C7D9B&quot;/&gt;&lt;wsp:rsid wsp:val=&quot;008D06E7&quot;/&gt;&lt;wsp:rsid wsp:val=&quot;008D1701&quot;/&gt;&lt;wsp:rsid wsp:val=&quot;008D6883&quot;/&gt;&lt;wsp:rsid wsp:val=&quot;008E574D&quot;/&gt;&lt;wsp:rsid wsp:val=&quot;008E5DAE&quot;/&gt;&lt;wsp:rsid wsp:val=&quot;008E62E7&quot;/&gt;&lt;wsp:rsid wsp:val=&quot;008E6D05&quot;/&gt;&lt;wsp:rsid wsp:val=&quot;008F3D13&quot;/&gt;&lt;wsp:rsid wsp:val=&quot;008F4273&quot;/&gt;&lt;wsp:rsid wsp:val=&quot;008F4C08&quot;/&gt;&lt;wsp:rsid wsp:val=&quot;008F5403&quot;/&gt;&lt;wsp:rsid wsp:val=&quot;009059DD&quot;/&gt;&lt;wsp:rsid wsp:val=&quot;00910977&quot;/&gt;&lt;wsp:rsid wsp:val=&quot;0092112A&quot;/&gt;&lt;wsp:rsid wsp:val=&quot;00924774&quot;/&gt;&lt;wsp:rsid wsp:val=&quot;00925202&quot;/&gt;&lt;wsp:rsid wsp:val=&quot;00926455&quot;/&gt;&lt;wsp:rsid wsp:val=&quot;0093128B&quot;/&gt;&lt;wsp:rsid wsp:val=&quot;00931C0C&quot;/&gt;&lt;wsp:rsid wsp:val=&quot;0093229D&quot;/&gt;&lt;wsp:rsid wsp:val=&quot;00934E3A&quot;/&gt;&lt;wsp:rsid wsp:val=&quot;0094091C&quot;/&gt;&lt;wsp:rsid wsp:val=&quot;009414D1&quot;/&gt;&lt;wsp:rsid wsp:val=&quot;00942926&quot;/&gt;&lt;wsp:rsid wsp:val=&quot;00943A02&quot;/&gt;&lt;wsp:rsid wsp:val=&quot;009454F7&quot;/&gt;&lt;wsp:rsid wsp:val=&quot;00945FA3&quot;/&gt;&lt;wsp:rsid wsp:val=&quot;00946284&quot;/&gt;&lt;wsp:rsid wsp:val=&quot;00947483&quot;/&gt;&lt;wsp:rsid wsp:val=&quot;00947720&quot;/&gt;&lt;wsp:rsid wsp:val=&quot;009504CF&quot;/&gt;&lt;wsp:rsid wsp:val=&quot;00954CE9&quot;/&gt;&lt;wsp:rsid wsp:val=&quot;009553ED&quot;/&gt;&lt;wsp:rsid wsp:val=&quot;00955775&quot;/&gt;&lt;wsp:rsid wsp:val=&quot;00955D30&quot;/&gt;&lt;wsp:rsid wsp:val=&quot;00960D26&quot;/&gt;&lt;wsp:rsid wsp:val=&quot;009612E0&quot;/&gt;&lt;wsp:rsid wsp:val=&quot;00961307&quot;/&gt;&lt;wsp:rsid wsp:val=&quot;0096629A&quot;/&gt;&lt;wsp:rsid wsp:val=&quot;00966E68&quot;/&gt;&lt;wsp:rsid wsp:val=&quot;00967646&quot;/&gt;&lt;wsp:rsid wsp:val=&quot;00972544&quot;/&gt;&lt;wsp:rsid wsp:val=&quot;00976C25&quot;/&gt;&lt;wsp:rsid wsp:val=&quot;00980755&quot;/&gt;&lt;wsp:rsid wsp:val=&quot;00983392&quot;/&gt;&lt;wsp:rsid wsp:val=&quot;00990CF7&quot;/&gt;&lt;wsp:rsid wsp:val=&quot;00994023&quot;/&gt;&lt;wsp:rsid wsp:val=&quot;00995F92&quot;/&gt;&lt;wsp:rsid wsp:val=&quot;009968B2&quot;/&gt;&lt;wsp:rsid wsp:val=&quot;00997C20&quot;/&gt;&lt;wsp:rsid wsp:val=&quot;009A05F1&quot;/&gt;&lt;wsp:rsid wsp:val=&quot;009A08B0&quot;/&gt;&lt;wsp:rsid wsp:val=&quot;009A20A8&quot;/&gt;&lt;wsp:rsid wsp:val=&quot;009A24F6&quot;/&gt;&lt;wsp:rsid wsp:val=&quot;009B1927&quot;/&gt;&lt;wsp:rsid wsp:val=&quot;009B678D&quot;/&gt;&lt;wsp:rsid wsp:val=&quot;009B7207&quot;/&gt;&lt;wsp:rsid wsp:val=&quot;009C0C51&quot;/&gt;&lt;wsp:rsid wsp:val=&quot;009C4964&quot;/&gt;&lt;wsp:rsid wsp:val=&quot;009C58FA&quot;/&gt;&lt;wsp:rsid wsp:val=&quot;009C64DC&quot;/&gt;&lt;wsp:rsid wsp:val=&quot;009C67C6&quot;/&gt;&lt;wsp:rsid wsp:val=&quot;009D0C0A&quot;/&gt;&lt;wsp:rsid wsp:val=&quot;009D19D2&quot;/&gt;&lt;wsp:rsid wsp:val=&quot;009D1AA3&quot;/&gt;&lt;wsp:rsid wsp:val=&quot;009D2180&quot;/&gt;&lt;wsp:rsid wsp:val=&quot;009D5D1A&quot;/&gt;&lt;wsp:rsid wsp:val=&quot;009D7B85&quot;/&gt;&lt;wsp:rsid wsp:val=&quot;009E2424&quot;/&gt;&lt;wsp:rsid wsp:val=&quot;009E3DC5&quot;/&gt;&lt;wsp:rsid wsp:val=&quot;009E62F4&quot;/&gt;&lt;wsp:rsid wsp:val=&quot;009E70D1&quot;/&gt;&lt;wsp:rsid wsp:val=&quot;009F1E5B&quot;/&gt;&lt;wsp:rsid wsp:val=&quot;00A00255&quot;/&gt;&lt;wsp:rsid wsp:val=&quot;00A058F0&quot;/&gt;&lt;wsp:rsid wsp:val=&quot;00A11115&quot;/&gt;&lt;wsp:rsid wsp:val=&quot;00A11630&quot;/&gt;&lt;wsp:rsid wsp:val=&quot;00A128A6&quot;/&gt;&lt;wsp:rsid wsp:val=&quot;00A1386C&quot;/&gt;&lt;wsp:rsid wsp:val=&quot;00A15FF8&quot;/&gt;&lt;wsp:rsid wsp:val=&quot;00A1629D&quot;/&gt;&lt;wsp:rsid wsp:val=&quot;00A20E9D&quot;/&gt;&lt;wsp:rsid wsp:val=&quot;00A2715A&quot;/&gt;&lt;wsp:rsid wsp:val=&quot;00A32002&quot;/&gt;&lt;wsp:rsid wsp:val=&quot;00A32045&quot;/&gt;&lt;wsp:rsid wsp:val=&quot;00A34B93&quot;/&gt;&lt;wsp:rsid wsp:val=&quot;00A36D2B&quot;/&gt;&lt;wsp:rsid wsp:val=&quot;00A412B5&quot;/&gt;&lt;wsp:rsid wsp:val=&quot;00A41867&quot;/&gt;&lt;wsp:rsid wsp:val=&quot;00A42A0A&quot;/&gt;&lt;wsp:rsid wsp:val=&quot;00A437AB&quot;/&gt;&lt;wsp:rsid wsp:val=&quot;00A47033&quot;/&gt;&lt;wsp:rsid wsp:val=&quot;00A51B20&quot;/&gt;&lt;wsp:rsid wsp:val=&quot;00A52DFE&quot;/&gt;&lt;wsp:rsid wsp:val=&quot;00A5633C&quot;/&gt;&lt;wsp:rsid wsp:val=&quot;00A578EB&quot;/&gt;&lt;wsp:rsid wsp:val=&quot;00A57D98&quot;/&gt;&lt;wsp:rsid wsp:val=&quot;00A62EEC&quot;/&gt;&lt;wsp:rsid wsp:val=&quot;00A63464&quot;/&gt;&lt;wsp:rsid wsp:val=&quot;00A64C9A&quot;/&gt;&lt;wsp:rsid wsp:val=&quot;00A668B0&quot;/&gt;&lt;wsp:rsid wsp:val=&quot;00A707A9&quot;/&gt;&lt;wsp:rsid wsp:val=&quot;00A727E0&quot;/&gt;&lt;wsp:rsid wsp:val=&quot;00A72BC6&quot;/&gt;&lt;wsp:rsid wsp:val=&quot;00A748A5&quot;/&gt;&lt;wsp:rsid wsp:val=&quot;00A75889&quot;/&gt;&lt;wsp:rsid wsp:val=&quot;00A76572&quot;/&gt;&lt;wsp:rsid wsp:val=&quot;00A85228&quot;/&gt;&lt;wsp:rsid wsp:val=&quot;00A86B43&quot;/&gt;&lt;wsp:rsid wsp:val=&quot;00A97BD9&quot;/&gt;&lt;wsp:rsid wsp:val=&quot;00AA496A&quot;/&gt;&lt;wsp:rsid wsp:val=&quot;00AB1235&quot;/&gt;&lt;wsp:rsid wsp:val=&quot;00AB476F&quot;/&gt;&lt;wsp:rsid wsp:val=&quot;00AB4FE9&quot;/&gt;&lt;wsp:rsid wsp:val=&quot;00AB5206&quot;/&gt;&lt;wsp:rsid wsp:val=&quot;00AB569B&quot;/&gt;&lt;wsp:rsid wsp:val=&quot;00AB7C9E&quot;/&gt;&lt;wsp:rsid wsp:val=&quot;00AC2036&quot;/&gt;&lt;wsp:rsid wsp:val=&quot;00AC47CE&quot;/&gt;&lt;wsp:rsid wsp:val=&quot;00AC49C2&quot;/&gt;&lt;wsp:rsid wsp:val=&quot;00AC4A12&quot;/&gt;&lt;wsp:rsid wsp:val=&quot;00AC5B19&quot;/&gt;&lt;wsp:rsid wsp:val=&quot;00AD2115&quot;/&gt;&lt;wsp:rsid wsp:val=&quot;00AD379F&quot;/&gt;&lt;wsp:rsid wsp:val=&quot;00AD716B&quot;/&gt;&lt;wsp:rsid wsp:val=&quot;00AD7E73&quot;/&gt;&lt;wsp:rsid wsp:val=&quot;00AE0182&quot;/&gt;&lt;wsp:rsid wsp:val=&quot;00AE7A3A&quot;/&gt;&lt;wsp:rsid wsp:val=&quot;00AF1E0D&quot;/&gt;&lt;wsp:rsid wsp:val=&quot;00AF30B2&quot;/&gt;&lt;wsp:rsid wsp:val=&quot;00AF3B23&quot;/&gt;&lt;wsp:rsid wsp:val=&quot;00B02643&quot;/&gt;&lt;wsp:rsid wsp:val=&quot;00B038F0&quot;/&gt;&lt;wsp:rsid wsp:val=&quot;00B064B5&quot;/&gt;&lt;wsp:rsid wsp:val=&quot;00B105D4&quot;/&gt;&lt;wsp:rsid wsp:val=&quot;00B11419&quot;/&gt;&lt;wsp:rsid wsp:val=&quot;00B126A6&quot;/&gt;&lt;wsp:rsid wsp:val=&quot;00B1606F&quot;/&gt;&lt;wsp:rsid wsp:val=&quot;00B252C7&quot;/&gt;&lt;wsp:rsid wsp:val=&quot;00B30696&quot;/&gt;&lt;wsp:rsid wsp:val=&quot;00B358BC&quot;/&gt;&lt;wsp:rsid wsp:val=&quot;00B3629A&quot;/&gt;&lt;wsp:rsid wsp:val=&quot;00B43AEF&quot;/&gt;&lt;wsp:rsid wsp:val=&quot;00B52954&quot;/&gt;&lt;wsp:rsid wsp:val=&quot;00B52DB5&quot;/&gt;&lt;wsp:rsid wsp:val=&quot;00B5474A&quot;/&gt;&lt;wsp:rsid wsp:val=&quot;00B561D0&quot;/&gt;&lt;wsp:rsid wsp:val=&quot;00B603F1&quot;/&gt;&lt;wsp:rsid wsp:val=&quot;00B614E3&quot;/&gt;&lt;wsp:rsid wsp:val=&quot;00B67183&quot;/&gt;&lt;wsp:rsid wsp:val=&quot;00B718DA&quot;/&gt;&lt;wsp:rsid wsp:val=&quot;00B71C8D&quot;/&gt;&lt;wsp:rsid wsp:val=&quot;00B75B59&quot;/&gt;&lt;wsp:rsid wsp:val=&quot;00B774E0&quot;/&gt;&lt;wsp:rsid wsp:val=&quot;00B82E54&quot;/&gt;&lt;wsp:rsid wsp:val=&quot;00B9285F&quot;/&gt;&lt;wsp:rsid wsp:val=&quot;00B96115&quot;/&gt;&lt;wsp:rsid wsp:val=&quot;00B967C9&quot;/&gt;&lt;wsp:rsid wsp:val=&quot;00B96A5B&quot;/&gt;&lt;wsp:rsid wsp:val=&quot;00BA54ED&quot;/&gt;&lt;wsp:rsid wsp:val=&quot;00BB06C9&quot;/&gt;&lt;wsp:rsid wsp:val=&quot;00BB0CEA&quot;/&gt;&lt;wsp:rsid wsp:val=&quot;00BB5162&quot;/&gt;&lt;wsp:rsid wsp:val=&quot;00BB72FF&quot;/&gt;&lt;wsp:rsid wsp:val=&quot;00BC30E8&quot;/&gt;&lt;wsp:rsid wsp:val=&quot;00BC3AF9&quot;/&gt;&lt;wsp:rsid wsp:val=&quot;00BC5122&quot;/&gt;&lt;wsp:rsid wsp:val=&quot;00BD4D50&quot;/&gt;&lt;wsp:rsid wsp:val=&quot;00BD5763&quot;/&gt;&lt;wsp:rsid wsp:val=&quot;00BD5E92&quot;/&gt;&lt;wsp:rsid wsp:val=&quot;00BD6CFA&quot;/&gt;&lt;wsp:rsid wsp:val=&quot;00BE00A1&quot;/&gt;&lt;wsp:rsid wsp:val=&quot;00BE07DB&quot;/&gt;&lt;wsp:rsid wsp:val=&quot;00BE0AFC&quot;/&gt;&lt;wsp:rsid wsp:val=&quot;00BE6732&quot;/&gt;&lt;wsp:rsid wsp:val=&quot;00C04010&quot;/&gt;&lt;wsp:rsid wsp:val=&quot;00C0485E&quot;/&gt;&lt;wsp:rsid wsp:val=&quot;00C104FD&quot;/&gt;&lt;wsp:rsid wsp:val=&quot;00C14984&quot;/&gt;&lt;wsp:rsid wsp:val=&quot;00C17E71&quot;/&gt;&lt;wsp:rsid wsp:val=&quot;00C22681&quot;/&gt;&lt;wsp:rsid wsp:val=&quot;00C22D2A&quot;/&gt;&lt;wsp:rsid wsp:val=&quot;00C24619&quot;/&gt;&lt;wsp:rsid wsp:val=&quot;00C27E69&quot;/&gt;&lt;wsp:rsid wsp:val=&quot;00C309A1&quot;/&gt;&lt;wsp:rsid wsp:val=&quot;00C30E91&quot;/&gt;&lt;wsp:rsid wsp:val=&quot;00C31278&quot;/&gt;&lt;wsp:rsid wsp:val=&quot;00C3369B&quot;/&gt;&lt;wsp:rsid wsp:val=&quot;00C36821&quot;/&gt;&lt;wsp:rsid wsp:val=&quot;00C37AC8&quot;/&gt;&lt;wsp:rsid wsp:val=&quot;00C37EEC&quot;/&gt;&lt;wsp:rsid wsp:val=&quot;00C44279&quot;/&gt;&lt;wsp:rsid wsp:val=&quot;00C45FBE&quot;/&gt;&lt;wsp:rsid wsp:val=&quot;00C46752&quot;/&gt;&lt;wsp:rsid wsp:val=&quot;00C50FB6&quot;/&gt;&lt;wsp:rsid wsp:val=&quot;00C5183E&quot;/&gt;&lt;wsp:rsid wsp:val=&quot;00C56D3C&quot;/&gt;&lt;wsp:rsid wsp:val=&quot;00C5750E&quot;/&gt;&lt;wsp:rsid wsp:val=&quot;00C678BB&quot;/&gt;&lt;wsp:rsid wsp:val=&quot;00C75653&quot;/&gt;&lt;wsp:rsid wsp:val=&quot;00C76466&quot;/&gt;&lt;wsp:rsid wsp:val=&quot;00C814FE&quot;/&gt;&lt;wsp:rsid wsp:val=&quot;00C85BFA&quot;/&gt;&lt;wsp:rsid wsp:val=&quot;00C90E6E&quot;/&gt;&lt;wsp:rsid wsp:val=&quot;00C90F01&quot;/&gt;&lt;wsp:rsid wsp:val=&quot;00C921B2&quot;/&gt;&lt;wsp:rsid wsp:val=&quot;00C9340C&quot;/&gt;&lt;wsp:rsid wsp:val=&quot;00C94807&quot;/&gt;&lt;wsp:rsid wsp:val=&quot;00C95782&quot;/&gt;&lt;wsp:rsid wsp:val=&quot;00CA04A5&quot;/&gt;&lt;wsp:rsid wsp:val=&quot;00CA1A97&quot;/&gt;&lt;wsp:rsid wsp:val=&quot;00CB106E&quot;/&gt;&lt;wsp:rsid wsp:val=&quot;00CB1490&quot;/&gt;&lt;wsp:rsid wsp:val=&quot;00CB2120&quot;/&gt;&lt;wsp:rsid wsp:val=&quot;00CB21DB&quot;/&gt;&lt;wsp:rsid wsp:val=&quot;00CC1B88&quot;/&gt;&lt;wsp:rsid wsp:val=&quot;00CC5477&quot;/&gt;&lt;wsp:rsid wsp:val=&quot;00CD491A&quot;/&gt;&lt;wsp:rsid wsp:val=&quot;00CD582D&quot;/&gt;&lt;wsp:rsid wsp:val=&quot;00CD6B5F&quot;/&gt;&lt;wsp:rsid wsp:val=&quot;00CD7B0E&quot;/&gt;&lt;wsp:rsid wsp:val=&quot;00CE06CB&quot;/&gt;&lt;wsp:rsid wsp:val=&quot;00CE22DB&quot;/&gt;&lt;wsp:rsid wsp:val=&quot;00CE5A3F&quot;/&gt;&lt;wsp:rsid wsp:val=&quot;00CE672F&quot;/&gt;&lt;wsp:rsid wsp:val=&quot;00CE713F&quot;/&gt;&lt;wsp:rsid wsp:val=&quot;00CF5EF1&quot;/&gt;&lt;wsp:rsid wsp:val=&quot;00CF6B12&quot;/&gt;&lt;wsp:rsid wsp:val=&quot;00CF7DA1&quot;/&gt;&lt;wsp:rsid wsp:val=&quot;00D0084B&quot;/&gt;&lt;wsp:rsid wsp:val=&quot;00D04869&quot;/&gt;&lt;wsp:rsid wsp:val=&quot;00D05E4F&quot;/&gt;&lt;wsp:rsid wsp:val=&quot;00D12A8F&quot;/&gt;&lt;wsp:rsid wsp:val=&quot;00D155EE&quot;/&gt;&lt;wsp:rsid wsp:val=&quot;00D2087D&quot;/&gt;&lt;wsp:rsid wsp:val=&quot;00D20C5F&quot;/&gt;&lt;wsp:rsid wsp:val=&quot;00D21665&quot;/&gt;&lt;wsp:rsid wsp:val=&quot;00D22F6A&quot;/&gt;&lt;wsp:rsid wsp:val=&quot;00D27337&quot;/&gt;&lt;wsp:rsid wsp:val=&quot;00D30B5D&quot;/&gt;&lt;wsp:rsid wsp:val=&quot;00D30D25&quot;/&gt;&lt;wsp:rsid wsp:val=&quot;00D33DCD&quot;/&gt;&lt;wsp:rsid wsp:val=&quot;00D363A6&quot;/&gt;&lt;wsp:rsid wsp:val=&quot;00D36C36&quot;/&gt;&lt;wsp:rsid wsp:val=&quot;00D37B6B&quot;/&gt;&lt;wsp:rsid wsp:val=&quot;00D407D9&quot;/&gt;&lt;wsp:rsid wsp:val=&quot;00D42DB3&quot;/&gt;&lt;wsp:rsid wsp:val=&quot;00D46428&quot;/&gt;&lt;wsp:rsid wsp:val=&quot;00D472E8&quot;/&gt;&lt;wsp:rsid wsp:val=&quot;00D47578&quot;/&gt;&lt;wsp:rsid wsp:val=&quot;00D5082D&quot;/&gt;&lt;wsp:rsid wsp:val=&quot;00D529AE&quot;/&gt;&lt;wsp:rsid wsp:val=&quot;00D53F8D&quot;/&gt;&lt;wsp:rsid wsp:val=&quot;00D56A6C&quot;/&gt;&lt;wsp:rsid wsp:val=&quot;00D654CD&quot;/&gt;&lt;wsp:rsid wsp:val=&quot;00D67262&quot;/&gt;&lt;wsp:rsid wsp:val=&quot;00D75A29&quot;/&gt;&lt;wsp:rsid wsp:val=&quot;00D77138&quot;/&gt;&lt;wsp:rsid wsp:val=&quot;00D778D6&quot;/&gt;&lt;wsp:rsid wsp:val=&quot;00D8027D&quot;/&gt;&lt;wsp:rsid wsp:val=&quot;00D82711&quot;/&gt;&lt;wsp:rsid wsp:val=&quot;00D8290E&quot;/&gt;&lt;wsp:rsid wsp:val=&quot;00D83765&quot;/&gt;&lt;wsp:rsid wsp:val=&quot;00D86BB9&quot;/&gt;&lt;wsp:rsid wsp:val=&quot;00D942DB&quot;/&gt;&lt;wsp:rsid wsp:val=&quot;00D96715&quot;/&gt;&lt;wsp:rsid wsp:val=&quot;00DA2FBE&quot;/&gt;&lt;wsp:rsid wsp:val=&quot;00DA3063&quot;/&gt;&lt;wsp:rsid wsp:val=&quot;00DA4278&quot;/&gt;&lt;wsp:rsid wsp:val=&quot;00DA661B&quot;/&gt;&lt;wsp:rsid wsp:val=&quot;00DB6B3F&quot;/&gt;&lt;wsp:rsid wsp:val=&quot;00DB7E6D&quot;/&gt;&lt;wsp:rsid wsp:val=&quot;00DC17A8&quot;/&gt;&lt;wsp:rsid wsp:val=&quot;00DC5E7E&quot;/&gt;&lt;wsp:rsid wsp:val=&quot;00DC7CB5&quot;/&gt;&lt;wsp:rsid wsp:val=&quot;00DD0FFD&quot;/&gt;&lt;wsp:rsid wsp:val=&quot;00DD62BA&quot;/&gt;&lt;wsp:rsid wsp:val=&quot;00DD6B50&quot;/&gt;&lt;wsp:rsid wsp:val=&quot;00DE1706&quot;/&gt;&lt;wsp:rsid wsp:val=&quot;00DE3373&quot;/&gt;&lt;wsp:rsid wsp:val=&quot;00DE73C5&quot;/&gt;&lt;wsp:rsid wsp:val=&quot;00DF4918&quot;/&gt;&lt;wsp:rsid wsp:val=&quot;00DF60E2&quot;/&gt;&lt;wsp:rsid wsp:val=&quot;00DF61DC&quot;/&gt;&lt;wsp:rsid wsp:val=&quot;00DF638E&quot;/&gt;&lt;wsp:rsid wsp:val=&quot;00DF7669&quot;/&gt;&lt;wsp:rsid wsp:val=&quot;00E0141F&quot;/&gt;&lt;wsp:rsid wsp:val=&quot;00E01A92&quot;/&gt;&lt;wsp:rsid wsp:val=&quot;00E0407C&quot;/&gt;&lt;wsp:rsid wsp:val=&quot;00E0486F&quot;/&gt;&lt;wsp:rsid wsp:val=&quot;00E1210A&quot;/&gt;&lt;wsp:rsid wsp:val=&quot;00E138AC&quot;/&gt;&lt;wsp:rsid wsp:val=&quot;00E16233&quot;/&gt;&lt;wsp:rsid wsp:val=&quot;00E20230&quot;/&gt;&lt;wsp:rsid wsp:val=&quot;00E224A0&quot;/&gt;&lt;wsp:rsid wsp:val=&quot;00E23B1B&quot;/&gt;&lt;wsp:rsid wsp:val=&quot;00E258D7&quot;/&gt;&lt;wsp:rsid wsp:val=&quot;00E25AB3&quot;/&gt;&lt;wsp:rsid wsp:val=&quot;00E3071D&quot;/&gt;&lt;wsp:rsid wsp:val=&quot;00E30893&quot;/&gt;&lt;wsp:rsid wsp:val=&quot;00E308E6&quot;/&gt;&lt;wsp:rsid wsp:val=&quot;00E308F6&quot;/&gt;&lt;wsp:rsid wsp:val=&quot;00E309B8&quot;/&gt;&lt;wsp:rsid wsp:val=&quot;00E31554&quot;/&gt;&lt;wsp:rsid wsp:val=&quot;00E328D9&quot;/&gt;&lt;wsp:rsid wsp:val=&quot;00E36374&quot;/&gt;&lt;wsp:rsid wsp:val=&quot;00E36A88&quot;/&gt;&lt;wsp:rsid wsp:val=&quot;00E40414&quot;/&gt;&lt;wsp:rsid wsp:val=&quot;00E42E16&quot;/&gt;&lt;wsp:rsid wsp:val=&quot;00E477D0&quot;/&gt;&lt;wsp:rsid wsp:val=&quot;00E5477E&quot;/&gt;&lt;wsp:rsid wsp:val=&quot;00E57ABB&quot;/&gt;&lt;wsp:rsid wsp:val=&quot;00E61868&quot;/&gt;&lt;wsp:rsid wsp:val=&quot;00E61E44&quot;/&gt;&lt;wsp:rsid wsp:val=&quot;00E66123&quot;/&gt;&lt;wsp:rsid wsp:val=&quot;00E71F4B&quot;/&gt;&lt;wsp:rsid wsp:val=&quot;00E75640&quot;/&gt;&lt;wsp:rsid wsp:val=&quot;00E756B1&quot;/&gt;&lt;wsp:rsid wsp:val=&quot;00E77764&quot;/&gt;&lt;wsp:rsid wsp:val=&quot;00E778C0&quot;/&gt;&lt;wsp:rsid wsp:val=&quot;00E8085C&quot;/&gt;&lt;wsp:rsid wsp:val=&quot;00E833EB&quot;/&gt;&lt;wsp:rsid wsp:val=&quot;00E878DF&quot;/&gt;&lt;wsp:rsid wsp:val=&quot;00E91985&quot;/&gt;&lt;wsp:rsid wsp:val=&quot;00E928F8&quot;/&gt;&lt;wsp:rsid wsp:val=&quot;00E95A0C&quot;/&gt;&lt;wsp:rsid wsp:val=&quot;00EA1A37&quot;/&gt;&lt;wsp:rsid wsp:val=&quot;00EA550D&quot;/&gt;&lt;wsp:rsid wsp:val=&quot;00EB0D0F&quot;/&gt;&lt;wsp:rsid wsp:val=&quot;00EB29F0&quot;/&gt;&lt;wsp:rsid wsp:val=&quot;00EB3622&quot;/&gt;&lt;wsp:rsid wsp:val=&quot;00EB6945&quot;/&gt;&lt;wsp:rsid wsp:val=&quot;00EB70AE&quot;/&gt;&lt;wsp:rsid wsp:val=&quot;00EC5B27&quot;/&gt;&lt;wsp:rsid wsp:val=&quot;00ED02C8&quot;/&gt;&lt;wsp:rsid wsp:val=&quot;00ED19E9&quot;/&gt;&lt;wsp:rsid wsp:val=&quot;00ED4C24&quot;/&gt;&lt;wsp:rsid wsp:val=&quot;00ED7330&quot;/&gt;&lt;wsp:rsid wsp:val=&quot;00ED7E1A&quot;/&gt;&lt;wsp:rsid wsp:val=&quot;00EE1A9E&quot;/&gt;&lt;wsp:rsid wsp:val=&quot;00EE3CD0&quot;/&gt;&lt;wsp:rsid wsp:val=&quot;00EE4DCA&quot;/&gt;&lt;wsp:rsid wsp:val=&quot;00EE59C7&quot;/&gt;&lt;wsp:rsid wsp:val=&quot;00EE6157&quot;/&gt;&lt;wsp:rsid wsp:val=&quot;00EF40B1&quot;/&gt;&lt;wsp:rsid wsp:val=&quot;00EF4D24&quot;/&gt;&lt;wsp:rsid wsp:val=&quot;00EF58C4&quot;/&gt;&lt;wsp:rsid wsp:val=&quot;00EF6042&quot;/&gt;&lt;wsp:rsid wsp:val=&quot;00EF6EB5&quot;/&gt;&lt;wsp:rsid wsp:val=&quot;00F00BA3&quot;/&gt;&lt;wsp:rsid wsp:val=&quot;00F013E9&quot;/&gt;&lt;wsp:rsid wsp:val=&quot;00F01945&quot;/&gt;&lt;wsp:rsid wsp:val=&quot;00F01E40&quot;/&gt;&lt;wsp:rsid wsp:val=&quot;00F02DB1&quot;/&gt;&lt;wsp:rsid wsp:val=&quot;00F03715&quot;/&gt;&lt;wsp:rsid wsp:val=&quot;00F16BC1&quot;/&gt;&lt;wsp:rsid wsp:val=&quot;00F240AD&quot;/&gt;&lt;wsp:rsid wsp:val=&quot;00F309A8&quot;/&gt;&lt;wsp:rsid wsp:val=&quot;00F32BBC&quot;/&gt;&lt;wsp:rsid wsp:val=&quot;00F41D24&quot;/&gt;&lt;wsp:rsid wsp:val=&quot;00F42D47&quot;/&gt;&lt;wsp:rsid wsp:val=&quot;00F44C87&quot;/&gt;&lt;wsp:rsid wsp:val=&quot;00F52EFD&quot;/&gt;&lt;wsp:rsid wsp:val=&quot;00F535EA&quot;/&gt;&lt;wsp:rsid wsp:val=&quot;00F54B8E&quot;/&gt;&lt;wsp:rsid wsp:val=&quot;00F611F2&quot;/&gt;&lt;wsp:rsid wsp:val=&quot;00F65E8A&quot;/&gt;&lt;wsp:rsid wsp:val=&quot;00F72AE9&quot;/&gt;&lt;wsp:rsid wsp:val=&quot;00F76FEC&quot;/&gt;&lt;wsp:rsid wsp:val=&quot;00F8768B&quot;/&gt;&lt;wsp:rsid wsp:val=&quot;00F92202&quot;/&gt;&lt;wsp:rsid wsp:val=&quot;00F9477F&quot;/&gt;&lt;wsp:rsid wsp:val=&quot;00F94D89&quot;/&gt;&lt;wsp:rsid wsp:val=&quot;00F9646D&quot;/&gt;&lt;wsp:rsid wsp:val=&quot;00F97236&quot;/&gt;&lt;wsp:rsid wsp:val=&quot;00FA0240&quot;/&gt;&lt;wsp:rsid wsp:val=&quot;00FA31E3&quot;/&gt;&lt;wsp:rsid wsp:val=&quot;00FA451C&quot;/&gt;&lt;wsp:rsid wsp:val=&quot;00FA462F&quot;/&gt;&lt;wsp:rsid wsp:val=&quot;00FA4A95&quot;/&gt;&lt;wsp:rsid wsp:val=&quot;00FA5FD5&quot;/&gt;&lt;wsp:rsid wsp:val=&quot;00FC233A&quot;/&gt;&lt;wsp:rsid wsp:val=&quot;00FC25A3&quot;/&gt;&lt;wsp:rsid wsp:val=&quot;00FC346D&quot;/&gt;&lt;wsp:rsid wsp:val=&quot;00FC3549&quot;/&gt;&lt;wsp:rsid wsp:val=&quot;00FC3DC6&quot;/&gt;&lt;wsp:rsid wsp:val=&quot;00FC5F9E&quot;/&gt;&lt;wsp:rsid wsp:val=&quot;00FD3580&quot;/&gt;&lt;wsp:rsid wsp:val=&quot;00FD4435&quot;/&gt;&lt;wsp:rsid wsp:val=&quot;00FD5106&quot;/&gt;&lt;wsp:rsid wsp:val=&quot;00FD7B14&quot;/&gt;&lt;wsp:rsid wsp:val=&quot;00FE103D&quot;/&gt;&lt;wsp:rsid wsp:val=&quot;00FE2292&quot;/&gt;&lt;wsp:rsid wsp:val=&quot;00FE7866&quot;/&gt;&lt;wsp:rsid wsp:val=&quot;00FE7CAD&quot;/&gt;&lt;wsp:rsid wsp:val=&quot;00FF1A3C&quot;/&gt;&lt;wsp:rsid wsp:val=&quot;00FF2AFE&quot;/&gt;&lt;wsp:rsid wsp:val=&quot;00FF3F13&quot;/&gt;&lt;wsp:rsid wsp:val=&quot;00FF4BA7&quot;/&gt;&lt;/wsp:rsids&gt;&lt;/w:docPr&gt;&lt;w:body&gt;&lt;w:p wsp:rsidR=&quot;00000000&quot; wsp:rsidRDefault=&quot;00E5477E&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П‘&lt;/m:t&gt;&lt;/m:r&gt;&lt;/m:e&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967646">
        <w:instrText xml:space="preserve"> </w:instrText>
      </w:r>
      <w:r w:rsidRPr="00967646">
        <w:fldChar w:fldCharType="separate"/>
      </w:r>
      <w:r w:rsidRPr="00B12B04">
        <w:rPr>
          <w:position w:val="-6"/>
        </w:rPr>
        <w:pict>
          <v:shape id="_x0000_i1034" type="#_x0000_t75" style="width:1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9&quot;/&gt;&lt;w:autoHyphenation/&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75A29&quot;/&gt;&lt;wsp:rsid wsp:val=&quot;00000268&quot;/&gt;&lt;wsp:rsid wsp:val=&quot;00005B01&quot;/&gt;&lt;wsp:rsid wsp:val=&quot;00010185&quot;/&gt;&lt;wsp:rsid wsp:val=&quot;0001179D&quot;/&gt;&lt;wsp:rsid wsp:val=&quot;00012197&quot;/&gt;&lt;wsp:rsid wsp:val=&quot;00012C04&quot;/&gt;&lt;wsp:rsid wsp:val=&quot;00013E53&quot;/&gt;&lt;wsp:rsid wsp:val=&quot;000148AF&quot;/&gt;&lt;wsp:rsid wsp:val=&quot;00022842&quot;/&gt;&lt;wsp:rsid wsp:val=&quot;00023C3F&quot;/&gt;&lt;wsp:rsid wsp:val=&quot;00026A6F&quot;/&gt;&lt;wsp:rsid wsp:val=&quot;00026A7F&quot;/&gt;&lt;wsp:rsid wsp:val=&quot;00030103&quot;/&gt;&lt;wsp:rsid wsp:val=&quot;000307BE&quot;/&gt;&lt;wsp:rsid wsp:val=&quot;000324AB&quot;/&gt;&lt;wsp:rsid wsp:val=&quot;00042CFC&quot;/&gt;&lt;wsp:rsid wsp:val=&quot;00044A70&quot;/&gt;&lt;wsp:rsid wsp:val=&quot;00046163&quot;/&gt;&lt;wsp:rsid wsp:val=&quot;0004758F&quot;/&gt;&lt;wsp:rsid wsp:val=&quot;00051EAF&quot;/&gt;&lt;wsp:rsid wsp:val=&quot;00061BEC&quot;/&gt;&lt;wsp:rsid wsp:val=&quot;00073B20&quot;/&gt;&lt;wsp:rsid wsp:val=&quot;0007771F&quot;/&gt;&lt;wsp:rsid wsp:val=&quot;00080537&quot;/&gt;&lt;wsp:rsid wsp:val=&quot;00084261&quot;/&gt;&lt;wsp:rsid wsp:val=&quot;00084BDB&quot;/&gt;&lt;wsp:rsid wsp:val=&quot;000858C7&quot;/&gt;&lt;wsp:rsid wsp:val=&quot;000875DC&quot;/&gt;&lt;wsp:rsid wsp:val=&quot;00087AF0&quot;/&gt;&lt;wsp:rsid wsp:val=&quot;00093BA1&quot;/&gt;&lt;wsp:rsid wsp:val=&quot;00095F21&quot;/&gt;&lt;wsp:rsid wsp:val=&quot;0009638F&quot;/&gt;&lt;wsp:rsid wsp:val=&quot;000A295B&quot;/&gt;&lt;wsp:rsid wsp:val=&quot;000A4D59&quot;/&gt;&lt;wsp:rsid wsp:val=&quot;000A7BEC&quot;/&gt;&lt;wsp:rsid wsp:val=&quot;000B0A1A&quot;/&gt;&lt;wsp:rsid wsp:val=&quot;000B1320&quot;/&gt;&lt;wsp:rsid wsp:val=&quot;000B37D8&quot;/&gt;&lt;wsp:rsid wsp:val=&quot;000B38F8&quot;/&gt;&lt;wsp:rsid wsp:val=&quot;000C39A9&quot;/&gt;&lt;wsp:rsid wsp:val=&quot;000C5B1B&quot;/&gt;&lt;wsp:rsid wsp:val=&quot;000D0253&quot;/&gt;&lt;wsp:rsid wsp:val=&quot;000D0FC2&quot;/&gt;&lt;wsp:rsid wsp:val=&quot;000E0910&quot;/&gt;&lt;wsp:rsid wsp:val=&quot;000E4E27&quot;/&gt;&lt;wsp:rsid wsp:val=&quot;000F1F3D&quot;/&gt;&lt;wsp:rsid wsp:val=&quot;001067EB&quot;/&gt;&lt;wsp:rsid wsp:val=&quot;00114029&quot;/&gt;&lt;wsp:rsid wsp:val=&quot;0011407E&quot;/&gt;&lt;wsp:rsid wsp:val=&quot;00114124&quot;/&gt;&lt;wsp:rsid wsp:val=&quot;00114303&quot;/&gt;&lt;wsp:rsid wsp:val=&quot;001167B8&quot;/&gt;&lt;wsp:rsid wsp:val=&quot;00116BEB&quot;/&gt;&lt;wsp:rsid wsp:val=&quot;0013597D&quot;/&gt;&lt;wsp:rsid wsp:val=&quot;001509AA&quot;/&gt;&lt;wsp:rsid wsp:val=&quot;0015543B&quot;/&gt;&lt;wsp:rsid wsp:val=&quot;0016031E&quot;/&gt;&lt;wsp:rsid wsp:val=&quot;00160A3B&quot;/&gt;&lt;wsp:rsid wsp:val=&quot;00161DF2&quot;/&gt;&lt;wsp:rsid wsp:val=&quot;0016781A&quot;/&gt;&lt;wsp:rsid wsp:val=&quot;0017100D&quot;/&gt;&lt;wsp:rsid wsp:val=&quot;0017213F&quot;/&gt;&lt;wsp:rsid wsp:val=&quot;00173267&quot;/&gt;&lt;wsp:rsid wsp:val=&quot;001753F1&quot;/&gt;&lt;wsp:rsid wsp:val=&quot;001758B7&quot;/&gt;&lt;wsp:rsid wsp:val=&quot;00180A80&quot;/&gt;&lt;wsp:rsid wsp:val=&quot;00183774&quot;/&gt;&lt;wsp:rsid wsp:val=&quot;001876BF&quot;/&gt;&lt;wsp:rsid wsp:val=&quot;00192438&quot;/&gt;&lt;wsp:rsid wsp:val=&quot;00192614&quot;/&gt;&lt;wsp:rsid wsp:val=&quot;00196FC8&quot;/&gt;&lt;wsp:rsid wsp:val=&quot;00197832&quot;/&gt;&lt;wsp:rsid wsp:val=&quot;001A1056&quot;/&gt;&lt;wsp:rsid wsp:val=&quot;001A4862&quot;/&gt;&lt;wsp:rsid wsp:val=&quot;001A563B&quot;/&gt;&lt;wsp:rsid wsp:val=&quot;001B2203&quot;/&gt;&lt;wsp:rsid wsp:val=&quot;001C3601&quot;/&gt;&lt;wsp:rsid wsp:val=&quot;001C5E6D&quot;/&gt;&lt;wsp:rsid wsp:val=&quot;001C6E49&quot;/&gt;&lt;wsp:rsid wsp:val=&quot;001C752A&quot;/&gt;&lt;wsp:rsid wsp:val=&quot;001D2184&quot;/&gt;&lt;wsp:rsid wsp:val=&quot;001D4995&quot;/&gt;&lt;wsp:rsid wsp:val=&quot;001D4F86&quot;/&gt;&lt;wsp:rsid wsp:val=&quot;001E517D&quot;/&gt;&lt;wsp:rsid wsp:val=&quot;001F07F0&quot;/&gt;&lt;wsp:rsid wsp:val=&quot;001F0AE9&quot;/&gt;&lt;wsp:rsid wsp:val=&quot;001F0D12&quot;/&gt;&lt;wsp:rsid wsp:val=&quot;0020445C&quot;/&gt;&lt;wsp:rsid wsp:val=&quot;002065B2&quot;/&gt;&lt;wsp:rsid wsp:val=&quot;00206C08&quot;/&gt;&lt;wsp:rsid wsp:val=&quot;00210AE8&quot;/&gt;&lt;wsp:rsid wsp:val=&quot;00213894&quot;/&gt;&lt;wsp:rsid wsp:val=&quot;00216A12&quot;/&gt;&lt;wsp:rsid wsp:val=&quot;00220918&quot;/&gt;&lt;wsp:rsid wsp:val=&quot;00220CBC&quot;/&gt;&lt;wsp:rsid wsp:val=&quot;00224C92&quot;/&gt;&lt;wsp:rsid wsp:val=&quot;00225288&quot;/&gt;&lt;wsp:rsid wsp:val=&quot;0022646A&quot;/&gt;&lt;wsp:rsid wsp:val=&quot;0022727C&quot;/&gt;&lt;wsp:rsid wsp:val=&quot;0022735F&quot;/&gt;&lt;wsp:rsid wsp:val=&quot;0022752C&quot;/&gt;&lt;wsp:rsid wsp:val=&quot;00233C8B&quot;/&gt;&lt;wsp:rsid wsp:val=&quot;00236624&quot;/&gt;&lt;wsp:rsid wsp:val=&quot;0024037C&quot;/&gt;&lt;wsp:rsid wsp:val=&quot;00244517&quot;/&gt;&lt;wsp:rsid wsp:val=&quot;00244848&quot;/&gt;&lt;wsp:rsid wsp:val=&quot;00244DC1&quot;/&gt;&lt;wsp:rsid wsp:val=&quot;002459EA&quot;/&gt;&lt;wsp:rsid wsp:val=&quot;002476AD&quot;/&gt;&lt;wsp:rsid wsp:val=&quot;002605B5&quot;/&gt;&lt;wsp:rsid wsp:val=&quot;00265DC5&quot;/&gt;&lt;wsp:rsid wsp:val=&quot;00270767&quot;/&gt;&lt;wsp:rsid wsp:val=&quot;002714F9&quot;/&gt;&lt;wsp:rsid wsp:val=&quot;002716DE&quot;/&gt;&lt;wsp:rsid wsp:val=&quot;00284D74&quot;/&gt;&lt;wsp:rsid wsp:val=&quot;00285FFB&quot;/&gt;&lt;wsp:rsid wsp:val=&quot;0029293B&quot;/&gt;&lt;wsp:rsid wsp:val=&quot;00292F8B&quot;/&gt;&lt;wsp:rsid wsp:val=&quot;00294B83&quot;/&gt;&lt;wsp:rsid wsp:val=&quot;002959EB&quot;/&gt;&lt;wsp:rsid wsp:val=&quot;00297B8F&quot;/&gt;&lt;wsp:rsid wsp:val=&quot;002A1D09&quot;/&gt;&lt;wsp:rsid wsp:val=&quot;002B3E8D&quot;/&gt;&lt;wsp:rsid wsp:val=&quot;002B62DE&quot;/&gt;&lt;wsp:rsid wsp:val=&quot;002B7F54&quot;/&gt;&lt;wsp:rsid wsp:val=&quot;002C5D51&quot;/&gt;&lt;wsp:rsid wsp:val=&quot;002C7D23&quot;/&gt;&lt;wsp:rsid wsp:val=&quot;002D1947&quot;/&gt;&lt;wsp:rsid wsp:val=&quot;002D51EB&quot;/&gt;&lt;wsp:rsid wsp:val=&quot;002D7F3D&quot;/&gt;&lt;wsp:rsid wsp:val=&quot;002E22BA&quot;/&gt;&lt;wsp:rsid wsp:val=&quot;002E32BD&quot;/&gt;&lt;wsp:rsid wsp:val=&quot;002E334B&quot;/&gt;&lt;wsp:rsid wsp:val=&quot;002E38AB&quot;/&gt;&lt;wsp:rsid wsp:val=&quot;002E5DD4&quot;/&gt;&lt;wsp:rsid wsp:val=&quot;002E6807&quot;/&gt;&lt;wsp:rsid wsp:val=&quot;002F066D&quot;/&gt;&lt;wsp:rsid wsp:val=&quot;002F161B&quot;/&gt;&lt;wsp:rsid wsp:val=&quot;002F1EDC&quot;/&gt;&lt;wsp:rsid wsp:val=&quot;002F2650&quot;/&gt;&lt;wsp:rsid wsp:val=&quot;002F27FC&quot;/&gt;&lt;wsp:rsid wsp:val=&quot;002F6AC3&quot;/&gt;&lt;wsp:rsid wsp:val=&quot;003007E3&quot;/&gt;&lt;wsp:rsid wsp:val=&quot;0030149E&quot;/&gt;&lt;wsp:rsid wsp:val=&quot;00303558&quot;/&gt;&lt;wsp:rsid wsp:val=&quot;003051B5&quot;/&gt;&lt;wsp:rsid wsp:val=&quot;00306974&quot;/&gt;&lt;wsp:rsid wsp:val=&quot;003113EC&quot;/&gt;&lt;wsp:rsid wsp:val=&quot;0031149F&quot;/&gt;&lt;wsp:rsid wsp:val=&quot;00312337&quot;/&gt;&lt;wsp:rsid wsp:val=&quot;00312FE0&quot;/&gt;&lt;wsp:rsid wsp:val=&quot;0031737E&quot;/&gt;&lt;wsp:rsid wsp:val=&quot;0031782E&quot;/&gt;&lt;wsp:rsid wsp:val=&quot;00321274&quot;/&gt;&lt;wsp:rsid wsp:val=&quot;003220BF&quot;/&gt;&lt;wsp:rsid wsp:val=&quot;00322603&quot;/&gt;&lt;wsp:rsid wsp:val=&quot;00322C8F&quot;/&gt;&lt;wsp:rsid wsp:val=&quot;00326C5D&quot;/&gt;&lt;wsp:rsid wsp:val=&quot;00327918&quot;/&gt;&lt;wsp:rsid wsp:val=&quot;00332CE0&quot;/&gt;&lt;wsp:rsid wsp:val=&quot;0034254F&quot;/&gt;&lt;wsp:rsid wsp:val=&quot;00344A47&quot;/&gt;&lt;wsp:rsid wsp:val=&quot;00353B45&quot;/&gt;&lt;wsp:rsid wsp:val=&quot;00357A66&quot;/&gt;&lt;wsp:rsid wsp:val=&quot;00362876&quot;/&gt;&lt;wsp:rsid wsp:val=&quot;003657C2&quot;/&gt;&lt;wsp:rsid wsp:val=&quot;00370482&quot;/&gt;&lt;wsp:rsid wsp:val=&quot;0037146A&quot;/&gt;&lt;wsp:rsid wsp:val=&quot;003717AB&quot;/&gt;&lt;wsp:rsid wsp:val=&quot;003728B9&quot;/&gt;&lt;wsp:rsid wsp:val=&quot;00373674&quot;/&gt;&lt;wsp:rsid wsp:val=&quot;00377391&quot;/&gt;&lt;wsp:rsid wsp:val=&quot;00377C6D&quot;/&gt;&lt;wsp:rsid wsp:val=&quot;003816CB&quot;/&gt;&lt;wsp:rsid wsp:val=&quot;003838DA&quot;/&gt;&lt;wsp:rsid wsp:val=&quot;00385C5D&quot;/&gt;&lt;wsp:rsid wsp:val=&quot;0039277A&quot;/&gt;&lt;wsp:rsid wsp:val=&quot;00393234&quot;/&gt;&lt;wsp:rsid wsp:val=&quot;00396BDE&quot;/&gt;&lt;wsp:rsid wsp:val=&quot;003A295F&quot;/&gt;&lt;wsp:rsid wsp:val=&quot;003A332A&quot;/&gt;&lt;wsp:rsid wsp:val=&quot;003B0423&quot;/&gt;&lt;wsp:rsid wsp:val=&quot;003B1320&quot;/&gt;&lt;wsp:rsid wsp:val=&quot;003B7DA0&quot;/&gt;&lt;wsp:rsid wsp:val=&quot;003C1620&quot;/&gt;&lt;wsp:rsid wsp:val=&quot;003C2BF7&quot;/&gt;&lt;wsp:rsid wsp:val=&quot;003C33A4&quot;/&gt;&lt;wsp:rsid wsp:val=&quot;003D2241&quot;/&gt;&lt;wsp:rsid wsp:val=&quot;003D38EC&quot;/&gt;&lt;wsp:rsid wsp:val=&quot;003D77E9&quot;/&gt;&lt;wsp:rsid wsp:val=&quot;003E31E3&quot;/&gt;&lt;wsp:rsid wsp:val=&quot;003E43F1&quot;/&gt;&lt;wsp:rsid wsp:val=&quot;003E5348&quot;/&gt;&lt;wsp:rsid wsp:val=&quot;003E6C7D&quot;/&gt;&lt;wsp:rsid wsp:val=&quot;003F20A0&quot;/&gt;&lt;wsp:rsid wsp:val=&quot;003F2A82&quot;/&gt;&lt;wsp:rsid wsp:val=&quot;003F5AAE&quot;/&gt;&lt;wsp:rsid wsp:val=&quot;004028BB&quot;/&gt;&lt;wsp:rsid wsp:val=&quot;004046CD&quot;/&gt;&lt;wsp:rsid wsp:val=&quot;00404AEB&quot;/&gt;&lt;wsp:rsid wsp:val=&quot;0041494D&quot;/&gt;&lt;wsp:rsid wsp:val=&quot;00423A67&quot;/&gt;&lt;wsp:rsid wsp:val=&quot;00424714&quot;/&gt;&lt;wsp:rsid wsp:val=&quot;00425C20&quot;/&gt;&lt;wsp:rsid wsp:val=&quot;00426FE9&quot;/&gt;&lt;wsp:rsid wsp:val=&quot;004274F5&quot;/&gt;&lt;wsp:rsid wsp:val=&quot;004324F9&quot;/&gt;&lt;wsp:rsid wsp:val=&quot;00435C95&quot;/&gt;&lt;wsp:rsid wsp:val=&quot;004413BA&quot;/&gt;&lt;wsp:rsid wsp:val=&quot;00450A3E&quot;/&gt;&lt;wsp:rsid wsp:val=&quot;004514A4&quot;/&gt;&lt;wsp:rsid wsp:val=&quot;00454FA3&quot;/&gt;&lt;wsp:rsid wsp:val=&quot;00456F4F&quot;/&gt;&lt;wsp:rsid wsp:val=&quot;00457233&quot;/&gt;&lt;wsp:rsid wsp:val=&quot;004575A8&quot;/&gt;&lt;wsp:rsid wsp:val=&quot;00460252&quot;/&gt;&lt;wsp:rsid wsp:val=&quot;00460637&quot;/&gt;&lt;wsp:rsid wsp:val=&quot;00462D62&quot;/&gt;&lt;wsp:rsid wsp:val=&quot;00464118&quot;/&gt;&lt;wsp:rsid wsp:val=&quot;00466AC0&quot;/&gt;&lt;wsp:rsid wsp:val=&quot;00467535&quot;/&gt;&lt;wsp:rsid wsp:val=&quot;00470AAB&quot;/&gt;&lt;wsp:rsid wsp:val=&quot;00473939&quot;/&gt;&lt;wsp:rsid wsp:val=&quot;00482410&quot;/&gt;&lt;wsp:rsid wsp:val=&quot;00483FE9&quot;/&gt;&lt;wsp:rsid wsp:val=&quot;00484886&quot;/&gt;&lt;wsp:rsid wsp:val=&quot;00485A3B&quot;/&gt;&lt;wsp:rsid wsp:val=&quot;00486920&quot;/&gt;&lt;wsp:rsid wsp:val=&quot;00490486&quot;/&gt;&lt;wsp:rsid wsp:val=&quot;004921D3&quot;/&gt;&lt;wsp:rsid wsp:val=&quot;00494649&quot;/&gt;&lt;wsp:rsid wsp:val=&quot;00494712&quot;/&gt;&lt;wsp:rsid wsp:val=&quot;00496049&quot;/&gt;&lt;wsp:rsid wsp:val=&quot;004A1364&quot;/&gt;&lt;wsp:rsid wsp:val=&quot;004A1AB5&quot;/&gt;&lt;wsp:rsid wsp:val=&quot;004A4172&quot;/&gt;&lt;wsp:rsid wsp:val=&quot;004A581B&quot;/&gt;&lt;wsp:rsid wsp:val=&quot;004B07C0&quot;/&gt;&lt;wsp:rsid wsp:val=&quot;004B17E1&quot;/&gt;&lt;wsp:rsid wsp:val=&quot;004B2095&quot;/&gt;&lt;wsp:rsid wsp:val=&quot;004B3C74&quot;/&gt;&lt;wsp:rsid wsp:val=&quot;004B51ED&quot;/&gt;&lt;wsp:rsid wsp:val=&quot;004B5A4C&quot;/&gt;&lt;wsp:rsid wsp:val=&quot;004B5A8D&quot;/&gt;&lt;wsp:rsid wsp:val=&quot;004B719B&quot;/&gt;&lt;wsp:rsid wsp:val=&quot;004C12C2&quot;/&gt;&lt;wsp:rsid wsp:val=&quot;004C26CC&quot;/&gt;&lt;wsp:rsid wsp:val=&quot;004C6B6F&quot;/&gt;&lt;wsp:rsid wsp:val=&quot;004D0B97&quot;/&gt;&lt;wsp:rsid wsp:val=&quot;004D2FBC&quot;/&gt;&lt;wsp:rsid wsp:val=&quot;004D3FFC&quot;/&gt;&lt;wsp:rsid wsp:val=&quot;004D5107&quot;/&gt;&lt;wsp:rsid wsp:val=&quot;004D6E1B&quot;/&gt;&lt;wsp:rsid wsp:val=&quot;004D7218&quot;/&gt;&lt;wsp:rsid wsp:val=&quot;004E29FC&quot;/&gt;&lt;wsp:rsid wsp:val=&quot;004E32A5&quot;/&gt;&lt;wsp:rsid wsp:val=&quot;004E5092&quot;/&gt;&lt;wsp:rsid wsp:val=&quot;004F3CE9&quot;/&gt;&lt;wsp:rsid wsp:val=&quot;004F5D2F&quot;/&gt;&lt;wsp:rsid wsp:val=&quot;004F7D69&quot;/&gt;&lt;wsp:rsid wsp:val=&quot;004F7F96&quot;/&gt;&lt;wsp:rsid wsp:val=&quot;00500325&quot;/&gt;&lt;wsp:rsid wsp:val=&quot;0050430A&quot;/&gt;&lt;wsp:rsid wsp:val=&quot;0051117A&quot;/&gt;&lt;wsp:rsid wsp:val=&quot;00511E71&quot;/&gt;&lt;wsp:rsid wsp:val=&quot;00513F5F&quot;/&gt;&lt;wsp:rsid wsp:val=&quot;00526473&quot;/&gt;&lt;wsp:rsid wsp:val=&quot;00531606&quot;/&gt;&lt;wsp:rsid wsp:val=&quot;00531A24&quot;/&gt;&lt;wsp:rsid wsp:val=&quot;0053524E&quot;/&gt;&lt;wsp:rsid wsp:val=&quot;0053560A&quot;/&gt;&lt;wsp:rsid wsp:val=&quot;0054256F&quot;/&gt;&lt;wsp:rsid wsp:val=&quot;005521FA&quot;/&gt;&lt;wsp:rsid wsp:val=&quot;00560BAB&quot;/&gt;&lt;wsp:rsid wsp:val=&quot;0056489E&quot;/&gt;&lt;wsp:rsid wsp:val=&quot;00565D04&quot;/&gt;&lt;wsp:rsid wsp:val=&quot;005763CF&quot;/&gt;&lt;wsp:rsid wsp:val=&quot;00576A90&quot;/&gt;&lt;wsp:rsid wsp:val=&quot;00581918&quot;/&gt;&lt;wsp:rsid wsp:val=&quot;005872DF&quot;/&gt;&lt;wsp:rsid wsp:val=&quot;0059237F&quot;/&gt;&lt;wsp:rsid wsp:val=&quot;00592DAA&quot;/&gt;&lt;wsp:rsid wsp:val=&quot;005939C9&quot;/&gt;&lt;wsp:rsid wsp:val=&quot;0059568A&quot;/&gt;&lt;wsp:rsid wsp:val=&quot;005A1713&quot;/&gt;&lt;wsp:rsid wsp:val=&quot;005B47D0&quot;/&gt;&lt;wsp:rsid wsp:val=&quot;005B6569&quot;/&gt;&lt;wsp:rsid wsp:val=&quot;005C0524&quot;/&gt;&lt;wsp:rsid wsp:val=&quot;005C0B2E&quot;/&gt;&lt;wsp:rsid wsp:val=&quot;005C1572&quot;/&gt;&lt;wsp:rsid wsp:val=&quot;005C1E81&quot;/&gt;&lt;wsp:rsid wsp:val=&quot;005C5423&quot;/&gt;&lt;wsp:rsid wsp:val=&quot;005C636E&quot;/&gt;&lt;wsp:rsid wsp:val=&quot;005C6C1E&quot;/&gt;&lt;wsp:rsid wsp:val=&quot;005D28EF&quot;/&gt;&lt;wsp:rsid wsp:val=&quot;005D2D8C&quot;/&gt;&lt;wsp:rsid wsp:val=&quot;005D3B7A&quot;/&gt;&lt;wsp:rsid wsp:val=&quot;005D425E&quot;/&gt;&lt;wsp:rsid wsp:val=&quot;005D44A9&quot;/&gt;&lt;wsp:rsid wsp:val=&quot;005D7510&quot;/&gt;&lt;wsp:rsid wsp:val=&quot;005D76D8&quot;/&gt;&lt;wsp:rsid wsp:val=&quot;005E5A73&quot;/&gt;&lt;wsp:rsid wsp:val=&quot;005E6B3B&quot;/&gt;&lt;wsp:rsid wsp:val=&quot;005F0C44&quot;/&gt;&lt;wsp:rsid wsp:val=&quot;005F23A4&quot;/&gt;&lt;wsp:rsid wsp:val=&quot;005F293E&quot;/&gt;&lt;wsp:rsid wsp:val=&quot;005F4763&quot;/&gt;&lt;wsp:rsid wsp:val=&quot;005F59E1&quot;/&gt;&lt;wsp:rsid wsp:val=&quot;005F5E5A&quot;/&gt;&lt;wsp:rsid wsp:val=&quot;006002BC&quot;/&gt;&lt;wsp:rsid wsp:val=&quot;0060132B&quot;/&gt;&lt;wsp:rsid wsp:val=&quot;0060702F&quot;/&gt;&lt;wsp:rsid wsp:val=&quot;006100CC&quot;/&gt;&lt;wsp:rsid wsp:val=&quot;00611908&quot;/&gt;&lt;wsp:rsid wsp:val=&quot;0061234E&quot;/&gt;&lt;wsp:rsid wsp:val=&quot;00612BEB&quot;/&gt;&lt;wsp:rsid wsp:val=&quot;006141D6&quot;/&gt;&lt;wsp:rsid wsp:val=&quot;0062041B&quot;/&gt;&lt;wsp:rsid wsp:val=&quot;00623467&quot;/&gt;&lt;wsp:rsid wsp:val=&quot;006241EA&quot;/&gt;&lt;wsp:rsid wsp:val=&quot;00624906&quot;/&gt;&lt;wsp:rsid wsp:val=&quot;00624C79&quot;/&gt;&lt;wsp:rsid wsp:val=&quot;00624ED0&quot;/&gt;&lt;wsp:rsid wsp:val=&quot;00635CEE&quot;/&gt;&lt;wsp:rsid wsp:val=&quot;00636901&quot;/&gt;&lt;wsp:rsid wsp:val=&quot;00644319&quot;/&gt;&lt;wsp:rsid wsp:val=&quot;00650614&quot;/&gt;&lt;wsp:rsid wsp:val=&quot;00650EB7&quot;/&gt;&lt;wsp:rsid wsp:val=&quot;00650FEB&quot;/&gt;&lt;wsp:rsid wsp:val=&quot;00651FDC&quot;/&gt;&lt;wsp:rsid wsp:val=&quot;00654FD2&quot;/&gt;&lt;wsp:rsid wsp:val=&quot;00657C48&quot;/&gt;&lt;wsp:rsid wsp:val=&quot;00661863&quot;/&gt;&lt;wsp:rsid wsp:val=&quot;006629F9&quot;/&gt;&lt;wsp:rsid wsp:val=&quot;0067003F&quot;/&gt;&lt;wsp:rsid wsp:val=&quot;0067161F&quot;/&gt;&lt;wsp:rsid wsp:val=&quot;00672134&quot;/&gt;&lt;wsp:rsid wsp:val=&quot;00684CAC&quot;/&gt;&lt;wsp:rsid wsp:val=&quot;00690ED4&quot;/&gt;&lt;wsp:rsid wsp:val=&quot;00691E41&quot;/&gt;&lt;wsp:rsid wsp:val=&quot;00692F2B&quot;/&gt;&lt;wsp:rsid wsp:val=&quot;00694165&quot;/&gt;&lt;wsp:rsid wsp:val=&quot;00694428&quot;/&gt;&lt;wsp:rsid wsp:val=&quot;0069719C&quot;/&gt;&lt;wsp:rsid wsp:val=&quot;006A1D0C&quot;/&gt;&lt;wsp:rsid wsp:val=&quot;006A36B3&quot;/&gt;&lt;wsp:rsid wsp:val=&quot;006A700B&quot;/&gt;&lt;wsp:rsid wsp:val=&quot;006A751F&quot;/&gt;&lt;wsp:rsid wsp:val=&quot;006B0264&quot;/&gt;&lt;wsp:rsid wsp:val=&quot;006B2FD6&quot;/&gt;&lt;wsp:rsid wsp:val=&quot;006B30E7&quot;/&gt;&lt;wsp:rsid wsp:val=&quot;006B4091&quot;/&gt;&lt;wsp:rsid wsp:val=&quot;006B7360&quot;/&gt;&lt;wsp:rsid wsp:val=&quot;006C37A5&quot;/&gt;&lt;wsp:rsid wsp:val=&quot;006D06B0&quot;/&gt;&lt;wsp:rsid wsp:val=&quot;006D17A5&quot;/&gt;&lt;wsp:rsid wsp:val=&quot;006D61C3&quot;/&gt;&lt;wsp:rsid wsp:val=&quot;006D6805&quot;/&gt;&lt;wsp:rsid wsp:val=&quot;006E2697&quot;/&gt;&lt;wsp:rsid wsp:val=&quot;006E6C09&quot;/&gt;&lt;wsp:rsid wsp:val=&quot;006E70E9&quot;/&gt;&lt;wsp:rsid wsp:val=&quot;006F0097&quot;/&gt;&lt;wsp:rsid wsp:val=&quot;006F3AF5&quot;/&gt;&lt;wsp:rsid wsp:val=&quot;006F6BF7&quot;/&gt;&lt;wsp:rsid wsp:val=&quot;007029F5&quot;/&gt;&lt;wsp:rsid wsp:val=&quot;00702BC8&quot;/&gt;&lt;wsp:rsid wsp:val=&quot;00706BB1&quot;/&gt;&lt;wsp:rsid wsp:val=&quot;00706CCE&quot;/&gt;&lt;wsp:rsid wsp:val=&quot;00713249&quot;/&gt;&lt;wsp:rsid wsp:val=&quot;007159D7&quot;/&gt;&lt;wsp:rsid wsp:val=&quot;0072032F&quot;/&gt;&lt;wsp:rsid wsp:val=&quot;00720AE3&quot;/&gt;&lt;wsp:rsid wsp:val=&quot;007307A0&quot;/&gt;&lt;wsp:rsid wsp:val=&quot;0073549B&quot;/&gt;&lt;wsp:rsid wsp:val=&quot;00736298&quot;/&gt;&lt;wsp:rsid wsp:val=&quot;00736352&quot;/&gt;&lt;wsp:rsid wsp:val=&quot;00740E51&quot;/&gt;&lt;wsp:rsid wsp:val=&quot;00740EC8&quot;/&gt;&lt;wsp:rsid wsp:val=&quot;0074425F&quot;/&gt;&lt;wsp:rsid wsp:val=&quot;007442C3&quot;/&gt;&lt;wsp:rsid wsp:val=&quot;00746E25&quot;/&gt;&lt;wsp:rsid wsp:val=&quot;007506D1&quot;/&gt;&lt;wsp:rsid wsp:val=&quot;00751FD9&quot;/&gt;&lt;wsp:rsid wsp:val=&quot;00762246&quot;/&gt;&lt;wsp:rsid wsp:val=&quot;007640D9&quot;/&gt;&lt;wsp:rsid wsp:val=&quot;00771FC6&quot;/&gt;&lt;wsp:rsid wsp:val=&quot;007746A9&quot;/&gt;&lt;wsp:rsid wsp:val=&quot;00777B55&quot;/&gt;&lt;wsp:rsid wsp:val=&quot;00780501&quot;/&gt;&lt;wsp:rsid wsp:val=&quot;0078162A&quot;/&gt;&lt;wsp:rsid wsp:val=&quot;007872FA&quot;/&gt;&lt;wsp:rsid wsp:val=&quot;007907A8&quot;/&gt;&lt;wsp:rsid wsp:val=&quot;00791A15&quot;/&gt;&lt;wsp:rsid wsp:val=&quot;00791A9B&quot;/&gt;&lt;wsp:rsid wsp:val=&quot;0079690D&quot;/&gt;&lt;wsp:rsid wsp:val=&quot;007A07EB&quot;/&gt;&lt;wsp:rsid wsp:val=&quot;007A32A0&quot;/&gt;&lt;wsp:rsid wsp:val=&quot;007B2AD5&quot;/&gt;&lt;wsp:rsid wsp:val=&quot;007B2B49&quot;/&gt;&lt;wsp:rsid wsp:val=&quot;007B36AA&quot;/&gt;&lt;wsp:rsid wsp:val=&quot;007C23DD&quot;/&gt;&lt;wsp:rsid wsp:val=&quot;007C2ACC&quot;/&gt;&lt;wsp:rsid wsp:val=&quot;007C72A8&quot;/&gt;&lt;wsp:rsid wsp:val=&quot;007D0D03&quot;/&gt;&lt;wsp:rsid wsp:val=&quot;007D12F9&quot;/&gt;&lt;wsp:rsid wsp:val=&quot;007D2412&quot;/&gt;&lt;wsp:rsid wsp:val=&quot;007D34AC&quot;/&gt;&lt;wsp:rsid wsp:val=&quot;007D3993&quot;/&gt;&lt;wsp:rsid wsp:val=&quot;007E0ED0&quot;/&gt;&lt;wsp:rsid wsp:val=&quot;007E12EA&quot;/&gt;&lt;wsp:rsid wsp:val=&quot;007E51B4&quot;/&gt;&lt;wsp:rsid wsp:val=&quot;007E7C44&quot;/&gt;&lt;wsp:rsid wsp:val=&quot;007F0DB8&quot;/&gt;&lt;wsp:rsid wsp:val=&quot;007F1D95&quot;/&gt;&lt;wsp:rsid wsp:val=&quot;007F2152&quot;/&gt;&lt;wsp:rsid wsp:val=&quot;007F4BBE&quot;/&gt;&lt;wsp:rsid wsp:val=&quot;008007E6&quot;/&gt;&lt;wsp:rsid wsp:val=&quot;0080135B&quot;/&gt;&lt;wsp:rsid wsp:val=&quot;00802F5C&quot;/&gt;&lt;wsp:rsid wsp:val=&quot;00804E27&quot;/&gt;&lt;wsp:rsid wsp:val=&quot;0080656B&quot;/&gt;&lt;wsp:rsid wsp:val=&quot;00810FE7&quot;/&gt;&lt;wsp:rsid wsp:val=&quot;0081226B&quot;/&gt;&lt;wsp:rsid wsp:val=&quot;0081394C&quot;/&gt;&lt;wsp:rsid wsp:val=&quot;008215CC&quot;/&gt;&lt;wsp:rsid wsp:val=&quot;00824AA9&quot;/&gt;&lt;wsp:rsid wsp:val=&quot;008273AC&quot;/&gt;&lt;wsp:rsid wsp:val=&quot;0083059F&quot;/&gt;&lt;wsp:rsid wsp:val=&quot;008317AF&quot;/&gt;&lt;wsp:rsid wsp:val=&quot;008359E1&quot;/&gt;&lt;wsp:rsid wsp:val=&quot;00840A27&quot;/&gt;&lt;wsp:rsid wsp:val=&quot;008421AF&quot;/&gt;&lt;wsp:rsid wsp:val=&quot;008452B0&quot;/&gt;&lt;wsp:rsid wsp:val=&quot;00847BDC&quot;/&gt;&lt;wsp:rsid wsp:val=&quot;00850106&quot;/&gt;&lt;wsp:rsid wsp:val=&quot;00857357&quot;/&gt;&lt;wsp:rsid wsp:val=&quot;00857FED&quot;/&gt;&lt;wsp:rsid wsp:val=&quot;008603F1&quot;/&gt;&lt;wsp:rsid wsp:val=&quot;00860BA7&quot;/&gt;&lt;wsp:rsid wsp:val=&quot;00865E2B&quot;/&gt;&lt;wsp:rsid wsp:val=&quot;00866C6D&quot;/&gt;&lt;wsp:rsid wsp:val=&quot;00873747&quot;/&gt;&lt;wsp:rsid wsp:val=&quot;00875A47&quot;/&gt;&lt;wsp:rsid wsp:val=&quot;0088065F&quot;/&gt;&lt;wsp:rsid wsp:val=&quot;00881758&quot;/&gt;&lt;wsp:rsid wsp:val=&quot;00882F73&quot;/&gt;&lt;wsp:rsid wsp:val=&quot;00884199&quot;/&gt;&lt;wsp:rsid wsp:val=&quot;008846F6&quot;/&gt;&lt;wsp:rsid wsp:val=&quot;008848BD&quot;/&gt;&lt;wsp:rsid wsp:val=&quot;00885386&quot;/&gt;&lt;wsp:rsid wsp:val=&quot;00887A11&quot;/&gt;&lt;wsp:rsid wsp:val=&quot;00890A24&quot;/&gt;&lt;wsp:rsid wsp:val=&quot;00891983&quot;/&gt;&lt;wsp:rsid wsp:val=&quot;00893510&quot;/&gt;&lt;wsp:rsid wsp:val=&quot;0089445A&quot;/&gt;&lt;wsp:rsid wsp:val=&quot;008965D5&quot;/&gt;&lt;wsp:rsid wsp:val=&quot;00897AC7&quot;/&gt;&lt;wsp:rsid wsp:val=&quot;008A120F&quot;/&gt;&lt;wsp:rsid wsp:val=&quot;008A2E37&quot;/&gt;&lt;wsp:rsid wsp:val=&quot;008B13D7&quot;/&gt;&lt;wsp:rsid wsp:val=&quot;008B7AC7&quot;/&gt;&lt;wsp:rsid wsp:val=&quot;008C099C&quot;/&gt;&lt;wsp:rsid wsp:val=&quot;008C4215&quot;/&gt;&lt;wsp:rsid wsp:val=&quot;008C646A&quot;/&gt;&lt;wsp:rsid wsp:val=&quot;008C7D9B&quot;/&gt;&lt;wsp:rsid wsp:val=&quot;008D06E7&quot;/&gt;&lt;wsp:rsid wsp:val=&quot;008D1701&quot;/&gt;&lt;wsp:rsid wsp:val=&quot;008D6883&quot;/&gt;&lt;wsp:rsid wsp:val=&quot;008E574D&quot;/&gt;&lt;wsp:rsid wsp:val=&quot;008E5DAE&quot;/&gt;&lt;wsp:rsid wsp:val=&quot;008E62E7&quot;/&gt;&lt;wsp:rsid wsp:val=&quot;008E6D05&quot;/&gt;&lt;wsp:rsid wsp:val=&quot;008F3D13&quot;/&gt;&lt;wsp:rsid wsp:val=&quot;008F4273&quot;/&gt;&lt;wsp:rsid wsp:val=&quot;008F4C08&quot;/&gt;&lt;wsp:rsid wsp:val=&quot;008F5403&quot;/&gt;&lt;wsp:rsid wsp:val=&quot;009059DD&quot;/&gt;&lt;wsp:rsid wsp:val=&quot;00910977&quot;/&gt;&lt;wsp:rsid wsp:val=&quot;0092112A&quot;/&gt;&lt;wsp:rsid wsp:val=&quot;00924774&quot;/&gt;&lt;wsp:rsid wsp:val=&quot;00925202&quot;/&gt;&lt;wsp:rsid wsp:val=&quot;00926455&quot;/&gt;&lt;wsp:rsid wsp:val=&quot;0093128B&quot;/&gt;&lt;wsp:rsid wsp:val=&quot;00931C0C&quot;/&gt;&lt;wsp:rsid wsp:val=&quot;0093229D&quot;/&gt;&lt;wsp:rsid wsp:val=&quot;00934E3A&quot;/&gt;&lt;wsp:rsid wsp:val=&quot;0094091C&quot;/&gt;&lt;wsp:rsid wsp:val=&quot;009414D1&quot;/&gt;&lt;wsp:rsid wsp:val=&quot;00942926&quot;/&gt;&lt;wsp:rsid wsp:val=&quot;00943A02&quot;/&gt;&lt;wsp:rsid wsp:val=&quot;009454F7&quot;/&gt;&lt;wsp:rsid wsp:val=&quot;00945FA3&quot;/&gt;&lt;wsp:rsid wsp:val=&quot;00946284&quot;/&gt;&lt;wsp:rsid wsp:val=&quot;00947483&quot;/&gt;&lt;wsp:rsid wsp:val=&quot;00947720&quot;/&gt;&lt;wsp:rsid wsp:val=&quot;009504CF&quot;/&gt;&lt;wsp:rsid wsp:val=&quot;00954CE9&quot;/&gt;&lt;wsp:rsid wsp:val=&quot;009553ED&quot;/&gt;&lt;wsp:rsid wsp:val=&quot;00955775&quot;/&gt;&lt;wsp:rsid wsp:val=&quot;00955D30&quot;/&gt;&lt;wsp:rsid wsp:val=&quot;00960D26&quot;/&gt;&lt;wsp:rsid wsp:val=&quot;009612E0&quot;/&gt;&lt;wsp:rsid wsp:val=&quot;00961307&quot;/&gt;&lt;wsp:rsid wsp:val=&quot;0096629A&quot;/&gt;&lt;wsp:rsid wsp:val=&quot;00966E68&quot;/&gt;&lt;wsp:rsid wsp:val=&quot;00967646&quot;/&gt;&lt;wsp:rsid wsp:val=&quot;00972544&quot;/&gt;&lt;wsp:rsid wsp:val=&quot;00976C25&quot;/&gt;&lt;wsp:rsid wsp:val=&quot;00980755&quot;/&gt;&lt;wsp:rsid wsp:val=&quot;00983392&quot;/&gt;&lt;wsp:rsid wsp:val=&quot;00990CF7&quot;/&gt;&lt;wsp:rsid wsp:val=&quot;00994023&quot;/&gt;&lt;wsp:rsid wsp:val=&quot;00995F92&quot;/&gt;&lt;wsp:rsid wsp:val=&quot;009968B2&quot;/&gt;&lt;wsp:rsid wsp:val=&quot;00997C20&quot;/&gt;&lt;wsp:rsid wsp:val=&quot;009A05F1&quot;/&gt;&lt;wsp:rsid wsp:val=&quot;009A08B0&quot;/&gt;&lt;wsp:rsid wsp:val=&quot;009A20A8&quot;/&gt;&lt;wsp:rsid wsp:val=&quot;009A24F6&quot;/&gt;&lt;wsp:rsid wsp:val=&quot;009B1927&quot;/&gt;&lt;wsp:rsid wsp:val=&quot;009B678D&quot;/&gt;&lt;wsp:rsid wsp:val=&quot;009B7207&quot;/&gt;&lt;wsp:rsid wsp:val=&quot;009C0C51&quot;/&gt;&lt;wsp:rsid wsp:val=&quot;009C4964&quot;/&gt;&lt;wsp:rsid wsp:val=&quot;009C58FA&quot;/&gt;&lt;wsp:rsid wsp:val=&quot;009C64DC&quot;/&gt;&lt;wsp:rsid wsp:val=&quot;009C67C6&quot;/&gt;&lt;wsp:rsid wsp:val=&quot;009D0C0A&quot;/&gt;&lt;wsp:rsid wsp:val=&quot;009D19D2&quot;/&gt;&lt;wsp:rsid wsp:val=&quot;009D1AA3&quot;/&gt;&lt;wsp:rsid wsp:val=&quot;009D2180&quot;/&gt;&lt;wsp:rsid wsp:val=&quot;009D5D1A&quot;/&gt;&lt;wsp:rsid wsp:val=&quot;009D7B85&quot;/&gt;&lt;wsp:rsid wsp:val=&quot;009E2424&quot;/&gt;&lt;wsp:rsid wsp:val=&quot;009E3DC5&quot;/&gt;&lt;wsp:rsid wsp:val=&quot;009E62F4&quot;/&gt;&lt;wsp:rsid wsp:val=&quot;009E70D1&quot;/&gt;&lt;wsp:rsid wsp:val=&quot;009F1E5B&quot;/&gt;&lt;wsp:rsid wsp:val=&quot;00A00255&quot;/&gt;&lt;wsp:rsid wsp:val=&quot;00A058F0&quot;/&gt;&lt;wsp:rsid wsp:val=&quot;00A11115&quot;/&gt;&lt;wsp:rsid wsp:val=&quot;00A11630&quot;/&gt;&lt;wsp:rsid wsp:val=&quot;00A128A6&quot;/&gt;&lt;wsp:rsid wsp:val=&quot;00A1386C&quot;/&gt;&lt;wsp:rsid wsp:val=&quot;00A15FF8&quot;/&gt;&lt;wsp:rsid wsp:val=&quot;00A1629D&quot;/&gt;&lt;wsp:rsid wsp:val=&quot;00A20E9D&quot;/&gt;&lt;wsp:rsid wsp:val=&quot;00A2715A&quot;/&gt;&lt;wsp:rsid wsp:val=&quot;00A32002&quot;/&gt;&lt;wsp:rsid wsp:val=&quot;00A32045&quot;/&gt;&lt;wsp:rsid wsp:val=&quot;00A34B93&quot;/&gt;&lt;wsp:rsid wsp:val=&quot;00A36D2B&quot;/&gt;&lt;wsp:rsid wsp:val=&quot;00A412B5&quot;/&gt;&lt;wsp:rsid wsp:val=&quot;00A41867&quot;/&gt;&lt;wsp:rsid wsp:val=&quot;00A42A0A&quot;/&gt;&lt;wsp:rsid wsp:val=&quot;00A437AB&quot;/&gt;&lt;wsp:rsid wsp:val=&quot;00A47033&quot;/&gt;&lt;wsp:rsid wsp:val=&quot;00A51B20&quot;/&gt;&lt;wsp:rsid wsp:val=&quot;00A52DFE&quot;/&gt;&lt;wsp:rsid wsp:val=&quot;00A5633C&quot;/&gt;&lt;wsp:rsid wsp:val=&quot;00A578EB&quot;/&gt;&lt;wsp:rsid wsp:val=&quot;00A57D98&quot;/&gt;&lt;wsp:rsid wsp:val=&quot;00A62EEC&quot;/&gt;&lt;wsp:rsid wsp:val=&quot;00A63464&quot;/&gt;&lt;wsp:rsid wsp:val=&quot;00A64C9A&quot;/&gt;&lt;wsp:rsid wsp:val=&quot;00A668B0&quot;/&gt;&lt;wsp:rsid wsp:val=&quot;00A707A9&quot;/&gt;&lt;wsp:rsid wsp:val=&quot;00A727E0&quot;/&gt;&lt;wsp:rsid wsp:val=&quot;00A72BC6&quot;/&gt;&lt;wsp:rsid wsp:val=&quot;00A748A5&quot;/&gt;&lt;wsp:rsid wsp:val=&quot;00A75889&quot;/&gt;&lt;wsp:rsid wsp:val=&quot;00A76572&quot;/&gt;&lt;wsp:rsid wsp:val=&quot;00A85228&quot;/&gt;&lt;wsp:rsid wsp:val=&quot;00A86B43&quot;/&gt;&lt;wsp:rsid wsp:val=&quot;00A97BD9&quot;/&gt;&lt;wsp:rsid wsp:val=&quot;00AA496A&quot;/&gt;&lt;wsp:rsid wsp:val=&quot;00AB1235&quot;/&gt;&lt;wsp:rsid wsp:val=&quot;00AB476F&quot;/&gt;&lt;wsp:rsid wsp:val=&quot;00AB4FE9&quot;/&gt;&lt;wsp:rsid wsp:val=&quot;00AB5206&quot;/&gt;&lt;wsp:rsid wsp:val=&quot;00AB569B&quot;/&gt;&lt;wsp:rsid wsp:val=&quot;00AB7C9E&quot;/&gt;&lt;wsp:rsid wsp:val=&quot;00AC2036&quot;/&gt;&lt;wsp:rsid wsp:val=&quot;00AC47CE&quot;/&gt;&lt;wsp:rsid wsp:val=&quot;00AC49C2&quot;/&gt;&lt;wsp:rsid wsp:val=&quot;00AC4A12&quot;/&gt;&lt;wsp:rsid wsp:val=&quot;00AC5B19&quot;/&gt;&lt;wsp:rsid wsp:val=&quot;00AD2115&quot;/&gt;&lt;wsp:rsid wsp:val=&quot;00AD379F&quot;/&gt;&lt;wsp:rsid wsp:val=&quot;00AD716B&quot;/&gt;&lt;wsp:rsid wsp:val=&quot;00AD7E73&quot;/&gt;&lt;wsp:rsid wsp:val=&quot;00AE0182&quot;/&gt;&lt;wsp:rsid wsp:val=&quot;00AE7A3A&quot;/&gt;&lt;wsp:rsid wsp:val=&quot;00AF1E0D&quot;/&gt;&lt;wsp:rsid wsp:val=&quot;00AF30B2&quot;/&gt;&lt;wsp:rsid wsp:val=&quot;00AF3B23&quot;/&gt;&lt;wsp:rsid wsp:val=&quot;00B02643&quot;/&gt;&lt;wsp:rsid wsp:val=&quot;00B038F0&quot;/&gt;&lt;wsp:rsid wsp:val=&quot;00B064B5&quot;/&gt;&lt;wsp:rsid wsp:val=&quot;00B105D4&quot;/&gt;&lt;wsp:rsid wsp:val=&quot;00B11419&quot;/&gt;&lt;wsp:rsid wsp:val=&quot;00B126A6&quot;/&gt;&lt;wsp:rsid wsp:val=&quot;00B1606F&quot;/&gt;&lt;wsp:rsid wsp:val=&quot;00B252C7&quot;/&gt;&lt;wsp:rsid wsp:val=&quot;00B30696&quot;/&gt;&lt;wsp:rsid wsp:val=&quot;00B358BC&quot;/&gt;&lt;wsp:rsid wsp:val=&quot;00B3629A&quot;/&gt;&lt;wsp:rsid wsp:val=&quot;00B43AEF&quot;/&gt;&lt;wsp:rsid wsp:val=&quot;00B52954&quot;/&gt;&lt;wsp:rsid wsp:val=&quot;00B52DB5&quot;/&gt;&lt;wsp:rsid wsp:val=&quot;00B5474A&quot;/&gt;&lt;wsp:rsid wsp:val=&quot;00B561D0&quot;/&gt;&lt;wsp:rsid wsp:val=&quot;00B603F1&quot;/&gt;&lt;wsp:rsid wsp:val=&quot;00B614E3&quot;/&gt;&lt;wsp:rsid wsp:val=&quot;00B67183&quot;/&gt;&lt;wsp:rsid wsp:val=&quot;00B718DA&quot;/&gt;&lt;wsp:rsid wsp:val=&quot;00B71C8D&quot;/&gt;&lt;wsp:rsid wsp:val=&quot;00B75B59&quot;/&gt;&lt;wsp:rsid wsp:val=&quot;00B774E0&quot;/&gt;&lt;wsp:rsid wsp:val=&quot;00B82E54&quot;/&gt;&lt;wsp:rsid wsp:val=&quot;00B9285F&quot;/&gt;&lt;wsp:rsid wsp:val=&quot;00B96115&quot;/&gt;&lt;wsp:rsid wsp:val=&quot;00B967C9&quot;/&gt;&lt;wsp:rsid wsp:val=&quot;00B96A5B&quot;/&gt;&lt;wsp:rsid wsp:val=&quot;00BA54ED&quot;/&gt;&lt;wsp:rsid wsp:val=&quot;00BB06C9&quot;/&gt;&lt;wsp:rsid wsp:val=&quot;00BB0CEA&quot;/&gt;&lt;wsp:rsid wsp:val=&quot;00BB5162&quot;/&gt;&lt;wsp:rsid wsp:val=&quot;00BB72FF&quot;/&gt;&lt;wsp:rsid wsp:val=&quot;00BC30E8&quot;/&gt;&lt;wsp:rsid wsp:val=&quot;00BC3AF9&quot;/&gt;&lt;wsp:rsid wsp:val=&quot;00BC5122&quot;/&gt;&lt;wsp:rsid wsp:val=&quot;00BD4D50&quot;/&gt;&lt;wsp:rsid wsp:val=&quot;00BD5763&quot;/&gt;&lt;wsp:rsid wsp:val=&quot;00BD5E92&quot;/&gt;&lt;wsp:rsid wsp:val=&quot;00BD6CFA&quot;/&gt;&lt;wsp:rsid wsp:val=&quot;00BE00A1&quot;/&gt;&lt;wsp:rsid wsp:val=&quot;00BE07DB&quot;/&gt;&lt;wsp:rsid wsp:val=&quot;00BE0AFC&quot;/&gt;&lt;wsp:rsid wsp:val=&quot;00BE6732&quot;/&gt;&lt;wsp:rsid wsp:val=&quot;00C04010&quot;/&gt;&lt;wsp:rsid wsp:val=&quot;00C0485E&quot;/&gt;&lt;wsp:rsid wsp:val=&quot;00C104FD&quot;/&gt;&lt;wsp:rsid wsp:val=&quot;00C14984&quot;/&gt;&lt;wsp:rsid wsp:val=&quot;00C17E71&quot;/&gt;&lt;wsp:rsid wsp:val=&quot;00C22681&quot;/&gt;&lt;wsp:rsid wsp:val=&quot;00C22D2A&quot;/&gt;&lt;wsp:rsid wsp:val=&quot;00C24619&quot;/&gt;&lt;wsp:rsid wsp:val=&quot;00C27E69&quot;/&gt;&lt;wsp:rsid wsp:val=&quot;00C309A1&quot;/&gt;&lt;wsp:rsid wsp:val=&quot;00C30E91&quot;/&gt;&lt;wsp:rsid wsp:val=&quot;00C31278&quot;/&gt;&lt;wsp:rsid wsp:val=&quot;00C3369B&quot;/&gt;&lt;wsp:rsid wsp:val=&quot;00C36821&quot;/&gt;&lt;wsp:rsid wsp:val=&quot;00C37AC8&quot;/&gt;&lt;wsp:rsid wsp:val=&quot;00C37EEC&quot;/&gt;&lt;wsp:rsid wsp:val=&quot;00C44279&quot;/&gt;&lt;wsp:rsid wsp:val=&quot;00C45FBE&quot;/&gt;&lt;wsp:rsid wsp:val=&quot;00C46752&quot;/&gt;&lt;wsp:rsid wsp:val=&quot;00C50FB6&quot;/&gt;&lt;wsp:rsid wsp:val=&quot;00C5183E&quot;/&gt;&lt;wsp:rsid wsp:val=&quot;00C56D3C&quot;/&gt;&lt;wsp:rsid wsp:val=&quot;00C5750E&quot;/&gt;&lt;wsp:rsid wsp:val=&quot;00C678BB&quot;/&gt;&lt;wsp:rsid wsp:val=&quot;00C75653&quot;/&gt;&lt;wsp:rsid wsp:val=&quot;00C76466&quot;/&gt;&lt;wsp:rsid wsp:val=&quot;00C814FE&quot;/&gt;&lt;wsp:rsid wsp:val=&quot;00C85BFA&quot;/&gt;&lt;wsp:rsid wsp:val=&quot;00C90E6E&quot;/&gt;&lt;wsp:rsid wsp:val=&quot;00C90F01&quot;/&gt;&lt;wsp:rsid wsp:val=&quot;00C921B2&quot;/&gt;&lt;wsp:rsid wsp:val=&quot;00C9340C&quot;/&gt;&lt;wsp:rsid wsp:val=&quot;00C94807&quot;/&gt;&lt;wsp:rsid wsp:val=&quot;00C95782&quot;/&gt;&lt;wsp:rsid wsp:val=&quot;00CA04A5&quot;/&gt;&lt;wsp:rsid wsp:val=&quot;00CA1A97&quot;/&gt;&lt;wsp:rsid wsp:val=&quot;00CB106E&quot;/&gt;&lt;wsp:rsid wsp:val=&quot;00CB1490&quot;/&gt;&lt;wsp:rsid wsp:val=&quot;00CB2120&quot;/&gt;&lt;wsp:rsid wsp:val=&quot;00CB21DB&quot;/&gt;&lt;wsp:rsid wsp:val=&quot;00CC1B88&quot;/&gt;&lt;wsp:rsid wsp:val=&quot;00CC5477&quot;/&gt;&lt;wsp:rsid wsp:val=&quot;00CD491A&quot;/&gt;&lt;wsp:rsid wsp:val=&quot;00CD582D&quot;/&gt;&lt;wsp:rsid wsp:val=&quot;00CD6B5F&quot;/&gt;&lt;wsp:rsid wsp:val=&quot;00CD7B0E&quot;/&gt;&lt;wsp:rsid wsp:val=&quot;00CE06CB&quot;/&gt;&lt;wsp:rsid wsp:val=&quot;00CE22DB&quot;/&gt;&lt;wsp:rsid wsp:val=&quot;00CE5A3F&quot;/&gt;&lt;wsp:rsid wsp:val=&quot;00CE672F&quot;/&gt;&lt;wsp:rsid wsp:val=&quot;00CE713F&quot;/&gt;&lt;wsp:rsid wsp:val=&quot;00CF5EF1&quot;/&gt;&lt;wsp:rsid wsp:val=&quot;00CF6B12&quot;/&gt;&lt;wsp:rsid wsp:val=&quot;00CF7DA1&quot;/&gt;&lt;wsp:rsid wsp:val=&quot;00D0084B&quot;/&gt;&lt;wsp:rsid wsp:val=&quot;00D04869&quot;/&gt;&lt;wsp:rsid wsp:val=&quot;00D05E4F&quot;/&gt;&lt;wsp:rsid wsp:val=&quot;00D12A8F&quot;/&gt;&lt;wsp:rsid wsp:val=&quot;00D155EE&quot;/&gt;&lt;wsp:rsid wsp:val=&quot;00D2087D&quot;/&gt;&lt;wsp:rsid wsp:val=&quot;00D20C5F&quot;/&gt;&lt;wsp:rsid wsp:val=&quot;00D21665&quot;/&gt;&lt;wsp:rsid wsp:val=&quot;00D22F6A&quot;/&gt;&lt;wsp:rsid wsp:val=&quot;00D27337&quot;/&gt;&lt;wsp:rsid wsp:val=&quot;00D30B5D&quot;/&gt;&lt;wsp:rsid wsp:val=&quot;00D30D25&quot;/&gt;&lt;wsp:rsid wsp:val=&quot;00D33DCD&quot;/&gt;&lt;wsp:rsid wsp:val=&quot;00D363A6&quot;/&gt;&lt;wsp:rsid wsp:val=&quot;00D36C36&quot;/&gt;&lt;wsp:rsid wsp:val=&quot;00D37B6B&quot;/&gt;&lt;wsp:rsid wsp:val=&quot;00D407D9&quot;/&gt;&lt;wsp:rsid wsp:val=&quot;00D42DB3&quot;/&gt;&lt;wsp:rsid wsp:val=&quot;00D46428&quot;/&gt;&lt;wsp:rsid wsp:val=&quot;00D472E8&quot;/&gt;&lt;wsp:rsid wsp:val=&quot;00D47578&quot;/&gt;&lt;wsp:rsid wsp:val=&quot;00D5082D&quot;/&gt;&lt;wsp:rsid wsp:val=&quot;00D529AE&quot;/&gt;&lt;wsp:rsid wsp:val=&quot;00D53F8D&quot;/&gt;&lt;wsp:rsid wsp:val=&quot;00D56A6C&quot;/&gt;&lt;wsp:rsid wsp:val=&quot;00D654CD&quot;/&gt;&lt;wsp:rsid wsp:val=&quot;00D67262&quot;/&gt;&lt;wsp:rsid wsp:val=&quot;00D75A29&quot;/&gt;&lt;wsp:rsid wsp:val=&quot;00D77138&quot;/&gt;&lt;wsp:rsid wsp:val=&quot;00D778D6&quot;/&gt;&lt;wsp:rsid wsp:val=&quot;00D8027D&quot;/&gt;&lt;wsp:rsid wsp:val=&quot;00D82711&quot;/&gt;&lt;wsp:rsid wsp:val=&quot;00D8290E&quot;/&gt;&lt;wsp:rsid wsp:val=&quot;00D83765&quot;/&gt;&lt;wsp:rsid wsp:val=&quot;00D86BB9&quot;/&gt;&lt;wsp:rsid wsp:val=&quot;00D942DB&quot;/&gt;&lt;wsp:rsid wsp:val=&quot;00D96715&quot;/&gt;&lt;wsp:rsid wsp:val=&quot;00DA2FBE&quot;/&gt;&lt;wsp:rsid wsp:val=&quot;00DA3063&quot;/&gt;&lt;wsp:rsid wsp:val=&quot;00DA4278&quot;/&gt;&lt;wsp:rsid wsp:val=&quot;00DA661B&quot;/&gt;&lt;wsp:rsid wsp:val=&quot;00DB6B3F&quot;/&gt;&lt;wsp:rsid wsp:val=&quot;00DB7E6D&quot;/&gt;&lt;wsp:rsid wsp:val=&quot;00DC17A8&quot;/&gt;&lt;wsp:rsid wsp:val=&quot;00DC5E7E&quot;/&gt;&lt;wsp:rsid wsp:val=&quot;00DC7CB5&quot;/&gt;&lt;wsp:rsid wsp:val=&quot;00DD0FFD&quot;/&gt;&lt;wsp:rsid wsp:val=&quot;00DD62BA&quot;/&gt;&lt;wsp:rsid wsp:val=&quot;00DD6B50&quot;/&gt;&lt;wsp:rsid wsp:val=&quot;00DE1706&quot;/&gt;&lt;wsp:rsid wsp:val=&quot;00DE3373&quot;/&gt;&lt;wsp:rsid wsp:val=&quot;00DE73C5&quot;/&gt;&lt;wsp:rsid wsp:val=&quot;00DF4918&quot;/&gt;&lt;wsp:rsid wsp:val=&quot;00DF60E2&quot;/&gt;&lt;wsp:rsid wsp:val=&quot;00DF61DC&quot;/&gt;&lt;wsp:rsid wsp:val=&quot;00DF638E&quot;/&gt;&lt;wsp:rsid wsp:val=&quot;00DF7669&quot;/&gt;&lt;wsp:rsid wsp:val=&quot;00E0141F&quot;/&gt;&lt;wsp:rsid wsp:val=&quot;00E01A92&quot;/&gt;&lt;wsp:rsid wsp:val=&quot;00E0407C&quot;/&gt;&lt;wsp:rsid wsp:val=&quot;00E0486F&quot;/&gt;&lt;wsp:rsid wsp:val=&quot;00E1210A&quot;/&gt;&lt;wsp:rsid wsp:val=&quot;00E138AC&quot;/&gt;&lt;wsp:rsid wsp:val=&quot;00E16233&quot;/&gt;&lt;wsp:rsid wsp:val=&quot;00E20230&quot;/&gt;&lt;wsp:rsid wsp:val=&quot;00E224A0&quot;/&gt;&lt;wsp:rsid wsp:val=&quot;00E23B1B&quot;/&gt;&lt;wsp:rsid wsp:val=&quot;00E258D7&quot;/&gt;&lt;wsp:rsid wsp:val=&quot;00E25AB3&quot;/&gt;&lt;wsp:rsid wsp:val=&quot;00E3071D&quot;/&gt;&lt;wsp:rsid wsp:val=&quot;00E30893&quot;/&gt;&lt;wsp:rsid wsp:val=&quot;00E308E6&quot;/&gt;&lt;wsp:rsid wsp:val=&quot;00E308F6&quot;/&gt;&lt;wsp:rsid wsp:val=&quot;00E309B8&quot;/&gt;&lt;wsp:rsid wsp:val=&quot;00E31554&quot;/&gt;&lt;wsp:rsid wsp:val=&quot;00E328D9&quot;/&gt;&lt;wsp:rsid wsp:val=&quot;00E36374&quot;/&gt;&lt;wsp:rsid wsp:val=&quot;00E36A88&quot;/&gt;&lt;wsp:rsid wsp:val=&quot;00E40414&quot;/&gt;&lt;wsp:rsid wsp:val=&quot;00E42E16&quot;/&gt;&lt;wsp:rsid wsp:val=&quot;00E477D0&quot;/&gt;&lt;wsp:rsid wsp:val=&quot;00E5477E&quot;/&gt;&lt;wsp:rsid wsp:val=&quot;00E57ABB&quot;/&gt;&lt;wsp:rsid wsp:val=&quot;00E61868&quot;/&gt;&lt;wsp:rsid wsp:val=&quot;00E61E44&quot;/&gt;&lt;wsp:rsid wsp:val=&quot;00E66123&quot;/&gt;&lt;wsp:rsid wsp:val=&quot;00E71F4B&quot;/&gt;&lt;wsp:rsid wsp:val=&quot;00E75640&quot;/&gt;&lt;wsp:rsid wsp:val=&quot;00E756B1&quot;/&gt;&lt;wsp:rsid wsp:val=&quot;00E77764&quot;/&gt;&lt;wsp:rsid wsp:val=&quot;00E778C0&quot;/&gt;&lt;wsp:rsid wsp:val=&quot;00E8085C&quot;/&gt;&lt;wsp:rsid wsp:val=&quot;00E833EB&quot;/&gt;&lt;wsp:rsid wsp:val=&quot;00E878DF&quot;/&gt;&lt;wsp:rsid wsp:val=&quot;00E91985&quot;/&gt;&lt;wsp:rsid wsp:val=&quot;00E928F8&quot;/&gt;&lt;wsp:rsid wsp:val=&quot;00E95A0C&quot;/&gt;&lt;wsp:rsid wsp:val=&quot;00EA1A37&quot;/&gt;&lt;wsp:rsid wsp:val=&quot;00EA550D&quot;/&gt;&lt;wsp:rsid wsp:val=&quot;00EB0D0F&quot;/&gt;&lt;wsp:rsid wsp:val=&quot;00EB29F0&quot;/&gt;&lt;wsp:rsid wsp:val=&quot;00EB3622&quot;/&gt;&lt;wsp:rsid wsp:val=&quot;00EB6945&quot;/&gt;&lt;wsp:rsid wsp:val=&quot;00EB70AE&quot;/&gt;&lt;wsp:rsid wsp:val=&quot;00EC5B27&quot;/&gt;&lt;wsp:rsid wsp:val=&quot;00ED02C8&quot;/&gt;&lt;wsp:rsid wsp:val=&quot;00ED19E9&quot;/&gt;&lt;wsp:rsid wsp:val=&quot;00ED4C24&quot;/&gt;&lt;wsp:rsid wsp:val=&quot;00ED7330&quot;/&gt;&lt;wsp:rsid wsp:val=&quot;00ED7E1A&quot;/&gt;&lt;wsp:rsid wsp:val=&quot;00EE1A9E&quot;/&gt;&lt;wsp:rsid wsp:val=&quot;00EE3CD0&quot;/&gt;&lt;wsp:rsid wsp:val=&quot;00EE4DCA&quot;/&gt;&lt;wsp:rsid wsp:val=&quot;00EE59C7&quot;/&gt;&lt;wsp:rsid wsp:val=&quot;00EE6157&quot;/&gt;&lt;wsp:rsid wsp:val=&quot;00EF40B1&quot;/&gt;&lt;wsp:rsid wsp:val=&quot;00EF4D24&quot;/&gt;&lt;wsp:rsid wsp:val=&quot;00EF58C4&quot;/&gt;&lt;wsp:rsid wsp:val=&quot;00EF6042&quot;/&gt;&lt;wsp:rsid wsp:val=&quot;00EF6EB5&quot;/&gt;&lt;wsp:rsid wsp:val=&quot;00F00BA3&quot;/&gt;&lt;wsp:rsid wsp:val=&quot;00F013E9&quot;/&gt;&lt;wsp:rsid wsp:val=&quot;00F01945&quot;/&gt;&lt;wsp:rsid wsp:val=&quot;00F01E40&quot;/&gt;&lt;wsp:rsid wsp:val=&quot;00F02DB1&quot;/&gt;&lt;wsp:rsid wsp:val=&quot;00F03715&quot;/&gt;&lt;wsp:rsid wsp:val=&quot;00F16BC1&quot;/&gt;&lt;wsp:rsid wsp:val=&quot;00F240AD&quot;/&gt;&lt;wsp:rsid wsp:val=&quot;00F309A8&quot;/&gt;&lt;wsp:rsid wsp:val=&quot;00F32BBC&quot;/&gt;&lt;wsp:rsid wsp:val=&quot;00F41D24&quot;/&gt;&lt;wsp:rsid wsp:val=&quot;00F42D47&quot;/&gt;&lt;wsp:rsid wsp:val=&quot;00F44C87&quot;/&gt;&lt;wsp:rsid wsp:val=&quot;00F52EFD&quot;/&gt;&lt;wsp:rsid wsp:val=&quot;00F535EA&quot;/&gt;&lt;wsp:rsid wsp:val=&quot;00F54B8E&quot;/&gt;&lt;wsp:rsid wsp:val=&quot;00F611F2&quot;/&gt;&lt;wsp:rsid wsp:val=&quot;00F65E8A&quot;/&gt;&lt;wsp:rsid wsp:val=&quot;00F72AE9&quot;/&gt;&lt;wsp:rsid wsp:val=&quot;00F76FEC&quot;/&gt;&lt;wsp:rsid wsp:val=&quot;00F8768B&quot;/&gt;&lt;wsp:rsid wsp:val=&quot;00F92202&quot;/&gt;&lt;wsp:rsid wsp:val=&quot;00F9477F&quot;/&gt;&lt;wsp:rsid wsp:val=&quot;00F94D89&quot;/&gt;&lt;wsp:rsid wsp:val=&quot;00F9646D&quot;/&gt;&lt;wsp:rsid wsp:val=&quot;00F97236&quot;/&gt;&lt;wsp:rsid wsp:val=&quot;00FA0240&quot;/&gt;&lt;wsp:rsid wsp:val=&quot;00FA31E3&quot;/&gt;&lt;wsp:rsid wsp:val=&quot;00FA451C&quot;/&gt;&lt;wsp:rsid wsp:val=&quot;00FA462F&quot;/&gt;&lt;wsp:rsid wsp:val=&quot;00FA4A95&quot;/&gt;&lt;wsp:rsid wsp:val=&quot;00FA5FD5&quot;/&gt;&lt;wsp:rsid wsp:val=&quot;00FC233A&quot;/&gt;&lt;wsp:rsid wsp:val=&quot;00FC25A3&quot;/&gt;&lt;wsp:rsid wsp:val=&quot;00FC346D&quot;/&gt;&lt;wsp:rsid wsp:val=&quot;00FC3549&quot;/&gt;&lt;wsp:rsid wsp:val=&quot;00FC3DC6&quot;/&gt;&lt;wsp:rsid wsp:val=&quot;00FC5F9E&quot;/&gt;&lt;wsp:rsid wsp:val=&quot;00FD3580&quot;/&gt;&lt;wsp:rsid wsp:val=&quot;00FD4435&quot;/&gt;&lt;wsp:rsid wsp:val=&quot;00FD5106&quot;/&gt;&lt;wsp:rsid wsp:val=&quot;00FD7B14&quot;/&gt;&lt;wsp:rsid wsp:val=&quot;00FE103D&quot;/&gt;&lt;wsp:rsid wsp:val=&quot;00FE2292&quot;/&gt;&lt;wsp:rsid wsp:val=&quot;00FE7866&quot;/&gt;&lt;wsp:rsid wsp:val=&quot;00FE7CAD&quot;/&gt;&lt;wsp:rsid wsp:val=&quot;00FF1A3C&quot;/&gt;&lt;wsp:rsid wsp:val=&quot;00FF2AFE&quot;/&gt;&lt;wsp:rsid wsp:val=&quot;00FF3F13&quot;/&gt;&lt;wsp:rsid wsp:val=&quot;00FF4BA7&quot;/&gt;&lt;/wsp:rsids&gt;&lt;/w:docPr&gt;&lt;w:body&gt;&lt;w:p wsp:rsidR=&quot;00000000&quot; wsp:rsidRDefault=&quot;00E5477E&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П‘&lt;/m:t&gt;&lt;/m:r&gt;&lt;/m:e&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967646">
        <w:fldChar w:fldCharType="end"/>
      </w:r>
      <w:r>
        <w:t xml:space="preserve"> - удельный вес исполнения основных показателей работы Департамента;</w:t>
      </w:r>
    </w:p>
    <w:p w:rsidR="00205AB7" w:rsidRDefault="00205AB7" w:rsidP="001258B1">
      <w:pPr>
        <w:widowControl w:val="0"/>
        <w:tabs>
          <w:tab w:val="left" w:pos="567"/>
        </w:tabs>
        <w:jc w:val="both"/>
      </w:pPr>
      <w:r>
        <w:tab/>
      </w:r>
      <w:r w:rsidRPr="00967646">
        <w:fldChar w:fldCharType="begin"/>
      </w:r>
      <w:r w:rsidRPr="00967646">
        <w:instrText xml:space="preserve"> QUOTE </w:instrText>
      </w:r>
      <w:r w:rsidRPr="00B12B04">
        <w:rPr>
          <w:position w:val="-6"/>
        </w:rPr>
        <w:pict>
          <v:shape id="_x0000_i1035" type="#_x0000_t75" style="width:12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9&quot;/&gt;&lt;w:autoHyphenation/&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75A29&quot;/&gt;&lt;wsp:rsid wsp:val=&quot;00000268&quot;/&gt;&lt;wsp:rsid wsp:val=&quot;00005B01&quot;/&gt;&lt;wsp:rsid wsp:val=&quot;00010185&quot;/&gt;&lt;wsp:rsid wsp:val=&quot;0001179D&quot;/&gt;&lt;wsp:rsid wsp:val=&quot;00012197&quot;/&gt;&lt;wsp:rsid wsp:val=&quot;00012C04&quot;/&gt;&lt;wsp:rsid wsp:val=&quot;00013E53&quot;/&gt;&lt;wsp:rsid wsp:val=&quot;000148AF&quot;/&gt;&lt;wsp:rsid wsp:val=&quot;00022842&quot;/&gt;&lt;wsp:rsid wsp:val=&quot;00023C3F&quot;/&gt;&lt;wsp:rsid wsp:val=&quot;00026A6F&quot;/&gt;&lt;wsp:rsid wsp:val=&quot;00026A7F&quot;/&gt;&lt;wsp:rsid wsp:val=&quot;00030103&quot;/&gt;&lt;wsp:rsid wsp:val=&quot;000307BE&quot;/&gt;&lt;wsp:rsid wsp:val=&quot;000324AB&quot;/&gt;&lt;wsp:rsid wsp:val=&quot;00042CFC&quot;/&gt;&lt;wsp:rsid wsp:val=&quot;00044A70&quot;/&gt;&lt;wsp:rsid wsp:val=&quot;00046163&quot;/&gt;&lt;wsp:rsid wsp:val=&quot;0004758F&quot;/&gt;&lt;wsp:rsid wsp:val=&quot;00051EAF&quot;/&gt;&lt;wsp:rsid wsp:val=&quot;00061BEC&quot;/&gt;&lt;wsp:rsid wsp:val=&quot;00073B20&quot;/&gt;&lt;wsp:rsid wsp:val=&quot;0007771F&quot;/&gt;&lt;wsp:rsid wsp:val=&quot;00080537&quot;/&gt;&lt;wsp:rsid wsp:val=&quot;00084261&quot;/&gt;&lt;wsp:rsid wsp:val=&quot;00084BDB&quot;/&gt;&lt;wsp:rsid wsp:val=&quot;000858C7&quot;/&gt;&lt;wsp:rsid wsp:val=&quot;000875DC&quot;/&gt;&lt;wsp:rsid wsp:val=&quot;00087AF0&quot;/&gt;&lt;wsp:rsid wsp:val=&quot;00093BA1&quot;/&gt;&lt;wsp:rsid wsp:val=&quot;00095F21&quot;/&gt;&lt;wsp:rsid wsp:val=&quot;0009638F&quot;/&gt;&lt;wsp:rsid wsp:val=&quot;000A295B&quot;/&gt;&lt;wsp:rsid wsp:val=&quot;000A4D59&quot;/&gt;&lt;wsp:rsid wsp:val=&quot;000A7BEC&quot;/&gt;&lt;wsp:rsid wsp:val=&quot;000B0A1A&quot;/&gt;&lt;wsp:rsid wsp:val=&quot;000B1320&quot;/&gt;&lt;wsp:rsid wsp:val=&quot;000B37D8&quot;/&gt;&lt;wsp:rsid wsp:val=&quot;000B38F8&quot;/&gt;&lt;wsp:rsid wsp:val=&quot;000C39A9&quot;/&gt;&lt;wsp:rsid wsp:val=&quot;000C5B1B&quot;/&gt;&lt;wsp:rsid wsp:val=&quot;000D0253&quot;/&gt;&lt;wsp:rsid wsp:val=&quot;000D0FC2&quot;/&gt;&lt;wsp:rsid wsp:val=&quot;000E0910&quot;/&gt;&lt;wsp:rsid wsp:val=&quot;000E4E27&quot;/&gt;&lt;wsp:rsid wsp:val=&quot;000F1F3D&quot;/&gt;&lt;wsp:rsid wsp:val=&quot;001067EB&quot;/&gt;&lt;wsp:rsid wsp:val=&quot;00114029&quot;/&gt;&lt;wsp:rsid wsp:val=&quot;0011407E&quot;/&gt;&lt;wsp:rsid wsp:val=&quot;00114124&quot;/&gt;&lt;wsp:rsid wsp:val=&quot;00114303&quot;/&gt;&lt;wsp:rsid wsp:val=&quot;001167B8&quot;/&gt;&lt;wsp:rsid wsp:val=&quot;00116BEB&quot;/&gt;&lt;wsp:rsid wsp:val=&quot;0013597D&quot;/&gt;&lt;wsp:rsid wsp:val=&quot;001509AA&quot;/&gt;&lt;wsp:rsid wsp:val=&quot;0015543B&quot;/&gt;&lt;wsp:rsid wsp:val=&quot;0016031E&quot;/&gt;&lt;wsp:rsid wsp:val=&quot;00160A3B&quot;/&gt;&lt;wsp:rsid wsp:val=&quot;00161DF2&quot;/&gt;&lt;wsp:rsid wsp:val=&quot;0016781A&quot;/&gt;&lt;wsp:rsid wsp:val=&quot;0017100D&quot;/&gt;&lt;wsp:rsid wsp:val=&quot;0017213F&quot;/&gt;&lt;wsp:rsid wsp:val=&quot;00173267&quot;/&gt;&lt;wsp:rsid wsp:val=&quot;001753F1&quot;/&gt;&lt;wsp:rsid wsp:val=&quot;001758B7&quot;/&gt;&lt;wsp:rsid wsp:val=&quot;00180A80&quot;/&gt;&lt;wsp:rsid wsp:val=&quot;00183774&quot;/&gt;&lt;wsp:rsid wsp:val=&quot;001876BF&quot;/&gt;&lt;wsp:rsid wsp:val=&quot;00192438&quot;/&gt;&lt;wsp:rsid wsp:val=&quot;00192614&quot;/&gt;&lt;wsp:rsid wsp:val=&quot;00196FC8&quot;/&gt;&lt;wsp:rsid wsp:val=&quot;00197832&quot;/&gt;&lt;wsp:rsid wsp:val=&quot;001A1056&quot;/&gt;&lt;wsp:rsid wsp:val=&quot;001A4862&quot;/&gt;&lt;wsp:rsid wsp:val=&quot;001A563B&quot;/&gt;&lt;wsp:rsid wsp:val=&quot;001B2203&quot;/&gt;&lt;wsp:rsid wsp:val=&quot;001C3601&quot;/&gt;&lt;wsp:rsid wsp:val=&quot;001C5E6D&quot;/&gt;&lt;wsp:rsid wsp:val=&quot;001C6E49&quot;/&gt;&lt;wsp:rsid wsp:val=&quot;001C752A&quot;/&gt;&lt;wsp:rsid wsp:val=&quot;001D2184&quot;/&gt;&lt;wsp:rsid wsp:val=&quot;001D4995&quot;/&gt;&lt;wsp:rsid wsp:val=&quot;001D4F86&quot;/&gt;&lt;wsp:rsid wsp:val=&quot;001E517D&quot;/&gt;&lt;wsp:rsid wsp:val=&quot;001F07F0&quot;/&gt;&lt;wsp:rsid wsp:val=&quot;001F0AE9&quot;/&gt;&lt;wsp:rsid wsp:val=&quot;001F0D12&quot;/&gt;&lt;wsp:rsid wsp:val=&quot;0020445C&quot;/&gt;&lt;wsp:rsid wsp:val=&quot;002065B2&quot;/&gt;&lt;wsp:rsid wsp:val=&quot;00206C08&quot;/&gt;&lt;wsp:rsid wsp:val=&quot;00210AE8&quot;/&gt;&lt;wsp:rsid wsp:val=&quot;00213894&quot;/&gt;&lt;wsp:rsid wsp:val=&quot;00216A12&quot;/&gt;&lt;wsp:rsid wsp:val=&quot;00220918&quot;/&gt;&lt;wsp:rsid wsp:val=&quot;00220CBC&quot;/&gt;&lt;wsp:rsid wsp:val=&quot;00224C92&quot;/&gt;&lt;wsp:rsid wsp:val=&quot;00225288&quot;/&gt;&lt;wsp:rsid wsp:val=&quot;0022646A&quot;/&gt;&lt;wsp:rsid wsp:val=&quot;0022727C&quot;/&gt;&lt;wsp:rsid wsp:val=&quot;0022735F&quot;/&gt;&lt;wsp:rsid wsp:val=&quot;0022752C&quot;/&gt;&lt;wsp:rsid wsp:val=&quot;00233C8B&quot;/&gt;&lt;wsp:rsid wsp:val=&quot;00236624&quot;/&gt;&lt;wsp:rsid wsp:val=&quot;0024037C&quot;/&gt;&lt;wsp:rsid wsp:val=&quot;00244517&quot;/&gt;&lt;wsp:rsid wsp:val=&quot;00244848&quot;/&gt;&lt;wsp:rsid wsp:val=&quot;00244DC1&quot;/&gt;&lt;wsp:rsid wsp:val=&quot;002459EA&quot;/&gt;&lt;wsp:rsid wsp:val=&quot;002476AD&quot;/&gt;&lt;wsp:rsid wsp:val=&quot;002605B5&quot;/&gt;&lt;wsp:rsid wsp:val=&quot;00265DC5&quot;/&gt;&lt;wsp:rsid wsp:val=&quot;00270767&quot;/&gt;&lt;wsp:rsid wsp:val=&quot;002714F9&quot;/&gt;&lt;wsp:rsid wsp:val=&quot;002716DE&quot;/&gt;&lt;wsp:rsid wsp:val=&quot;00284D74&quot;/&gt;&lt;wsp:rsid wsp:val=&quot;00285FFB&quot;/&gt;&lt;wsp:rsid wsp:val=&quot;0029293B&quot;/&gt;&lt;wsp:rsid wsp:val=&quot;00292F8B&quot;/&gt;&lt;wsp:rsid wsp:val=&quot;00294B83&quot;/&gt;&lt;wsp:rsid wsp:val=&quot;002959EB&quot;/&gt;&lt;wsp:rsid wsp:val=&quot;00297B8F&quot;/&gt;&lt;wsp:rsid wsp:val=&quot;002A1D09&quot;/&gt;&lt;wsp:rsid wsp:val=&quot;002B3E8D&quot;/&gt;&lt;wsp:rsid wsp:val=&quot;002B62DE&quot;/&gt;&lt;wsp:rsid wsp:val=&quot;002B7F54&quot;/&gt;&lt;wsp:rsid wsp:val=&quot;002C5D51&quot;/&gt;&lt;wsp:rsid wsp:val=&quot;002C7D23&quot;/&gt;&lt;wsp:rsid wsp:val=&quot;002D1947&quot;/&gt;&lt;wsp:rsid wsp:val=&quot;002D51EB&quot;/&gt;&lt;wsp:rsid wsp:val=&quot;002D7F3D&quot;/&gt;&lt;wsp:rsid wsp:val=&quot;002E22BA&quot;/&gt;&lt;wsp:rsid wsp:val=&quot;002E32BD&quot;/&gt;&lt;wsp:rsid wsp:val=&quot;002E334B&quot;/&gt;&lt;wsp:rsid wsp:val=&quot;002E38AB&quot;/&gt;&lt;wsp:rsid wsp:val=&quot;002E5DD4&quot;/&gt;&lt;wsp:rsid wsp:val=&quot;002E6807&quot;/&gt;&lt;wsp:rsid wsp:val=&quot;002F066D&quot;/&gt;&lt;wsp:rsid wsp:val=&quot;002F161B&quot;/&gt;&lt;wsp:rsid wsp:val=&quot;002F1EDC&quot;/&gt;&lt;wsp:rsid wsp:val=&quot;002F2650&quot;/&gt;&lt;wsp:rsid wsp:val=&quot;002F27FC&quot;/&gt;&lt;wsp:rsid wsp:val=&quot;002F6AC3&quot;/&gt;&lt;wsp:rsid wsp:val=&quot;003007E3&quot;/&gt;&lt;wsp:rsid wsp:val=&quot;0030149E&quot;/&gt;&lt;wsp:rsid wsp:val=&quot;00303558&quot;/&gt;&lt;wsp:rsid wsp:val=&quot;003051B5&quot;/&gt;&lt;wsp:rsid wsp:val=&quot;00306974&quot;/&gt;&lt;wsp:rsid wsp:val=&quot;003113EC&quot;/&gt;&lt;wsp:rsid wsp:val=&quot;0031149F&quot;/&gt;&lt;wsp:rsid wsp:val=&quot;00312337&quot;/&gt;&lt;wsp:rsid wsp:val=&quot;00312FE0&quot;/&gt;&lt;wsp:rsid wsp:val=&quot;0031737E&quot;/&gt;&lt;wsp:rsid wsp:val=&quot;0031782E&quot;/&gt;&lt;wsp:rsid wsp:val=&quot;00321274&quot;/&gt;&lt;wsp:rsid wsp:val=&quot;003220BF&quot;/&gt;&lt;wsp:rsid wsp:val=&quot;00322603&quot;/&gt;&lt;wsp:rsid wsp:val=&quot;00322C8F&quot;/&gt;&lt;wsp:rsid wsp:val=&quot;00326C5D&quot;/&gt;&lt;wsp:rsid wsp:val=&quot;00327918&quot;/&gt;&lt;wsp:rsid wsp:val=&quot;00332CE0&quot;/&gt;&lt;wsp:rsid wsp:val=&quot;0034254F&quot;/&gt;&lt;wsp:rsid wsp:val=&quot;00344A47&quot;/&gt;&lt;wsp:rsid wsp:val=&quot;00353B45&quot;/&gt;&lt;wsp:rsid wsp:val=&quot;00357A66&quot;/&gt;&lt;wsp:rsid wsp:val=&quot;00362876&quot;/&gt;&lt;wsp:rsid wsp:val=&quot;003657C2&quot;/&gt;&lt;wsp:rsid wsp:val=&quot;00370482&quot;/&gt;&lt;wsp:rsid wsp:val=&quot;0037146A&quot;/&gt;&lt;wsp:rsid wsp:val=&quot;003717AB&quot;/&gt;&lt;wsp:rsid wsp:val=&quot;003728B9&quot;/&gt;&lt;wsp:rsid wsp:val=&quot;00373674&quot;/&gt;&lt;wsp:rsid wsp:val=&quot;00377391&quot;/&gt;&lt;wsp:rsid wsp:val=&quot;00377C6D&quot;/&gt;&lt;wsp:rsid wsp:val=&quot;003816CB&quot;/&gt;&lt;wsp:rsid wsp:val=&quot;003838DA&quot;/&gt;&lt;wsp:rsid wsp:val=&quot;00385C5D&quot;/&gt;&lt;wsp:rsid wsp:val=&quot;0039277A&quot;/&gt;&lt;wsp:rsid wsp:val=&quot;00393234&quot;/&gt;&lt;wsp:rsid wsp:val=&quot;00396BDE&quot;/&gt;&lt;wsp:rsid wsp:val=&quot;003A295F&quot;/&gt;&lt;wsp:rsid wsp:val=&quot;003A332A&quot;/&gt;&lt;wsp:rsid wsp:val=&quot;003B0423&quot;/&gt;&lt;wsp:rsid wsp:val=&quot;003B1320&quot;/&gt;&lt;wsp:rsid wsp:val=&quot;003B7DA0&quot;/&gt;&lt;wsp:rsid wsp:val=&quot;003C1620&quot;/&gt;&lt;wsp:rsid wsp:val=&quot;003C2BF7&quot;/&gt;&lt;wsp:rsid wsp:val=&quot;003C33A4&quot;/&gt;&lt;wsp:rsid wsp:val=&quot;003D2241&quot;/&gt;&lt;wsp:rsid wsp:val=&quot;003D38EC&quot;/&gt;&lt;wsp:rsid wsp:val=&quot;003D77E9&quot;/&gt;&lt;wsp:rsid wsp:val=&quot;003E31E3&quot;/&gt;&lt;wsp:rsid wsp:val=&quot;003E43F1&quot;/&gt;&lt;wsp:rsid wsp:val=&quot;003E5348&quot;/&gt;&lt;wsp:rsid wsp:val=&quot;003E6C7D&quot;/&gt;&lt;wsp:rsid wsp:val=&quot;003F20A0&quot;/&gt;&lt;wsp:rsid wsp:val=&quot;003F2A82&quot;/&gt;&lt;wsp:rsid wsp:val=&quot;003F5AAE&quot;/&gt;&lt;wsp:rsid wsp:val=&quot;004028BB&quot;/&gt;&lt;wsp:rsid wsp:val=&quot;004046CD&quot;/&gt;&lt;wsp:rsid wsp:val=&quot;00404AEB&quot;/&gt;&lt;wsp:rsid wsp:val=&quot;0041494D&quot;/&gt;&lt;wsp:rsid wsp:val=&quot;00423A67&quot;/&gt;&lt;wsp:rsid wsp:val=&quot;00424714&quot;/&gt;&lt;wsp:rsid wsp:val=&quot;00425C20&quot;/&gt;&lt;wsp:rsid wsp:val=&quot;00426FE9&quot;/&gt;&lt;wsp:rsid wsp:val=&quot;004274F5&quot;/&gt;&lt;wsp:rsid wsp:val=&quot;004324F9&quot;/&gt;&lt;wsp:rsid wsp:val=&quot;00435C95&quot;/&gt;&lt;wsp:rsid wsp:val=&quot;004413BA&quot;/&gt;&lt;wsp:rsid wsp:val=&quot;00450A3E&quot;/&gt;&lt;wsp:rsid wsp:val=&quot;004514A4&quot;/&gt;&lt;wsp:rsid wsp:val=&quot;00454FA3&quot;/&gt;&lt;wsp:rsid wsp:val=&quot;00456F4F&quot;/&gt;&lt;wsp:rsid wsp:val=&quot;00457233&quot;/&gt;&lt;wsp:rsid wsp:val=&quot;004575A8&quot;/&gt;&lt;wsp:rsid wsp:val=&quot;00460252&quot;/&gt;&lt;wsp:rsid wsp:val=&quot;00460637&quot;/&gt;&lt;wsp:rsid wsp:val=&quot;00462D62&quot;/&gt;&lt;wsp:rsid wsp:val=&quot;00464118&quot;/&gt;&lt;wsp:rsid wsp:val=&quot;00466AC0&quot;/&gt;&lt;wsp:rsid wsp:val=&quot;00467535&quot;/&gt;&lt;wsp:rsid wsp:val=&quot;00470AAB&quot;/&gt;&lt;wsp:rsid wsp:val=&quot;00473939&quot;/&gt;&lt;wsp:rsid wsp:val=&quot;00482410&quot;/&gt;&lt;wsp:rsid wsp:val=&quot;00483FE9&quot;/&gt;&lt;wsp:rsid wsp:val=&quot;00484886&quot;/&gt;&lt;wsp:rsid wsp:val=&quot;00485A3B&quot;/&gt;&lt;wsp:rsid wsp:val=&quot;00486920&quot;/&gt;&lt;wsp:rsid wsp:val=&quot;00490486&quot;/&gt;&lt;wsp:rsid wsp:val=&quot;004921D3&quot;/&gt;&lt;wsp:rsid wsp:val=&quot;00494649&quot;/&gt;&lt;wsp:rsid wsp:val=&quot;00494712&quot;/&gt;&lt;wsp:rsid wsp:val=&quot;00496049&quot;/&gt;&lt;wsp:rsid wsp:val=&quot;004A1364&quot;/&gt;&lt;wsp:rsid wsp:val=&quot;004A1AB5&quot;/&gt;&lt;wsp:rsid wsp:val=&quot;004A4172&quot;/&gt;&lt;wsp:rsid wsp:val=&quot;004A581B&quot;/&gt;&lt;wsp:rsid wsp:val=&quot;004B07C0&quot;/&gt;&lt;wsp:rsid wsp:val=&quot;004B17E1&quot;/&gt;&lt;wsp:rsid wsp:val=&quot;004B2095&quot;/&gt;&lt;wsp:rsid wsp:val=&quot;004B3C74&quot;/&gt;&lt;wsp:rsid wsp:val=&quot;004B51ED&quot;/&gt;&lt;wsp:rsid wsp:val=&quot;004B5A4C&quot;/&gt;&lt;wsp:rsid wsp:val=&quot;004B5A8D&quot;/&gt;&lt;wsp:rsid wsp:val=&quot;004B719B&quot;/&gt;&lt;wsp:rsid wsp:val=&quot;004C12C2&quot;/&gt;&lt;wsp:rsid wsp:val=&quot;004C26CC&quot;/&gt;&lt;wsp:rsid wsp:val=&quot;004C6B6F&quot;/&gt;&lt;wsp:rsid wsp:val=&quot;004D0B97&quot;/&gt;&lt;wsp:rsid wsp:val=&quot;004D2FBC&quot;/&gt;&lt;wsp:rsid wsp:val=&quot;004D3FFC&quot;/&gt;&lt;wsp:rsid wsp:val=&quot;004D5107&quot;/&gt;&lt;wsp:rsid wsp:val=&quot;004D6E1B&quot;/&gt;&lt;wsp:rsid wsp:val=&quot;004D7218&quot;/&gt;&lt;wsp:rsid wsp:val=&quot;004E29FC&quot;/&gt;&lt;wsp:rsid wsp:val=&quot;004E32A5&quot;/&gt;&lt;wsp:rsid wsp:val=&quot;004E5092&quot;/&gt;&lt;wsp:rsid wsp:val=&quot;004F3CE9&quot;/&gt;&lt;wsp:rsid wsp:val=&quot;004F5D2F&quot;/&gt;&lt;wsp:rsid wsp:val=&quot;004F7D69&quot;/&gt;&lt;wsp:rsid wsp:val=&quot;004F7F96&quot;/&gt;&lt;wsp:rsid wsp:val=&quot;00500325&quot;/&gt;&lt;wsp:rsid wsp:val=&quot;0050430A&quot;/&gt;&lt;wsp:rsid wsp:val=&quot;0051117A&quot;/&gt;&lt;wsp:rsid wsp:val=&quot;00511E71&quot;/&gt;&lt;wsp:rsid wsp:val=&quot;00513F5F&quot;/&gt;&lt;wsp:rsid wsp:val=&quot;00526473&quot;/&gt;&lt;wsp:rsid wsp:val=&quot;00531606&quot;/&gt;&lt;wsp:rsid wsp:val=&quot;00531A24&quot;/&gt;&lt;wsp:rsid wsp:val=&quot;0053524E&quot;/&gt;&lt;wsp:rsid wsp:val=&quot;0053560A&quot;/&gt;&lt;wsp:rsid wsp:val=&quot;0054256F&quot;/&gt;&lt;wsp:rsid wsp:val=&quot;005521FA&quot;/&gt;&lt;wsp:rsid wsp:val=&quot;00560BAB&quot;/&gt;&lt;wsp:rsid wsp:val=&quot;0056489E&quot;/&gt;&lt;wsp:rsid wsp:val=&quot;00565D04&quot;/&gt;&lt;wsp:rsid wsp:val=&quot;005763CF&quot;/&gt;&lt;wsp:rsid wsp:val=&quot;00576A90&quot;/&gt;&lt;wsp:rsid wsp:val=&quot;00581918&quot;/&gt;&lt;wsp:rsid wsp:val=&quot;005872DF&quot;/&gt;&lt;wsp:rsid wsp:val=&quot;0059237F&quot;/&gt;&lt;wsp:rsid wsp:val=&quot;00592DAA&quot;/&gt;&lt;wsp:rsid wsp:val=&quot;005939C9&quot;/&gt;&lt;wsp:rsid wsp:val=&quot;0059568A&quot;/&gt;&lt;wsp:rsid wsp:val=&quot;005A1713&quot;/&gt;&lt;wsp:rsid wsp:val=&quot;005B47D0&quot;/&gt;&lt;wsp:rsid wsp:val=&quot;005B6569&quot;/&gt;&lt;wsp:rsid wsp:val=&quot;005C0524&quot;/&gt;&lt;wsp:rsid wsp:val=&quot;005C0B2E&quot;/&gt;&lt;wsp:rsid wsp:val=&quot;005C1572&quot;/&gt;&lt;wsp:rsid wsp:val=&quot;005C1E81&quot;/&gt;&lt;wsp:rsid wsp:val=&quot;005C5423&quot;/&gt;&lt;wsp:rsid wsp:val=&quot;005C636E&quot;/&gt;&lt;wsp:rsid wsp:val=&quot;005C6C1E&quot;/&gt;&lt;wsp:rsid wsp:val=&quot;005D28EF&quot;/&gt;&lt;wsp:rsid wsp:val=&quot;005D2D8C&quot;/&gt;&lt;wsp:rsid wsp:val=&quot;005D3B7A&quot;/&gt;&lt;wsp:rsid wsp:val=&quot;005D425E&quot;/&gt;&lt;wsp:rsid wsp:val=&quot;005D44A9&quot;/&gt;&lt;wsp:rsid wsp:val=&quot;005D7510&quot;/&gt;&lt;wsp:rsid wsp:val=&quot;005D76D8&quot;/&gt;&lt;wsp:rsid wsp:val=&quot;005E5A73&quot;/&gt;&lt;wsp:rsid wsp:val=&quot;005E6B3B&quot;/&gt;&lt;wsp:rsid wsp:val=&quot;005F0C44&quot;/&gt;&lt;wsp:rsid wsp:val=&quot;005F23A4&quot;/&gt;&lt;wsp:rsid wsp:val=&quot;005F293E&quot;/&gt;&lt;wsp:rsid wsp:val=&quot;005F4763&quot;/&gt;&lt;wsp:rsid wsp:val=&quot;005F59E1&quot;/&gt;&lt;wsp:rsid wsp:val=&quot;005F5E5A&quot;/&gt;&lt;wsp:rsid wsp:val=&quot;006002BC&quot;/&gt;&lt;wsp:rsid wsp:val=&quot;0060132B&quot;/&gt;&lt;wsp:rsid wsp:val=&quot;0060702F&quot;/&gt;&lt;wsp:rsid wsp:val=&quot;006100CC&quot;/&gt;&lt;wsp:rsid wsp:val=&quot;00611908&quot;/&gt;&lt;wsp:rsid wsp:val=&quot;0061234E&quot;/&gt;&lt;wsp:rsid wsp:val=&quot;00612BEB&quot;/&gt;&lt;wsp:rsid wsp:val=&quot;006141D6&quot;/&gt;&lt;wsp:rsid wsp:val=&quot;0062041B&quot;/&gt;&lt;wsp:rsid wsp:val=&quot;00623467&quot;/&gt;&lt;wsp:rsid wsp:val=&quot;006241EA&quot;/&gt;&lt;wsp:rsid wsp:val=&quot;00624906&quot;/&gt;&lt;wsp:rsid wsp:val=&quot;00624C79&quot;/&gt;&lt;wsp:rsid wsp:val=&quot;00624ED0&quot;/&gt;&lt;wsp:rsid wsp:val=&quot;00635CEE&quot;/&gt;&lt;wsp:rsid wsp:val=&quot;00636901&quot;/&gt;&lt;wsp:rsid wsp:val=&quot;00644319&quot;/&gt;&lt;wsp:rsid wsp:val=&quot;00650614&quot;/&gt;&lt;wsp:rsid wsp:val=&quot;00650EB7&quot;/&gt;&lt;wsp:rsid wsp:val=&quot;00650FEB&quot;/&gt;&lt;wsp:rsid wsp:val=&quot;00651FDC&quot;/&gt;&lt;wsp:rsid wsp:val=&quot;00654FD2&quot;/&gt;&lt;wsp:rsid wsp:val=&quot;00657C48&quot;/&gt;&lt;wsp:rsid wsp:val=&quot;00661863&quot;/&gt;&lt;wsp:rsid wsp:val=&quot;006629F9&quot;/&gt;&lt;wsp:rsid wsp:val=&quot;0067003F&quot;/&gt;&lt;wsp:rsid wsp:val=&quot;0067161F&quot;/&gt;&lt;wsp:rsid wsp:val=&quot;00672134&quot;/&gt;&lt;wsp:rsid wsp:val=&quot;00684CAC&quot;/&gt;&lt;wsp:rsid wsp:val=&quot;00690ED4&quot;/&gt;&lt;wsp:rsid wsp:val=&quot;00691E41&quot;/&gt;&lt;wsp:rsid wsp:val=&quot;00692F2B&quot;/&gt;&lt;wsp:rsid wsp:val=&quot;00694165&quot;/&gt;&lt;wsp:rsid wsp:val=&quot;00694428&quot;/&gt;&lt;wsp:rsid wsp:val=&quot;0069719C&quot;/&gt;&lt;wsp:rsid wsp:val=&quot;006A1D0C&quot;/&gt;&lt;wsp:rsid wsp:val=&quot;006A36B3&quot;/&gt;&lt;wsp:rsid wsp:val=&quot;006A700B&quot;/&gt;&lt;wsp:rsid wsp:val=&quot;006A751F&quot;/&gt;&lt;wsp:rsid wsp:val=&quot;006B0264&quot;/&gt;&lt;wsp:rsid wsp:val=&quot;006B2FD6&quot;/&gt;&lt;wsp:rsid wsp:val=&quot;006B30E7&quot;/&gt;&lt;wsp:rsid wsp:val=&quot;006B4091&quot;/&gt;&lt;wsp:rsid wsp:val=&quot;006B7360&quot;/&gt;&lt;wsp:rsid wsp:val=&quot;006C37A5&quot;/&gt;&lt;wsp:rsid wsp:val=&quot;006D06B0&quot;/&gt;&lt;wsp:rsid wsp:val=&quot;006D17A5&quot;/&gt;&lt;wsp:rsid wsp:val=&quot;006D61C3&quot;/&gt;&lt;wsp:rsid wsp:val=&quot;006D6805&quot;/&gt;&lt;wsp:rsid wsp:val=&quot;006E2697&quot;/&gt;&lt;wsp:rsid wsp:val=&quot;006E6C09&quot;/&gt;&lt;wsp:rsid wsp:val=&quot;006E70E9&quot;/&gt;&lt;wsp:rsid wsp:val=&quot;006F0097&quot;/&gt;&lt;wsp:rsid wsp:val=&quot;006F3AF5&quot;/&gt;&lt;wsp:rsid wsp:val=&quot;006F6BF7&quot;/&gt;&lt;wsp:rsid wsp:val=&quot;007029F5&quot;/&gt;&lt;wsp:rsid wsp:val=&quot;00702BC8&quot;/&gt;&lt;wsp:rsid wsp:val=&quot;00706BB1&quot;/&gt;&lt;wsp:rsid wsp:val=&quot;00706CCE&quot;/&gt;&lt;wsp:rsid wsp:val=&quot;00713249&quot;/&gt;&lt;wsp:rsid wsp:val=&quot;007159D7&quot;/&gt;&lt;wsp:rsid wsp:val=&quot;0072032F&quot;/&gt;&lt;wsp:rsid wsp:val=&quot;00720AE3&quot;/&gt;&lt;wsp:rsid wsp:val=&quot;007307A0&quot;/&gt;&lt;wsp:rsid wsp:val=&quot;0073549B&quot;/&gt;&lt;wsp:rsid wsp:val=&quot;00736298&quot;/&gt;&lt;wsp:rsid wsp:val=&quot;00736352&quot;/&gt;&lt;wsp:rsid wsp:val=&quot;00740E51&quot;/&gt;&lt;wsp:rsid wsp:val=&quot;00740EC8&quot;/&gt;&lt;wsp:rsid wsp:val=&quot;0074425F&quot;/&gt;&lt;wsp:rsid wsp:val=&quot;007442C3&quot;/&gt;&lt;wsp:rsid wsp:val=&quot;00746E25&quot;/&gt;&lt;wsp:rsid wsp:val=&quot;007506D1&quot;/&gt;&lt;wsp:rsid wsp:val=&quot;00751FD9&quot;/&gt;&lt;wsp:rsid wsp:val=&quot;00762246&quot;/&gt;&lt;wsp:rsid wsp:val=&quot;007640D9&quot;/&gt;&lt;wsp:rsid wsp:val=&quot;00771FC6&quot;/&gt;&lt;wsp:rsid wsp:val=&quot;007746A9&quot;/&gt;&lt;wsp:rsid wsp:val=&quot;00777B55&quot;/&gt;&lt;wsp:rsid wsp:val=&quot;00780501&quot;/&gt;&lt;wsp:rsid wsp:val=&quot;0078162A&quot;/&gt;&lt;wsp:rsid wsp:val=&quot;007872FA&quot;/&gt;&lt;wsp:rsid wsp:val=&quot;007907A8&quot;/&gt;&lt;wsp:rsid wsp:val=&quot;00791A15&quot;/&gt;&lt;wsp:rsid wsp:val=&quot;00791A9B&quot;/&gt;&lt;wsp:rsid wsp:val=&quot;0079690D&quot;/&gt;&lt;wsp:rsid wsp:val=&quot;007A07EB&quot;/&gt;&lt;wsp:rsid wsp:val=&quot;007A32A0&quot;/&gt;&lt;wsp:rsid wsp:val=&quot;007B2AD5&quot;/&gt;&lt;wsp:rsid wsp:val=&quot;007B2B49&quot;/&gt;&lt;wsp:rsid wsp:val=&quot;007B36AA&quot;/&gt;&lt;wsp:rsid wsp:val=&quot;007C23DD&quot;/&gt;&lt;wsp:rsid wsp:val=&quot;007C2ACC&quot;/&gt;&lt;wsp:rsid wsp:val=&quot;007C72A8&quot;/&gt;&lt;wsp:rsid wsp:val=&quot;007D0D03&quot;/&gt;&lt;wsp:rsid wsp:val=&quot;007D12F9&quot;/&gt;&lt;wsp:rsid wsp:val=&quot;007D2412&quot;/&gt;&lt;wsp:rsid wsp:val=&quot;007D34AC&quot;/&gt;&lt;wsp:rsid wsp:val=&quot;007D3993&quot;/&gt;&lt;wsp:rsid wsp:val=&quot;007E0ED0&quot;/&gt;&lt;wsp:rsid wsp:val=&quot;007E12EA&quot;/&gt;&lt;wsp:rsid wsp:val=&quot;007E51B4&quot;/&gt;&lt;wsp:rsid wsp:val=&quot;007E7C44&quot;/&gt;&lt;wsp:rsid wsp:val=&quot;007F0DB8&quot;/&gt;&lt;wsp:rsid wsp:val=&quot;007F1D95&quot;/&gt;&lt;wsp:rsid wsp:val=&quot;007F2152&quot;/&gt;&lt;wsp:rsid wsp:val=&quot;007F4BBE&quot;/&gt;&lt;wsp:rsid wsp:val=&quot;008007E6&quot;/&gt;&lt;wsp:rsid wsp:val=&quot;0080135B&quot;/&gt;&lt;wsp:rsid wsp:val=&quot;00802F5C&quot;/&gt;&lt;wsp:rsid wsp:val=&quot;00804E27&quot;/&gt;&lt;wsp:rsid wsp:val=&quot;0080656B&quot;/&gt;&lt;wsp:rsid wsp:val=&quot;00810FE7&quot;/&gt;&lt;wsp:rsid wsp:val=&quot;0081226B&quot;/&gt;&lt;wsp:rsid wsp:val=&quot;0081394C&quot;/&gt;&lt;wsp:rsid wsp:val=&quot;008215CC&quot;/&gt;&lt;wsp:rsid wsp:val=&quot;00824AA9&quot;/&gt;&lt;wsp:rsid wsp:val=&quot;008273AC&quot;/&gt;&lt;wsp:rsid wsp:val=&quot;0083059F&quot;/&gt;&lt;wsp:rsid wsp:val=&quot;008317AF&quot;/&gt;&lt;wsp:rsid wsp:val=&quot;008359E1&quot;/&gt;&lt;wsp:rsid wsp:val=&quot;00840A27&quot;/&gt;&lt;wsp:rsid wsp:val=&quot;008421AF&quot;/&gt;&lt;wsp:rsid wsp:val=&quot;008452B0&quot;/&gt;&lt;wsp:rsid wsp:val=&quot;00847BDC&quot;/&gt;&lt;wsp:rsid wsp:val=&quot;00850106&quot;/&gt;&lt;wsp:rsid wsp:val=&quot;00857357&quot;/&gt;&lt;wsp:rsid wsp:val=&quot;00857FED&quot;/&gt;&lt;wsp:rsid wsp:val=&quot;008603F1&quot;/&gt;&lt;wsp:rsid wsp:val=&quot;00860BA7&quot;/&gt;&lt;wsp:rsid wsp:val=&quot;00865E2B&quot;/&gt;&lt;wsp:rsid wsp:val=&quot;00866C6D&quot;/&gt;&lt;wsp:rsid wsp:val=&quot;00873747&quot;/&gt;&lt;wsp:rsid wsp:val=&quot;00875A47&quot;/&gt;&lt;wsp:rsid wsp:val=&quot;0088065F&quot;/&gt;&lt;wsp:rsid wsp:val=&quot;00881758&quot;/&gt;&lt;wsp:rsid wsp:val=&quot;00882F73&quot;/&gt;&lt;wsp:rsid wsp:val=&quot;00884199&quot;/&gt;&lt;wsp:rsid wsp:val=&quot;008846F6&quot;/&gt;&lt;wsp:rsid wsp:val=&quot;008848BD&quot;/&gt;&lt;wsp:rsid wsp:val=&quot;00885386&quot;/&gt;&lt;wsp:rsid wsp:val=&quot;00887A11&quot;/&gt;&lt;wsp:rsid wsp:val=&quot;00890A24&quot;/&gt;&lt;wsp:rsid wsp:val=&quot;00891983&quot;/&gt;&lt;wsp:rsid wsp:val=&quot;00893510&quot;/&gt;&lt;wsp:rsid wsp:val=&quot;0089445A&quot;/&gt;&lt;wsp:rsid wsp:val=&quot;008965D5&quot;/&gt;&lt;wsp:rsid wsp:val=&quot;00897AC7&quot;/&gt;&lt;wsp:rsid wsp:val=&quot;008A120F&quot;/&gt;&lt;wsp:rsid wsp:val=&quot;008A2E37&quot;/&gt;&lt;wsp:rsid wsp:val=&quot;008B13D7&quot;/&gt;&lt;wsp:rsid wsp:val=&quot;008B7AC7&quot;/&gt;&lt;wsp:rsid wsp:val=&quot;008C099C&quot;/&gt;&lt;wsp:rsid wsp:val=&quot;008C4215&quot;/&gt;&lt;wsp:rsid wsp:val=&quot;008C646A&quot;/&gt;&lt;wsp:rsid wsp:val=&quot;008C7D9B&quot;/&gt;&lt;wsp:rsid wsp:val=&quot;008D06E7&quot;/&gt;&lt;wsp:rsid wsp:val=&quot;008D1701&quot;/&gt;&lt;wsp:rsid wsp:val=&quot;008D6883&quot;/&gt;&lt;wsp:rsid wsp:val=&quot;008E574D&quot;/&gt;&lt;wsp:rsid wsp:val=&quot;008E5DAE&quot;/&gt;&lt;wsp:rsid wsp:val=&quot;008E62E7&quot;/&gt;&lt;wsp:rsid wsp:val=&quot;008E6D05&quot;/&gt;&lt;wsp:rsid wsp:val=&quot;008F3D13&quot;/&gt;&lt;wsp:rsid wsp:val=&quot;008F4273&quot;/&gt;&lt;wsp:rsid wsp:val=&quot;008F4C08&quot;/&gt;&lt;wsp:rsid wsp:val=&quot;008F5403&quot;/&gt;&lt;wsp:rsid wsp:val=&quot;009059DD&quot;/&gt;&lt;wsp:rsid wsp:val=&quot;00910977&quot;/&gt;&lt;wsp:rsid wsp:val=&quot;0092112A&quot;/&gt;&lt;wsp:rsid wsp:val=&quot;00924774&quot;/&gt;&lt;wsp:rsid wsp:val=&quot;00925202&quot;/&gt;&lt;wsp:rsid wsp:val=&quot;00926455&quot;/&gt;&lt;wsp:rsid wsp:val=&quot;0093128B&quot;/&gt;&lt;wsp:rsid wsp:val=&quot;00931C0C&quot;/&gt;&lt;wsp:rsid wsp:val=&quot;0093229D&quot;/&gt;&lt;wsp:rsid wsp:val=&quot;00934E3A&quot;/&gt;&lt;wsp:rsid wsp:val=&quot;0094091C&quot;/&gt;&lt;wsp:rsid wsp:val=&quot;009414D1&quot;/&gt;&lt;wsp:rsid wsp:val=&quot;00942926&quot;/&gt;&lt;wsp:rsid wsp:val=&quot;00943A02&quot;/&gt;&lt;wsp:rsid wsp:val=&quot;009454F7&quot;/&gt;&lt;wsp:rsid wsp:val=&quot;00945FA3&quot;/&gt;&lt;wsp:rsid wsp:val=&quot;00946284&quot;/&gt;&lt;wsp:rsid wsp:val=&quot;00947483&quot;/&gt;&lt;wsp:rsid wsp:val=&quot;00947720&quot;/&gt;&lt;wsp:rsid wsp:val=&quot;009504CF&quot;/&gt;&lt;wsp:rsid wsp:val=&quot;00954CE9&quot;/&gt;&lt;wsp:rsid wsp:val=&quot;009553ED&quot;/&gt;&lt;wsp:rsid wsp:val=&quot;00955775&quot;/&gt;&lt;wsp:rsid wsp:val=&quot;00955D30&quot;/&gt;&lt;wsp:rsid wsp:val=&quot;00960D26&quot;/&gt;&lt;wsp:rsid wsp:val=&quot;009612E0&quot;/&gt;&lt;wsp:rsid wsp:val=&quot;00961307&quot;/&gt;&lt;wsp:rsid wsp:val=&quot;0096629A&quot;/&gt;&lt;wsp:rsid wsp:val=&quot;00966E68&quot;/&gt;&lt;wsp:rsid wsp:val=&quot;00967646&quot;/&gt;&lt;wsp:rsid wsp:val=&quot;00972544&quot;/&gt;&lt;wsp:rsid wsp:val=&quot;00976C25&quot;/&gt;&lt;wsp:rsid wsp:val=&quot;00980755&quot;/&gt;&lt;wsp:rsid wsp:val=&quot;00983392&quot;/&gt;&lt;wsp:rsid wsp:val=&quot;00990CF7&quot;/&gt;&lt;wsp:rsid wsp:val=&quot;00994023&quot;/&gt;&lt;wsp:rsid wsp:val=&quot;00995F92&quot;/&gt;&lt;wsp:rsid wsp:val=&quot;009968B2&quot;/&gt;&lt;wsp:rsid wsp:val=&quot;00997C20&quot;/&gt;&lt;wsp:rsid wsp:val=&quot;009A05F1&quot;/&gt;&lt;wsp:rsid wsp:val=&quot;009A08B0&quot;/&gt;&lt;wsp:rsid wsp:val=&quot;009A20A8&quot;/&gt;&lt;wsp:rsid wsp:val=&quot;009A24F6&quot;/&gt;&lt;wsp:rsid wsp:val=&quot;009B1927&quot;/&gt;&lt;wsp:rsid wsp:val=&quot;009B678D&quot;/&gt;&lt;wsp:rsid wsp:val=&quot;009B7207&quot;/&gt;&lt;wsp:rsid wsp:val=&quot;009C0C51&quot;/&gt;&lt;wsp:rsid wsp:val=&quot;009C4964&quot;/&gt;&lt;wsp:rsid wsp:val=&quot;009C58FA&quot;/&gt;&lt;wsp:rsid wsp:val=&quot;009C64DC&quot;/&gt;&lt;wsp:rsid wsp:val=&quot;009C67C6&quot;/&gt;&lt;wsp:rsid wsp:val=&quot;009D0C0A&quot;/&gt;&lt;wsp:rsid wsp:val=&quot;009D19D2&quot;/&gt;&lt;wsp:rsid wsp:val=&quot;009D1AA3&quot;/&gt;&lt;wsp:rsid wsp:val=&quot;009D2180&quot;/&gt;&lt;wsp:rsid wsp:val=&quot;009D5D1A&quot;/&gt;&lt;wsp:rsid wsp:val=&quot;009D7B85&quot;/&gt;&lt;wsp:rsid wsp:val=&quot;009E2424&quot;/&gt;&lt;wsp:rsid wsp:val=&quot;009E3DC5&quot;/&gt;&lt;wsp:rsid wsp:val=&quot;009E62F4&quot;/&gt;&lt;wsp:rsid wsp:val=&quot;009E70D1&quot;/&gt;&lt;wsp:rsid wsp:val=&quot;009F1E5B&quot;/&gt;&lt;wsp:rsid wsp:val=&quot;00A00255&quot;/&gt;&lt;wsp:rsid wsp:val=&quot;00A058F0&quot;/&gt;&lt;wsp:rsid wsp:val=&quot;00A11115&quot;/&gt;&lt;wsp:rsid wsp:val=&quot;00A11630&quot;/&gt;&lt;wsp:rsid wsp:val=&quot;00A128A6&quot;/&gt;&lt;wsp:rsid wsp:val=&quot;00A1386C&quot;/&gt;&lt;wsp:rsid wsp:val=&quot;00A15FF8&quot;/&gt;&lt;wsp:rsid wsp:val=&quot;00A1629D&quot;/&gt;&lt;wsp:rsid wsp:val=&quot;00A20E9D&quot;/&gt;&lt;wsp:rsid wsp:val=&quot;00A2715A&quot;/&gt;&lt;wsp:rsid wsp:val=&quot;00A32002&quot;/&gt;&lt;wsp:rsid wsp:val=&quot;00A32045&quot;/&gt;&lt;wsp:rsid wsp:val=&quot;00A34B93&quot;/&gt;&lt;wsp:rsid wsp:val=&quot;00A36D2B&quot;/&gt;&lt;wsp:rsid wsp:val=&quot;00A412B5&quot;/&gt;&lt;wsp:rsid wsp:val=&quot;00A41867&quot;/&gt;&lt;wsp:rsid wsp:val=&quot;00A42A0A&quot;/&gt;&lt;wsp:rsid wsp:val=&quot;00A437AB&quot;/&gt;&lt;wsp:rsid wsp:val=&quot;00A47033&quot;/&gt;&lt;wsp:rsid wsp:val=&quot;00A51B20&quot;/&gt;&lt;wsp:rsid wsp:val=&quot;00A52DFE&quot;/&gt;&lt;wsp:rsid wsp:val=&quot;00A5633C&quot;/&gt;&lt;wsp:rsid wsp:val=&quot;00A578EB&quot;/&gt;&lt;wsp:rsid wsp:val=&quot;00A57D98&quot;/&gt;&lt;wsp:rsid wsp:val=&quot;00A62EEC&quot;/&gt;&lt;wsp:rsid wsp:val=&quot;00A63464&quot;/&gt;&lt;wsp:rsid wsp:val=&quot;00A64C9A&quot;/&gt;&lt;wsp:rsid wsp:val=&quot;00A668B0&quot;/&gt;&lt;wsp:rsid wsp:val=&quot;00A707A9&quot;/&gt;&lt;wsp:rsid wsp:val=&quot;00A727E0&quot;/&gt;&lt;wsp:rsid wsp:val=&quot;00A72BC6&quot;/&gt;&lt;wsp:rsid wsp:val=&quot;00A748A5&quot;/&gt;&lt;wsp:rsid wsp:val=&quot;00A75889&quot;/&gt;&lt;wsp:rsid wsp:val=&quot;00A76572&quot;/&gt;&lt;wsp:rsid wsp:val=&quot;00A81933&quot;/&gt;&lt;wsp:rsid wsp:val=&quot;00A85228&quot;/&gt;&lt;wsp:rsid wsp:val=&quot;00A86B43&quot;/&gt;&lt;wsp:rsid wsp:val=&quot;00A97BD9&quot;/&gt;&lt;wsp:rsid wsp:val=&quot;00AA496A&quot;/&gt;&lt;wsp:rsid wsp:val=&quot;00AB1235&quot;/&gt;&lt;wsp:rsid wsp:val=&quot;00AB476F&quot;/&gt;&lt;wsp:rsid wsp:val=&quot;00AB4FE9&quot;/&gt;&lt;wsp:rsid wsp:val=&quot;00AB5206&quot;/&gt;&lt;wsp:rsid wsp:val=&quot;00AB569B&quot;/&gt;&lt;wsp:rsid wsp:val=&quot;00AB7C9E&quot;/&gt;&lt;wsp:rsid wsp:val=&quot;00AC2036&quot;/&gt;&lt;wsp:rsid wsp:val=&quot;00AC47CE&quot;/&gt;&lt;wsp:rsid wsp:val=&quot;00AC49C2&quot;/&gt;&lt;wsp:rsid wsp:val=&quot;00AC4A12&quot;/&gt;&lt;wsp:rsid wsp:val=&quot;00AC5B19&quot;/&gt;&lt;wsp:rsid wsp:val=&quot;00AD2115&quot;/&gt;&lt;wsp:rsid wsp:val=&quot;00AD379F&quot;/&gt;&lt;wsp:rsid wsp:val=&quot;00AD716B&quot;/&gt;&lt;wsp:rsid wsp:val=&quot;00AD7E73&quot;/&gt;&lt;wsp:rsid wsp:val=&quot;00AE0182&quot;/&gt;&lt;wsp:rsid wsp:val=&quot;00AE7A3A&quot;/&gt;&lt;wsp:rsid wsp:val=&quot;00AF1E0D&quot;/&gt;&lt;wsp:rsid wsp:val=&quot;00AF30B2&quot;/&gt;&lt;wsp:rsid wsp:val=&quot;00AF3B23&quot;/&gt;&lt;wsp:rsid wsp:val=&quot;00B02643&quot;/&gt;&lt;wsp:rsid wsp:val=&quot;00B038F0&quot;/&gt;&lt;wsp:rsid wsp:val=&quot;00B064B5&quot;/&gt;&lt;wsp:rsid wsp:val=&quot;00B105D4&quot;/&gt;&lt;wsp:rsid wsp:val=&quot;00B11419&quot;/&gt;&lt;wsp:rsid wsp:val=&quot;00B126A6&quot;/&gt;&lt;wsp:rsid wsp:val=&quot;00B1606F&quot;/&gt;&lt;wsp:rsid wsp:val=&quot;00B252C7&quot;/&gt;&lt;wsp:rsid wsp:val=&quot;00B30696&quot;/&gt;&lt;wsp:rsid wsp:val=&quot;00B358BC&quot;/&gt;&lt;wsp:rsid wsp:val=&quot;00B3629A&quot;/&gt;&lt;wsp:rsid wsp:val=&quot;00B43AEF&quot;/&gt;&lt;wsp:rsid wsp:val=&quot;00B52954&quot;/&gt;&lt;wsp:rsid wsp:val=&quot;00B52DB5&quot;/&gt;&lt;wsp:rsid wsp:val=&quot;00B5474A&quot;/&gt;&lt;wsp:rsid wsp:val=&quot;00B561D0&quot;/&gt;&lt;wsp:rsid wsp:val=&quot;00B603F1&quot;/&gt;&lt;wsp:rsid wsp:val=&quot;00B614E3&quot;/&gt;&lt;wsp:rsid wsp:val=&quot;00B67183&quot;/&gt;&lt;wsp:rsid wsp:val=&quot;00B718DA&quot;/&gt;&lt;wsp:rsid wsp:val=&quot;00B71C8D&quot;/&gt;&lt;wsp:rsid wsp:val=&quot;00B75B59&quot;/&gt;&lt;wsp:rsid wsp:val=&quot;00B774E0&quot;/&gt;&lt;wsp:rsid wsp:val=&quot;00B82E54&quot;/&gt;&lt;wsp:rsid wsp:val=&quot;00B9285F&quot;/&gt;&lt;wsp:rsid wsp:val=&quot;00B96115&quot;/&gt;&lt;wsp:rsid wsp:val=&quot;00B967C9&quot;/&gt;&lt;wsp:rsid wsp:val=&quot;00B96A5B&quot;/&gt;&lt;wsp:rsid wsp:val=&quot;00BA54ED&quot;/&gt;&lt;wsp:rsid wsp:val=&quot;00BB06C9&quot;/&gt;&lt;wsp:rsid wsp:val=&quot;00BB0CEA&quot;/&gt;&lt;wsp:rsid wsp:val=&quot;00BB5162&quot;/&gt;&lt;wsp:rsid wsp:val=&quot;00BB72FF&quot;/&gt;&lt;wsp:rsid wsp:val=&quot;00BC30E8&quot;/&gt;&lt;wsp:rsid wsp:val=&quot;00BC3AF9&quot;/&gt;&lt;wsp:rsid wsp:val=&quot;00BC5122&quot;/&gt;&lt;wsp:rsid wsp:val=&quot;00BD4D50&quot;/&gt;&lt;wsp:rsid wsp:val=&quot;00BD5763&quot;/&gt;&lt;wsp:rsid wsp:val=&quot;00BD5E92&quot;/&gt;&lt;wsp:rsid wsp:val=&quot;00BD6CFA&quot;/&gt;&lt;wsp:rsid wsp:val=&quot;00BE00A1&quot;/&gt;&lt;wsp:rsid wsp:val=&quot;00BE07DB&quot;/&gt;&lt;wsp:rsid wsp:val=&quot;00BE0AFC&quot;/&gt;&lt;wsp:rsid wsp:val=&quot;00BE6732&quot;/&gt;&lt;wsp:rsid wsp:val=&quot;00C04010&quot;/&gt;&lt;wsp:rsid wsp:val=&quot;00C0485E&quot;/&gt;&lt;wsp:rsid wsp:val=&quot;00C104FD&quot;/&gt;&lt;wsp:rsid wsp:val=&quot;00C14984&quot;/&gt;&lt;wsp:rsid wsp:val=&quot;00C17E71&quot;/&gt;&lt;wsp:rsid wsp:val=&quot;00C22681&quot;/&gt;&lt;wsp:rsid wsp:val=&quot;00C22D2A&quot;/&gt;&lt;wsp:rsid wsp:val=&quot;00C24619&quot;/&gt;&lt;wsp:rsid wsp:val=&quot;00C27E69&quot;/&gt;&lt;wsp:rsid wsp:val=&quot;00C309A1&quot;/&gt;&lt;wsp:rsid wsp:val=&quot;00C30E91&quot;/&gt;&lt;wsp:rsid wsp:val=&quot;00C31278&quot;/&gt;&lt;wsp:rsid wsp:val=&quot;00C3369B&quot;/&gt;&lt;wsp:rsid wsp:val=&quot;00C36821&quot;/&gt;&lt;wsp:rsid wsp:val=&quot;00C37AC8&quot;/&gt;&lt;wsp:rsid wsp:val=&quot;00C37EEC&quot;/&gt;&lt;wsp:rsid wsp:val=&quot;00C44279&quot;/&gt;&lt;wsp:rsid wsp:val=&quot;00C45FBE&quot;/&gt;&lt;wsp:rsid wsp:val=&quot;00C46752&quot;/&gt;&lt;wsp:rsid wsp:val=&quot;00C50FB6&quot;/&gt;&lt;wsp:rsid wsp:val=&quot;00C5183E&quot;/&gt;&lt;wsp:rsid wsp:val=&quot;00C56D3C&quot;/&gt;&lt;wsp:rsid wsp:val=&quot;00C5750E&quot;/&gt;&lt;wsp:rsid wsp:val=&quot;00C678BB&quot;/&gt;&lt;wsp:rsid wsp:val=&quot;00C75653&quot;/&gt;&lt;wsp:rsid wsp:val=&quot;00C76466&quot;/&gt;&lt;wsp:rsid wsp:val=&quot;00C814FE&quot;/&gt;&lt;wsp:rsid wsp:val=&quot;00C85BFA&quot;/&gt;&lt;wsp:rsid wsp:val=&quot;00C90E6E&quot;/&gt;&lt;wsp:rsid wsp:val=&quot;00C90F01&quot;/&gt;&lt;wsp:rsid wsp:val=&quot;00C921B2&quot;/&gt;&lt;wsp:rsid wsp:val=&quot;00C9340C&quot;/&gt;&lt;wsp:rsid wsp:val=&quot;00C94807&quot;/&gt;&lt;wsp:rsid wsp:val=&quot;00C95782&quot;/&gt;&lt;wsp:rsid wsp:val=&quot;00CA04A5&quot;/&gt;&lt;wsp:rsid wsp:val=&quot;00CA1A97&quot;/&gt;&lt;wsp:rsid wsp:val=&quot;00CB106E&quot;/&gt;&lt;wsp:rsid wsp:val=&quot;00CB1490&quot;/&gt;&lt;wsp:rsid wsp:val=&quot;00CB2120&quot;/&gt;&lt;wsp:rsid wsp:val=&quot;00CB21DB&quot;/&gt;&lt;wsp:rsid wsp:val=&quot;00CC1B88&quot;/&gt;&lt;wsp:rsid wsp:val=&quot;00CC5477&quot;/&gt;&lt;wsp:rsid wsp:val=&quot;00CD491A&quot;/&gt;&lt;wsp:rsid wsp:val=&quot;00CD582D&quot;/&gt;&lt;wsp:rsid wsp:val=&quot;00CD6B5F&quot;/&gt;&lt;wsp:rsid wsp:val=&quot;00CD7B0E&quot;/&gt;&lt;wsp:rsid wsp:val=&quot;00CE06CB&quot;/&gt;&lt;wsp:rsid wsp:val=&quot;00CE22DB&quot;/&gt;&lt;wsp:rsid wsp:val=&quot;00CE5A3F&quot;/&gt;&lt;wsp:rsid wsp:val=&quot;00CE672F&quot;/&gt;&lt;wsp:rsid wsp:val=&quot;00CE713F&quot;/&gt;&lt;wsp:rsid wsp:val=&quot;00CF5EF1&quot;/&gt;&lt;wsp:rsid wsp:val=&quot;00CF6B12&quot;/&gt;&lt;wsp:rsid wsp:val=&quot;00CF7DA1&quot;/&gt;&lt;wsp:rsid wsp:val=&quot;00D0084B&quot;/&gt;&lt;wsp:rsid wsp:val=&quot;00D04869&quot;/&gt;&lt;wsp:rsid wsp:val=&quot;00D05E4F&quot;/&gt;&lt;wsp:rsid wsp:val=&quot;00D12A8F&quot;/&gt;&lt;wsp:rsid wsp:val=&quot;00D155EE&quot;/&gt;&lt;wsp:rsid wsp:val=&quot;00D2087D&quot;/&gt;&lt;wsp:rsid wsp:val=&quot;00D20C5F&quot;/&gt;&lt;wsp:rsid wsp:val=&quot;00D21665&quot;/&gt;&lt;wsp:rsid wsp:val=&quot;00D22F6A&quot;/&gt;&lt;wsp:rsid wsp:val=&quot;00D27337&quot;/&gt;&lt;wsp:rsid wsp:val=&quot;00D30B5D&quot;/&gt;&lt;wsp:rsid wsp:val=&quot;00D30D25&quot;/&gt;&lt;wsp:rsid wsp:val=&quot;00D33DCD&quot;/&gt;&lt;wsp:rsid wsp:val=&quot;00D363A6&quot;/&gt;&lt;wsp:rsid wsp:val=&quot;00D36C36&quot;/&gt;&lt;wsp:rsid wsp:val=&quot;00D37B6B&quot;/&gt;&lt;wsp:rsid wsp:val=&quot;00D407D9&quot;/&gt;&lt;wsp:rsid wsp:val=&quot;00D42DB3&quot;/&gt;&lt;wsp:rsid wsp:val=&quot;00D46428&quot;/&gt;&lt;wsp:rsid wsp:val=&quot;00D472E8&quot;/&gt;&lt;wsp:rsid wsp:val=&quot;00D47578&quot;/&gt;&lt;wsp:rsid wsp:val=&quot;00D5082D&quot;/&gt;&lt;wsp:rsid wsp:val=&quot;00D529AE&quot;/&gt;&lt;wsp:rsid wsp:val=&quot;00D53F8D&quot;/&gt;&lt;wsp:rsid wsp:val=&quot;00D56A6C&quot;/&gt;&lt;wsp:rsid wsp:val=&quot;00D654CD&quot;/&gt;&lt;wsp:rsid wsp:val=&quot;00D67262&quot;/&gt;&lt;wsp:rsid wsp:val=&quot;00D75A29&quot;/&gt;&lt;wsp:rsid wsp:val=&quot;00D77138&quot;/&gt;&lt;wsp:rsid wsp:val=&quot;00D778D6&quot;/&gt;&lt;wsp:rsid wsp:val=&quot;00D8027D&quot;/&gt;&lt;wsp:rsid wsp:val=&quot;00D82711&quot;/&gt;&lt;wsp:rsid wsp:val=&quot;00D8290E&quot;/&gt;&lt;wsp:rsid wsp:val=&quot;00D83765&quot;/&gt;&lt;wsp:rsid wsp:val=&quot;00D86BB9&quot;/&gt;&lt;wsp:rsid wsp:val=&quot;00D942DB&quot;/&gt;&lt;wsp:rsid wsp:val=&quot;00D96715&quot;/&gt;&lt;wsp:rsid wsp:val=&quot;00DA2FBE&quot;/&gt;&lt;wsp:rsid wsp:val=&quot;00DA3063&quot;/&gt;&lt;wsp:rsid wsp:val=&quot;00DA4278&quot;/&gt;&lt;wsp:rsid wsp:val=&quot;00DA661B&quot;/&gt;&lt;wsp:rsid wsp:val=&quot;00DB6B3F&quot;/&gt;&lt;wsp:rsid wsp:val=&quot;00DB7E6D&quot;/&gt;&lt;wsp:rsid wsp:val=&quot;00DC17A8&quot;/&gt;&lt;wsp:rsid wsp:val=&quot;00DC5E7E&quot;/&gt;&lt;wsp:rsid wsp:val=&quot;00DC7CB5&quot;/&gt;&lt;wsp:rsid wsp:val=&quot;00DD0FFD&quot;/&gt;&lt;wsp:rsid wsp:val=&quot;00DD62BA&quot;/&gt;&lt;wsp:rsid wsp:val=&quot;00DD6B50&quot;/&gt;&lt;wsp:rsid wsp:val=&quot;00DE1706&quot;/&gt;&lt;wsp:rsid wsp:val=&quot;00DE3373&quot;/&gt;&lt;wsp:rsid wsp:val=&quot;00DE73C5&quot;/&gt;&lt;wsp:rsid wsp:val=&quot;00DF4918&quot;/&gt;&lt;wsp:rsid wsp:val=&quot;00DF60E2&quot;/&gt;&lt;wsp:rsid wsp:val=&quot;00DF61DC&quot;/&gt;&lt;wsp:rsid wsp:val=&quot;00DF638E&quot;/&gt;&lt;wsp:rsid wsp:val=&quot;00DF7669&quot;/&gt;&lt;wsp:rsid wsp:val=&quot;00E0141F&quot;/&gt;&lt;wsp:rsid wsp:val=&quot;00E01A92&quot;/&gt;&lt;wsp:rsid wsp:val=&quot;00E0407C&quot;/&gt;&lt;wsp:rsid wsp:val=&quot;00E0486F&quot;/&gt;&lt;wsp:rsid wsp:val=&quot;00E1210A&quot;/&gt;&lt;wsp:rsid wsp:val=&quot;00E138AC&quot;/&gt;&lt;wsp:rsid wsp:val=&quot;00E16233&quot;/&gt;&lt;wsp:rsid wsp:val=&quot;00E20230&quot;/&gt;&lt;wsp:rsid wsp:val=&quot;00E224A0&quot;/&gt;&lt;wsp:rsid wsp:val=&quot;00E23B1B&quot;/&gt;&lt;wsp:rsid wsp:val=&quot;00E258D7&quot;/&gt;&lt;wsp:rsid wsp:val=&quot;00E25AB3&quot;/&gt;&lt;wsp:rsid wsp:val=&quot;00E3071D&quot;/&gt;&lt;wsp:rsid wsp:val=&quot;00E30893&quot;/&gt;&lt;wsp:rsid wsp:val=&quot;00E308E6&quot;/&gt;&lt;wsp:rsid wsp:val=&quot;00E308F6&quot;/&gt;&lt;wsp:rsid wsp:val=&quot;00E309B8&quot;/&gt;&lt;wsp:rsid wsp:val=&quot;00E31554&quot;/&gt;&lt;wsp:rsid wsp:val=&quot;00E328D9&quot;/&gt;&lt;wsp:rsid wsp:val=&quot;00E36374&quot;/&gt;&lt;wsp:rsid wsp:val=&quot;00E36A88&quot;/&gt;&lt;wsp:rsid wsp:val=&quot;00E40414&quot;/&gt;&lt;wsp:rsid wsp:val=&quot;00E42E16&quot;/&gt;&lt;wsp:rsid wsp:val=&quot;00E477D0&quot;/&gt;&lt;wsp:rsid wsp:val=&quot;00E57ABB&quot;/&gt;&lt;wsp:rsid wsp:val=&quot;00E61868&quot;/&gt;&lt;wsp:rsid wsp:val=&quot;00E61E44&quot;/&gt;&lt;wsp:rsid wsp:val=&quot;00E66123&quot;/&gt;&lt;wsp:rsid wsp:val=&quot;00E71F4B&quot;/&gt;&lt;wsp:rsid wsp:val=&quot;00E75640&quot;/&gt;&lt;wsp:rsid wsp:val=&quot;00E756B1&quot;/&gt;&lt;wsp:rsid wsp:val=&quot;00E77764&quot;/&gt;&lt;wsp:rsid wsp:val=&quot;00E778C0&quot;/&gt;&lt;wsp:rsid wsp:val=&quot;00E8085C&quot;/&gt;&lt;wsp:rsid wsp:val=&quot;00E833EB&quot;/&gt;&lt;wsp:rsid wsp:val=&quot;00E878DF&quot;/&gt;&lt;wsp:rsid wsp:val=&quot;00E91985&quot;/&gt;&lt;wsp:rsid wsp:val=&quot;00E928F8&quot;/&gt;&lt;wsp:rsid wsp:val=&quot;00E95A0C&quot;/&gt;&lt;wsp:rsid wsp:val=&quot;00EA1A37&quot;/&gt;&lt;wsp:rsid wsp:val=&quot;00EA550D&quot;/&gt;&lt;wsp:rsid wsp:val=&quot;00EB0D0F&quot;/&gt;&lt;wsp:rsid wsp:val=&quot;00EB29F0&quot;/&gt;&lt;wsp:rsid wsp:val=&quot;00EB3622&quot;/&gt;&lt;wsp:rsid wsp:val=&quot;00EB6945&quot;/&gt;&lt;wsp:rsid wsp:val=&quot;00EB70AE&quot;/&gt;&lt;wsp:rsid wsp:val=&quot;00EC5B27&quot;/&gt;&lt;wsp:rsid wsp:val=&quot;00ED02C8&quot;/&gt;&lt;wsp:rsid wsp:val=&quot;00ED19E9&quot;/&gt;&lt;wsp:rsid wsp:val=&quot;00ED4C24&quot;/&gt;&lt;wsp:rsid wsp:val=&quot;00ED7330&quot;/&gt;&lt;wsp:rsid wsp:val=&quot;00ED7E1A&quot;/&gt;&lt;wsp:rsid wsp:val=&quot;00EE1A9E&quot;/&gt;&lt;wsp:rsid wsp:val=&quot;00EE3CD0&quot;/&gt;&lt;wsp:rsid wsp:val=&quot;00EE4DCA&quot;/&gt;&lt;wsp:rsid wsp:val=&quot;00EE59C7&quot;/&gt;&lt;wsp:rsid wsp:val=&quot;00EE6157&quot;/&gt;&lt;wsp:rsid wsp:val=&quot;00EF40B1&quot;/&gt;&lt;wsp:rsid wsp:val=&quot;00EF4D24&quot;/&gt;&lt;wsp:rsid wsp:val=&quot;00EF58C4&quot;/&gt;&lt;wsp:rsid wsp:val=&quot;00EF6042&quot;/&gt;&lt;wsp:rsid wsp:val=&quot;00EF6EB5&quot;/&gt;&lt;wsp:rsid wsp:val=&quot;00F00BA3&quot;/&gt;&lt;wsp:rsid wsp:val=&quot;00F013E9&quot;/&gt;&lt;wsp:rsid wsp:val=&quot;00F01945&quot;/&gt;&lt;wsp:rsid wsp:val=&quot;00F01E40&quot;/&gt;&lt;wsp:rsid wsp:val=&quot;00F02DB1&quot;/&gt;&lt;wsp:rsid wsp:val=&quot;00F03715&quot;/&gt;&lt;wsp:rsid wsp:val=&quot;00F16BC1&quot;/&gt;&lt;wsp:rsid wsp:val=&quot;00F240AD&quot;/&gt;&lt;wsp:rsid wsp:val=&quot;00F309A8&quot;/&gt;&lt;wsp:rsid wsp:val=&quot;00F32BBC&quot;/&gt;&lt;wsp:rsid wsp:val=&quot;00F41D24&quot;/&gt;&lt;wsp:rsid wsp:val=&quot;00F42D47&quot;/&gt;&lt;wsp:rsid wsp:val=&quot;00F44C87&quot;/&gt;&lt;wsp:rsid wsp:val=&quot;00F52EFD&quot;/&gt;&lt;wsp:rsid wsp:val=&quot;00F535EA&quot;/&gt;&lt;wsp:rsid wsp:val=&quot;00F54B8E&quot;/&gt;&lt;wsp:rsid wsp:val=&quot;00F611F2&quot;/&gt;&lt;wsp:rsid wsp:val=&quot;00F65E8A&quot;/&gt;&lt;wsp:rsid wsp:val=&quot;00F72AE9&quot;/&gt;&lt;wsp:rsid wsp:val=&quot;00F76FEC&quot;/&gt;&lt;wsp:rsid wsp:val=&quot;00F8768B&quot;/&gt;&lt;wsp:rsid wsp:val=&quot;00F92202&quot;/&gt;&lt;wsp:rsid wsp:val=&quot;00F9477F&quot;/&gt;&lt;wsp:rsid wsp:val=&quot;00F94D89&quot;/&gt;&lt;wsp:rsid wsp:val=&quot;00F9646D&quot;/&gt;&lt;wsp:rsid wsp:val=&quot;00F97236&quot;/&gt;&lt;wsp:rsid wsp:val=&quot;00FA0240&quot;/&gt;&lt;wsp:rsid wsp:val=&quot;00FA31E3&quot;/&gt;&lt;wsp:rsid wsp:val=&quot;00FA451C&quot;/&gt;&lt;wsp:rsid wsp:val=&quot;00FA462F&quot;/&gt;&lt;wsp:rsid wsp:val=&quot;00FA4A95&quot;/&gt;&lt;wsp:rsid wsp:val=&quot;00FA5FD5&quot;/&gt;&lt;wsp:rsid wsp:val=&quot;00FC233A&quot;/&gt;&lt;wsp:rsid wsp:val=&quot;00FC25A3&quot;/&gt;&lt;wsp:rsid wsp:val=&quot;00FC346D&quot;/&gt;&lt;wsp:rsid wsp:val=&quot;00FC3549&quot;/&gt;&lt;wsp:rsid wsp:val=&quot;00FC3DC6&quot;/&gt;&lt;wsp:rsid wsp:val=&quot;00FC5F9E&quot;/&gt;&lt;wsp:rsid wsp:val=&quot;00FD3580&quot;/&gt;&lt;wsp:rsid wsp:val=&quot;00FD4435&quot;/&gt;&lt;wsp:rsid wsp:val=&quot;00FD5106&quot;/&gt;&lt;wsp:rsid wsp:val=&quot;00FD7B14&quot;/&gt;&lt;wsp:rsid wsp:val=&quot;00FE103D&quot;/&gt;&lt;wsp:rsid wsp:val=&quot;00FE2292&quot;/&gt;&lt;wsp:rsid wsp:val=&quot;00FE7866&quot;/&gt;&lt;wsp:rsid wsp:val=&quot;00FE7CAD&quot;/&gt;&lt;wsp:rsid wsp:val=&quot;00FF1A3C&quot;/&gt;&lt;wsp:rsid wsp:val=&quot;00FF2AFE&quot;/&gt;&lt;wsp:rsid wsp:val=&quot;00FF3F13&quot;/&gt;&lt;wsp:rsid wsp:val=&quot;00FF4BA7&quot;/&gt;&lt;/wsp:rsids&gt;&lt;/w:docPr&gt;&lt;w:body&gt;&lt;w:p wsp:rsidR=&quot;00000000&quot; wsp:rsidRDefault=&quot;00A81933&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П‘&lt;/m:t&gt;&lt;/m:r&gt;&lt;/m:e&gt;&lt;m:sub&gt;&lt;m:r&gt;&lt;w:rPr&gt;&lt;w:rFonts w:ascii=&quot;Cambria Math&quot; w:h-ansi=&quot;Cambria Math&quot;/&gt;&lt;wx:font wx:val=&quot;Cambria Math&quot;/&gt;&lt;w:i/&gt;&lt;/w:rPr&gt;&lt;m:t&gt;1&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967646">
        <w:instrText xml:space="preserve"> </w:instrText>
      </w:r>
      <w:r w:rsidRPr="00967646">
        <w:fldChar w:fldCharType="separate"/>
      </w:r>
      <w:r w:rsidRPr="00B12B04">
        <w:rPr>
          <w:position w:val="-6"/>
        </w:rPr>
        <w:pict>
          <v:shape id="_x0000_i1036" type="#_x0000_t75" style="width:12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09&quot;/&gt;&lt;w:autoHyphenation/&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75A29&quot;/&gt;&lt;wsp:rsid wsp:val=&quot;00000268&quot;/&gt;&lt;wsp:rsid wsp:val=&quot;00005B01&quot;/&gt;&lt;wsp:rsid wsp:val=&quot;00010185&quot;/&gt;&lt;wsp:rsid wsp:val=&quot;0001179D&quot;/&gt;&lt;wsp:rsid wsp:val=&quot;00012197&quot;/&gt;&lt;wsp:rsid wsp:val=&quot;00012C04&quot;/&gt;&lt;wsp:rsid wsp:val=&quot;00013E53&quot;/&gt;&lt;wsp:rsid wsp:val=&quot;000148AF&quot;/&gt;&lt;wsp:rsid wsp:val=&quot;00022842&quot;/&gt;&lt;wsp:rsid wsp:val=&quot;00023C3F&quot;/&gt;&lt;wsp:rsid wsp:val=&quot;00026A6F&quot;/&gt;&lt;wsp:rsid wsp:val=&quot;00026A7F&quot;/&gt;&lt;wsp:rsid wsp:val=&quot;00030103&quot;/&gt;&lt;wsp:rsid wsp:val=&quot;000307BE&quot;/&gt;&lt;wsp:rsid wsp:val=&quot;000324AB&quot;/&gt;&lt;wsp:rsid wsp:val=&quot;00042CFC&quot;/&gt;&lt;wsp:rsid wsp:val=&quot;00044A70&quot;/&gt;&lt;wsp:rsid wsp:val=&quot;00046163&quot;/&gt;&lt;wsp:rsid wsp:val=&quot;0004758F&quot;/&gt;&lt;wsp:rsid wsp:val=&quot;00051EAF&quot;/&gt;&lt;wsp:rsid wsp:val=&quot;00061BEC&quot;/&gt;&lt;wsp:rsid wsp:val=&quot;00073B20&quot;/&gt;&lt;wsp:rsid wsp:val=&quot;0007771F&quot;/&gt;&lt;wsp:rsid wsp:val=&quot;00080537&quot;/&gt;&lt;wsp:rsid wsp:val=&quot;00084261&quot;/&gt;&lt;wsp:rsid wsp:val=&quot;00084BDB&quot;/&gt;&lt;wsp:rsid wsp:val=&quot;000858C7&quot;/&gt;&lt;wsp:rsid wsp:val=&quot;000875DC&quot;/&gt;&lt;wsp:rsid wsp:val=&quot;00087AF0&quot;/&gt;&lt;wsp:rsid wsp:val=&quot;00093BA1&quot;/&gt;&lt;wsp:rsid wsp:val=&quot;00095F21&quot;/&gt;&lt;wsp:rsid wsp:val=&quot;0009638F&quot;/&gt;&lt;wsp:rsid wsp:val=&quot;000A295B&quot;/&gt;&lt;wsp:rsid wsp:val=&quot;000A4D59&quot;/&gt;&lt;wsp:rsid wsp:val=&quot;000A7BEC&quot;/&gt;&lt;wsp:rsid wsp:val=&quot;000B0A1A&quot;/&gt;&lt;wsp:rsid wsp:val=&quot;000B1320&quot;/&gt;&lt;wsp:rsid wsp:val=&quot;000B37D8&quot;/&gt;&lt;wsp:rsid wsp:val=&quot;000B38F8&quot;/&gt;&lt;wsp:rsid wsp:val=&quot;000C39A9&quot;/&gt;&lt;wsp:rsid wsp:val=&quot;000C5B1B&quot;/&gt;&lt;wsp:rsid wsp:val=&quot;000D0253&quot;/&gt;&lt;wsp:rsid wsp:val=&quot;000D0FC2&quot;/&gt;&lt;wsp:rsid wsp:val=&quot;000E0910&quot;/&gt;&lt;wsp:rsid wsp:val=&quot;000E4E27&quot;/&gt;&lt;wsp:rsid wsp:val=&quot;000F1F3D&quot;/&gt;&lt;wsp:rsid wsp:val=&quot;001067EB&quot;/&gt;&lt;wsp:rsid wsp:val=&quot;00114029&quot;/&gt;&lt;wsp:rsid wsp:val=&quot;0011407E&quot;/&gt;&lt;wsp:rsid wsp:val=&quot;00114124&quot;/&gt;&lt;wsp:rsid wsp:val=&quot;00114303&quot;/&gt;&lt;wsp:rsid wsp:val=&quot;001167B8&quot;/&gt;&lt;wsp:rsid wsp:val=&quot;00116BEB&quot;/&gt;&lt;wsp:rsid wsp:val=&quot;0013597D&quot;/&gt;&lt;wsp:rsid wsp:val=&quot;001509AA&quot;/&gt;&lt;wsp:rsid wsp:val=&quot;0015543B&quot;/&gt;&lt;wsp:rsid wsp:val=&quot;0016031E&quot;/&gt;&lt;wsp:rsid wsp:val=&quot;00160A3B&quot;/&gt;&lt;wsp:rsid wsp:val=&quot;00161DF2&quot;/&gt;&lt;wsp:rsid wsp:val=&quot;0016781A&quot;/&gt;&lt;wsp:rsid wsp:val=&quot;0017100D&quot;/&gt;&lt;wsp:rsid wsp:val=&quot;0017213F&quot;/&gt;&lt;wsp:rsid wsp:val=&quot;00173267&quot;/&gt;&lt;wsp:rsid wsp:val=&quot;001753F1&quot;/&gt;&lt;wsp:rsid wsp:val=&quot;001758B7&quot;/&gt;&lt;wsp:rsid wsp:val=&quot;00180A80&quot;/&gt;&lt;wsp:rsid wsp:val=&quot;00183774&quot;/&gt;&lt;wsp:rsid wsp:val=&quot;001876BF&quot;/&gt;&lt;wsp:rsid wsp:val=&quot;00192438&quot;/&gt;&lt;wsp:rsid wsp:val=&quot;00192614&quot;/&gt;&lt;wsp:rsid wsp:val=&quot;00196FC8&quot;/&gt;&lt;wsp:rsid wsp:val=&quot;00197832&quot;/&gt;&lt;wsp:rsid wsp:val=&quot;001A1056&quot;/&gt;&lt;wsp:rsid wsp:val=&quot;001A4862&quot;/&gt;&lt;wsp:rsid wsp:val=&quot;001A563B&quot;/&gt;&lt;wsp:rsid wsp:val=&quot;001B2203&quot;/&gt;&lt;wsp:rsid wsp:val=&quot;001C3601&quot;/&gt;&lt;wsp:rsid wsp:val=&quot;001C5E6D&quot;/&gt;&lt;wsp:rsid wsp:val=&quot;001C6E49&quot;/&gt;&lt;wsp:rsid wsp:val=&quot;001C752A&quot;/&gt;&lt;wsp:rsid wsp:val=&quot;001D2184&quot;/&gt;&lt;wsp:rsid wsp:val=&quot;001D4995&quot;/&gt;&lt;wsp:rsid wsp:val=&quot;001D4F86&quot;/&gt;&lt;wsp:rsid wsp:val=&quot;001E517D&quot;/&gt;&lt;wsp:rsid wsp:val=&quot;001F07F0&quot;/&gt;&lt;wsp:rsid wsp:val=&quot;001F0AE9&quot;/&gt;&lt;wsp:rsid wsp:val=&quot;001F0D12&quot;/&gt;&lt;wsp:rsid wsp:val=&quot;0020445C&quot;/&gt;&lt;wsp:rsid wsp:val=&quot;002065B2&quot;/&gt;&lt;wsp:rsid wsp:val=&quot;00206C08&quot;/&gt;&lt;wsp:rsid wsp:val=&quot;00210AE8&quot;/&gt;&lt;wsp:rsid wsp:val=&quot;00213894&quot;/&gt;&lt;wsp:rsid wsp:val=&quot;00216A12&quot;/&gt;&lt;wsp:rsid wsp:val=&quot;00220918&quot;/&gt;&lt;wsp:rsid wsp:val=&quot;00220CBC&quot;/&gt;&lt;wsp:rsid wsp:val=&quot;00224C92&quot;/&gt;&lt;wsp:rsid wsp:val=&quot;00225288&quot;/&gt;&lt;wsp:rsid wsp:val=&quot;0022646A&quot;/&gt;&lt;wsp:rsid wsp:val=&quot;0022727C&quot;/&gt;&lt;wsp:rsid wsp:val=&quot;0022735F&quot;/&gt;&lt;wsp:rsid wsp:val=&quot;0022752C&quot;/&gt;&lt;wsp:rsid wsp:val=&quot;00233C8B&quot;/&gt;&lt;wsp:rsid wsp:val=&quot;00236624&quot;/&gt;&lt;wsp:rsid wsp:val=&quot;0024037C&quot;/&gt;&lt;wsp:rsid wsp:val=&quot;00244517&quot;/&gt;&lt;wsp:rsid wsp:val=&quot;00244848&quot;/&gt;&lt;wsp:rsid wsp:val=&quot;00244DC1&quot;/&gt;&lt;wsp:rsid wsp:val=&quot;002459EA&quot;/&gt;&lt;wsp:rsid wsp:val=&quot;002476AD&quot;/&gt;&lt;wsp:rsid wsp:val=&quot;002605B5&quot;/&gt;&lt;wsp:rsid wsp:val=&quot;00265DC5&quot;/&gt;&lt;wsp:rsid wsp:val=&quot;00270767&quot;/&gt;&lt;wsp:rsid wsp:val=&quot;002714F9&quot;/&gt;&lt;wsp:rsid wsp:val=&quot;002716DE&quot;/&gt;&lt;wsp:rsid wsp:val=&quot;00284D74&quot;/&gt;&lt;wsp:rsid wsp:val=&quot;00285FFB&quot;/&gt;&lt;wsp:rsid wsp:val=&quot;0029293B&quot;/&gt;&lt;wsp:rsid wsp:val=&quot;00292F8B&quot;/&gt;&lt;wsp:rsid wsp:val=&quot;00294B83&quot;/&gt;&lt;wsp:rsid wsp:val=&quot;002959EB&quot;/&gt;&lt;wsp:rsid wsp:val=&quot;00297B8F&quot;/&gt;&lt;wsp:rsid wsp:val=&quot;002A1D09&quot;/&gt;&lt;wsp:rsid wsp:val=&quot;002B3E8D&quot;/&gt;&lt;wsp:rsid wsp:val=&quot;002B62DE&quot;/&gt;&lt;wsp:rsid wsp:val=&quot;002B7F54&quot;/&gt;&lt;wsp:rsid wsp:val=&quot;002C5D51&quot;/&gt;&lt;wsp:rsid wsp:val=&quot;002C7D23&quot;/&gt;&lt;wsp:rsid wsp:val=&quot;002D1947&quot;/&gt;&lt;wsp:rsid wsp:val=&quot;002D51EB&quot;/&gt;&lt;wsp:rsid wsp:val=&quot;002D7F3D&quot;/&gt;&lt;wsp:rsid wsp:val=&quot;002E22BA&quot;/&gt;&lt;wsp:rsid wsp:val=&quot;002E32BD&quot;/&gt;&lt;wsp:rsid wsp:val=&quot;002E334B&quot;/&gt;&lt;wsp:rsid wsp:val=&quot;002E38AB&quot;/&gt;&lt;wsp:rsid wsp:val=&quot;002E5DD4&quot;/&gt;&lt;wsp:rsid wsp:val=&quot;002E6807&quot;/&gt;&lt;wsp:rsid wsp:val=&quot;002F066D&quot;/&gt;&lt;wsp:rsid wsp:val=&quot;002F161B&quot;/&gt;&lt;wsp:rsid wsp:val=&quot;002F1EDC&quot;/&gt;&lt;wsp:rsid wsp:val=&quot;002F2650&quot;/&gt;&lt;wsp:rsid wsp:val=&quot;002F27FC&quot;/&gt;&lt;wsp:rsid wsp:val=&quot;002F6AC3&quot;/&gt;&lt;wsp:rsid wsp:val=&quot;003007E3&quot;/&gt;&lt;wsp:rsid wsp:val=&quot;0030149E&quot;/&gt;&lt;wsp:rsid wsp:val=&quot;00303558&quot;/&gt;&lt;wsp:rsid wsp:val=&quot;003051B5&quot;/&gt;&lt;wsp:rsid wsp:val=&quot;00306974&quot;/&gt;&lt;wsp:rsid wsp:val=&quot;003113EC&quot;/&gt;&lt;wsp:rsid wsp:val=&quot;0031149F&quot;/&gt;&lt;wsp:rsid wsp:val=&quot;00312337&quot;/&gt;&lt;wsp:rsid wsp:val=&quot;00312FE0&quot;/&gt;&lt;wsp:rsid wsp:val=&quot;0031737E&quot;/&gt;&lt;wsp:rsid wsp:val=&quot;0031782E&quot;/&gt;&lt;wsp:rsid wsp:val=&quot;00321274&quot;/&gt;&lt;wsp:rsid wsp:val=&quot;003220BF&quot;/&gt;&lt;wsp:rsid wsp:val=&quot;00322603&quot;/&gt;&lt;wsp:rsid wsp:val=&quot;00322C8F&quot;/&gt;&lt;wsp:rsid wsp:val=&quot;00326C5D&quot;/&gt;&lt;wsp:rsid wsp:val=&quot;00327918&quot;/&gt;&lt;wsp:rsid wsp:val=&quot;00332CE0&quot;/&gt;&lt;wsp:rsid wsp:val=&quot;0034254F&quot;/&gt;&lt;wsp:rsid wsp:val=&quot;00344A47&quot;/&gt;&lt;wsp:rsid wsp:val=&quot;00353B45&quot;/&gt;&lt;wsp:rsid wsp:val=&quot;00357A66&quot;/&gt;&lt;wsp:rsid wsp:val=&quot;00362876&quot;/&gt;&lt;wsp:rsid wsp:val=&quot;003657C2&quot;/&gt;&lt;wsp:rsid wsp:val=&quot;00370482&quot;/&gt;&lt;wsp:rsid wsp:val=&quot;0037146A&quot;/&gt;&lt;wsp:rsid wsp:val=&quot;003717AB&quot;/&gt;&lt;wsp:rsid wsp:val=&quot;003728B9&quot;/&gt;&lt;wsp:rsid wsp:val=&quot;00373674&quot;/&gt;&lt;wsp:rsid wsp:val=&quot;00377391&quot;/&gt;&lt;wsp:rsid wsp:val=&quot;00377C6D&quot;/&gt;&lt;wsp:rsid wsp:val=&quot;003816CB&quot;/&gt;&lt;wsp:rsid wsp:val=&quot;003838DA&quot;/&gt;&lt;wsp:rsid wsp:val=&quot;00385C5D&quot;/&gt;&lt;wsp:rsid wsp:val=&quot;0039277A&quot;/&gt;&lt;wsp:rsid wsp:val=&quot;00393234&quot;/&gt;&lt;wsp:rsid wsp:val=&quot;00396BDE&quot;/&gt;&lt;wsp:rsid wsp:val=&quot;003A295F&quot;/&gt;&lt;wsp:rsid wsp:val=&quot;003A332A&quot;/&gt;&lt;wsp:rsid wsp:val=&quot;003B0423&quot;/&gt;&lt;wsp:rsid wsp:val=&quot;003B1320&quot;/&gt;&lt;wsp:rsid wsp:val=&quot;003B7DA0&quot;/&gt;&lt;wsp:rsid wsp:val=&quot;003C1620&quot;/&gt;&lt;wsp:rsid wsp:val=&quot;003C2BF7&quot;/&gt;&lt;wsp:rsid wsp:val=&quot;003C33A4&quot;/&gt;&lt;wsp:rsid wsp:val=&quot;003D2241&quot;/&gt;&lt;wsp:rsid wsp:val=&quot;003D38EC&quot;/&gt;&lt;wsp:rsid wsp:val=&quot;003D77E9&quot;/&gt;&lt;wsp:rsid wsp:val=&quot;003E31E3&quot;/&gt;&lt;wsp:rsid wsp:val=&quot;003E43F1&quot;/&gt;&lt;wsp:rsid wsp:val=&quot;003E5348&quot;/&gt;&lt;wsp:rsid wsp:val=&quot;003E6C7D&quot;/&gt;&lt;wsp:rsid wsp:val=&quot;003F20A0&quot;/&gt;&lt;wsp:rsid wsp:val=&quot;003F2A82&quot;/&gt;&lt;wsp:rsid wsp:val=&quot;003F5AAE&quot;/&gt;&lt;wsp:rsid wsp:val=&quot;004028BB&quot;/&gt;&lt;wsp:rsid wsp:val=&quot;004046CD&quot;/&gt;&lt;wsp:rsid wsp:val=&quot;00404AEB&quot;/&gt;&lt;wsp:rsid wsp:val=&quot;0041494D&quot;/&gt;&lt;wsp:rsid wsp:val=&quot;00423A67&quot;/&gt;&lt;wsp:rsid wsp:val=&quot;00424714&quot;/&gt;&lt;wsp:rsid wsp:val=&quot;00425C20&quot;/&gt;&lt;wsp:rsid wsp:val=&quot;00426FE9&quot;/&gt;&lt;wsp:rsid wsp:val=&quot;004274F5&quot;/&gt;&lt;wsp:rsid wsp:val=&quot;004324F9&quot;/&gt;&lt;wsp:rsid wsp:val=&quot;00435C95&quot;/&gt;&lt;wsp:rsid wsp:val=&quot;004413BA&quot;/&gt;&lt;wsp:rsid wsp:val=&quot;00450A3E&quot;/&gt;&lt;wsp:rsid wsp:val=&quot;004514A4&quot;/&gt;&lt;wsp:rsid wsp:val=&quot;00454FA3&quot;/&gt;&lt;wsp:rsid wsp:val=&quot;00456F4F&quot;/&gt;&lt;wsp:rsid wsp:val=&quot;00457233&quot;/&gt;&lt;wsp:rsid wsp:val=&quot;004575A8&quot;/&gt;&lt;wsp:rsid wsp:val=&quot;00460252&quot;/&gt;&lt;wsp:rsid wsp:val=&quot;00460637&quot;/&gt;&lt;wsp:rsid wsp:val=&quot;00462D62&quot;/&gt;&lt;wsp:rsid wsp:val=&quot;00464118&quot;/&gt;&lt;wsp:rsid wsp:val=&quot;00466AC0&quot;/&gt;&lt;wsp:rsid wsp:val=&quot;00467535&quot;/&gt;&lt;wsp:rsid wsp:val=&quot;00470AAB&quot;/&gt;&lt;wsp:rsid wsp:val=&quot;00473939&quot;/&gt;&lt;wsp:rsid wsp:val=&quot;00482410&quot;/&gt;&lt;wsp:rsid wsp:val=&quot;00483FE9&quot;/&gt;&lt;wsp:rsid wsp:val=&quot;00484886&quot;/&gt;&lt;wsp:rsid wsp:val=&quot;00485A3B&quot;/&gt;&lt;wsp:rsid wsp:val=&quot;00486920&quot;/&gt;&lt;wsp:rsid wsp:val=&quot;00490486&quot;/&gt;&lt;wsp:rsid wsp:val=&quot;004921D3&quot;/&gt;&lt;wsp:rsid wsp:val=&quot;00494649&quot;/&gt;&lt;wsp:rsid wsp:val=&quot;00494712&quot;/&gt;&lt;wsp:rsid wsp:val=&quot;00496049&quot;/&gt;&lt;wsp:rsid wsp:val=&quot;004A1364&quot;/&gt;&lt;wsp:rsid wsp:val=&quot;004A1AB5&quot;/&gt;&lt;wsp:rsid wsp:val=&quot;004A4172&quot;/&gt;&lt;wsp:rsid wsp:val=&quot;004A581B&quot;/&gt;&lt;wsp:rsid wsp:val=&quot;004B07C0&quot;/&gt;&lt;wsp:rsid wsp:val=&quot;004B17E1&quot;/&gt;&lt;wsp:rsid wsp:val=&quot;004B2095&quot;/&gt;&lt;wsp:rsid wsp:val=&quot;004B3C74&quot;/&gt;&lt;wsp:rsid wsp:val=&quot;004B51ED&quot;/&gt;&lt;wsp:rsid wsp:val=&quot;004B5A4C&quot;/&gt;&lt;wsp:rsid wsp:val=&quot;004B5A8D&quot;/&gt;&lt;wsp:rsid wsp:val=&quot;004B719B&quot;/&gt;&lt;wsp:rsid wsp:val=&quot;004C12C2&quot;/&gt;&lt;wsp:rsid wsp:val=&quot;004C26CC&quot;/&gt;&lt;wsp:rsid wsp:val=&quot;004C6B6F&quot;/&gt;&lt;wsp:rsid wsp:val=&quot;004D0B97&quot;/&gt;&lt;wsp:rsid wsp:val=&quot;004D2FBC&quot;/&gt;&lt;wsp:rsid wsp:val=&quot;004D3FFC&quot;/&gt;&lt;wsp:rsid wsp:val=&quot;004D5107&quot;/&gt;&lt;wsp:rsid wsp:val=&quot;004D6E1B&quot;/&gt;&lt;wsp:rsid wsp:val=&quot;004D7218&quot;/&gt;&lt;wsp:rsid wsp:val=&quot;004E29FC&quot;/&gt;&lt;wsp:rsid wsp:val=&quot;004E32A5&quot;/&gt;&lt;wsp:rsid wsp:val=&quot;004E5092&quot;/&gt;&lt;wsp:rsid wsp:val=&quot;004F3CE9&quot;/&gt;&lt;wsp:rsid wsp:val=&quot;004F5D2F&quot;/&gt;&lt;wsp:rsid wsp:val=&quot;004F7D69&quot;/&gt;&lt;wsp:rsid wsp:val=&quot;004F7F96&quot;/&gt;&lt;wsp:rsid wsp:val=&quot;00500325&quot;/&gt;&lt;wsp:rsid wsp:val=&quot;0050430A&quot;/&gt;&lt;wsp:rsid wsp:val=&quot;0051117A&quot;/&gt;&lt;wsp:rsid wsp:val=&quot;00511E71&quot;/&gt;&lt;wsp:rsid wsp:val=&quot;00513F5F&quot;/&gt;&lt;wsp:rsid wsp:val=&quot;00526473&quot;/&gt;&lt;wsp:rsid wsp:val=&quot;00531606&quot;/&gt;&lt;wsp:rsid wsp:val=&quot;00531A24&quot;/&gt;&lt;wsp:rsid wsp:val=&quot;0053524E&quot;/&gt;&lt;wsp:rsid wsp:val=&quot;0053560A&quot;/&gt;&lt;wsp:rsid wsp:val=&quot;0054256F&quot;/&gt;&lt;wsp:rsid wsp:val=&quot;005521FA&quot;/&gt;&lt;wsp:rsid wsp:val=&quot;00560BAB&quot;/&gt;&lt;wsp:rsid wsp:val=&quot;0056489E&quot;/&gt;&lt;wsp:rsid wsp:val=&quot;00565D04&quot;/&gt;&lt;wsp:rsid wsp:val=&quot;005763CF&quot;/&gt;&lt;wsp:rsid wsp:val=&quot;00576A90&quot;/&gt;&lt;wsp:rsid wsp:val=&quot;00581918&quot;/&gt;&lt;wsp:rsid wsp:val=&quot;005872DF&quot;/&gt;&lt;wsp:rsid wsp:val=&quot;0059237F&quot;/&gt;&lt;wsp:rsid wsp:val=&quot;00592DAA&quot;/&gt;&lt;wsp:rsid wsp:val=&quot;005939C9&quot;/&gt;&lt;wsp:rsid wsp:val=&quot;0059568A&quot;/&gt;&lt;wsp:rsid wsp:val=&quot;005A1713&quot;/&gt;&lt;wsp:rsid wsp:val=&quot;005B47D0&quot;/&gt;&lt;wsp:rsid wsp:val=&quot;005B6569&quot;/&gt;&lt;wsp:rsid wsp:val=&quot;005C0524&quot;/&gt;&lt;wsp:rsid wsp:val=&quot;005C0B2E&quot;/&gt;&lt;wsp:rsid wsp:val=&quot;005C1572&quot;/&gt;&lt;wsp:rsid wsp:val=&quot;005C1E81&quot;/&gt;&lt;wsp:rsid wsp:val=&quot;005C5423&quot;/&gt;&lt;wsp:rsid wsp:val=&quot;005C636E&quot;/&gt;&lt;wsp:rsid wsp:val=&quot;005C6C1E&quot;/&gt;&lt;wsp:rsid wsp:val=&quot;005D28EF&quot;/&gt;&lt;wsp:rsid wsp:val=&quot;005D2D8C&quot;/&gt;&lt;wsp:rsid wsp:val=&quot;005D3B7A&quot;/&gt;&lt;wsp:rsid wsp:val=&quot;005D425E&quot;/&gt;&lt;wsp:rsid wsp:val=&quot;005D44A9&quot;/&gt;&lt;wsp:rsid wsp:val=&quot;005D7510&quot;/&gt;&lt;wsp:rsid wsp:val=&quot;005D76D8&quot;/&gt;&lt;wsp:rsid wsp:val=&quot;005E5A73&quot;/&gt;&lt;wsp:rsid wsp:val=&quot;005E6B3B&quot;/&gt;&lt;wsp:rsid wsp:val=&quot;005F0C44&quot;/&gt;&lt;wsp:rsid wsp:val=&quot;005F23A4&quot;/&gt;&lt;wsp:rsid wsp:val=&quot;005F293E&quot;/&gt;&lt;wsp:rsid wsp:val=&quot;005F4763&quot;/&gt;&lt;wsp:rsid wsp:val=&quot;005F59E1&quot;/&gt;&lt;wsp:rsid wsp:val=&quot;005F5E5A&quot;/&gt;&lt;wsp:rsid wsp:val=&quot;006002BC&quot;/&gt;&lt;wsp:rsid wsp:val=&quot;0060132B&quot;/&gt;&lt;wsp:rsid wsp:val=&quot;0060702F&quot;/&gt;&lt;wsp:rsid wsp:val=&quot;006100CC&quot;/&gt;&lt;wsp:rsid wsp:val=&quot;00611908&quot;/&gt;&lt;wsp:rsid wsp:val=&quot;0061234E&quot;/&gt;&lt;wsp:rsid wsp:val=&quot;00612BEB&quot;/&gt;&lt;wsp:rsid wsp:val=&quot;006141D6&quot;/&gt;&lt;wsp:rsid wsp:val=&quot;0062041B&quot;/&gt;&lt;wsp:rsid wsp:val=&quot;00623467&quot;/&gt;&lt;wsp:rsid wsp:val=&quot;006241EA&quot;/&gt;&lt;wsp:rsid wsp:val=&quot;00624906&quot;/&gt;&lt;wsp:rsid wsp:val=&quot;00624C79&quot;/&gt;&lt;wsp:rsid wsp:val=&quot;00624ED0&quot;/&gt;&lt;wsp:rsid wsp:val=&quot;00635CEE&quot;/&gt;&lt;wsp:rsid wsp:val=&quot;00636901&quot;/&gt;&lt;wsp:rsid wsp:val=&quot;00644319&quot;/&gt;&lt;wsp:rsid wsp:val=&quot;00650614&quot;/&gt;&lt;wsp:rsid wsp:val=&quot;00650EB7&quot;/&gt;&lt;wsp:rsid wsp:val=&quot;00650FEB&quot;/&gt;&lt;wsp:rsid wsp:val=&quot;00651FDC&quot;/&gt;&lt;wsp:rsid wsp:val=&quot;00654FD2&quot;/&gt;&lt;wsp:rsid wsp:val=&quot;00657C48&quot;/&gt;&lt;wsp:rsid wsp:val=&quot;00661863&quot;/&gt;&lt;wsp:rsid wsp:val=&quot;006629F9&quot;/&gt;&lt;wsp:rsid wsp:val=&quot;0067003F&quot;/&gt;&lt;wsp:rsid wsp:val=&quot;0067161F&quot;/&gt;&lt;wsp:rsid wsp:val=&quot;00672134&quot;/&gt;&lt;wsp:rsid wsp:val=&quot;00684CAC&quot;/&gt;&lt;wsp:rsid wsp:val=&quot;00690ED4&quot;/&gt;&lt;wsp:rsid wsp:val=&quot;00691E41&quot;/&gt;&lt;wsp:rsid wsp:val=&quot;00692F2B&quot;/&gt;&lt;wsp:rsid wsp:val=&quot;00694165&quot;/&gt;&lt;wsp:rsid wsp:val=&quot;00694428&quot;/&gt;&lt;wsp:rsid wsp:val=&quot;0069719C&quot;/&gt;&lt;wsp:rsid wsp:val=&quot;006A1D0C&quot;/&gt;&lt;wsp:rsid wsp:val=&quot;006A36B3&quot;/&gt;&lt;wsp:rsid wsp:val=&quot;006A700B&quot;/&gt;&lt;wsp:rsid wsp:val=&quot;006A751F&quot;/&gt;&lt;wsp:rsid wsp:val=&quot;006B0264&quot;/&gt;&lt;wsp:rsid wsp:val=&quot;006B2FD6&quot;/&gt;&lt;wsp:rsid wsp:val=&quot;006B30E7&quot;/&gt;&lt;wsp:rsid wsp:val=&quot;006B4091&quot;/&gt;&lt;wsp:rsid wsp:val=&quot;006B7360&quot;/&gt;&lt;wsp:rsid wsp:val=&quot;006C37A5&quot;/&gt;&lt;wsp:rsid wsp:val=&quot;006D06B0&quot;/&gt;&lt;wsp:rsid wsp:val=&quot;006D17A5&quot;/&gt;&lt;wsp:rsid wsp:val=&quot;006D61C3&quot;/&gt;&lt;wsp:rsid wsp:val=&quot;006D6805&quot;/&gt;&lt;wsp:rsid wsp:val=&quot;006E2697&quot;/&gt;&lt;wsp:rsid wsp:val=&quot;006E6C09&quot;/&gt;&lt;wsp:rsid wsp:val=&quot;006E70E9&quot;/&gt;&lt;wsp:rsid wsp:val=&quot;006F0097&quot;/&gt;&lt;wsp:rsid wsp:val=&quot;006F3AF5&quot;/&gt;&lt;wsp:rsid wsp:val=&quot;006F6BF7&quot;/&gt;&lt;wsp:rsid wsp:val=&quot;007029F5&quot;/&gt;&lt;wsp:rsid wsp:val=&quot;00702BC8&quot;/&gt;&lt;wsp:rsid wsp:val=&quot;00706BB1&quot;/&gt;&lt;wsp:rsid wsp:val=&quot;00706CCE&quot;/&gt;&lt;wsp:rsid wsp:val=&quot;00713249&quot;/&gt;&lt;wsp:rsid wsp:val=&quot;007159D7&quot;/&gt;&lt;wsp:rsid wsp:val=&quot;0072032F&quot;/&gt;&lt;wsp:rsid wsp:val=&quot;00720AE3&quot;/&gt;&lt;wsp:rsid wsp:val=&quot;007307A0&quot;/&gt;&lt;wsp:rsid wsp:val=&quot;0073549B&quot;/&gt;&lt;wsp:rsid wsp:val=&quot;00736298&quot;/&gt;&lt;wsp:rsid wsp:val=&quot;00736352&quot;/&gt;&lt;wsp:rsid wsp:val=&quot;00740E51&quot;/&gt;&lt;wsp:rsid wsp:val=&quot;00740EC8&quot;/&gt;&lt;wsp:rsid wsp:val=&quot;0074425F&quot;/&gt;&lt;wsp:rsid wsp:val=&quot;007442C3&quot;/&gt;&lt;wsp:rsid wsp:val=&quot;00746E25&quot;/&gt;&lt;wsp:rsid wsp:val=&quot;007506D1&quot;/&gt;&lt;wsp:rsid wsp:val=&quot;00751FD9&quot;/&gt;&lt;wsp:rsid wsp:val=&quot;00762246&quot;/&gt;&lt;wsp:rsid wsp:val=&quot;007640D9&quot;/&gt;&lt;wsp:rsid wsp:val=&quot;00771FC6&quot;/&gt;&lt;wsp:rsid wsp:val=&quot;007746A9&quot;/&gt;&lt;wsp:rsid wsp:val=&quot;00777B55&quot;/&gt;&lt;wsp:rsid wsp:val=&quot;00780501&quot;/&gt;&lt;wsp:rsid wsp:val=&quot;0078162A&quot;/&gt;&lt;wsp:rsid wsp:val=&quot;007872FA&quot;/&gt;&lt;wsp:rsid wsp:val=&quot;007907A8&quot;/&gt;&lt;wsp:rsid wsp:val=&quot;00791A15&quot;/&gt;&lt;wsp:rsid wsp:val=&quot;00791A9B&quot;/&gt;&lt;wsp:rsid wsp:val=&quot;0079690D&quot;/&gt;&lt;wsp:rsid wsp:val=&quot;007A07EB&quot;/&gt;&lt;wsp:rsid wsp:val=&quot;007A32A0&quot;/&gt;&lt;wsp:rsid wsp:val=&quot;007B2AD5&quot;/&gt;&lt;wsp:rsid wsp:val=&quot;007B2B49&quot;/&gt;&lt;wsp:rsid wsp:val=&quot;007B36AA&quot;/&gt;&lt;wsp:rsid wsp:val=&quot;007C23DD&quot;/&gt;&lt;wsp:rsid wsp:val=&quot;007C2ACC&quot;/&gt;&lt;wsp:rsid wsp:val=&quot;007C72A8&quot;/&gt;&lt;wsp:rsid wsp:val=&quot;007D0D03&quot;/&gt;&lt;wsp:rsid wsp:val=&quot;007D12F9&quot;/&gt;&lt;wsp:rsid wsp:val=&quot;007D2412&quot;/&gt;&lt;wsp:rsid wsp:val=&quot;007D34AC&quot;/&gt;&lt;wsp:rsid wsp:val=&quot;007D3993&quot;/&gt;&lt;wsp:rsid wsp:val=&quot;007E0ED0&quot;/&gt;&lt;wsp:rsid wsp:val=&quot;007E12EA&quot;/&gt;&lt;wsp:rsid wsp:val=&quot;007E51B4&quot;/&gt;&lt;wsp:rsid wsp:val=&quot;007E7C44&quot;/&gt;&lt;wsp:rsid wsp:val=&quot;007F0DB8&quot;/&gt;&lt;wsp:rsid wsp:val=&quot;007F1D95&quot;/&gt;&lt;wsp:rsid wsp:val=&quot;007F2152&quot;/&gt;&lt;wsp:rsid wsp:val=&quot;007F4BBE&quot;/&gt;&lt;wsp:rsid wsp:val=&quot;008007E6&quot;/&gt;&lt;wsp:rsid wsp:val=&quot;0080135B&quot;/&gt;&lt;wsp:rsid wsp:val=&quot;00802F5C&quot;/&gt;&lt;wsp:rsid wsp:val=&quot;00804E27&quot;/&gt;&lt;wsp:rsid wsp:val=&quot;0080656B&quot;/&gt;&lt;wsp:rsid wsp:val=&quot;00810FE7&quot;/&gt;&lt;wsp:rsid wsp:val=&quot;0081226B&quot;/&gt;&lt;wsp:rsid wsp:val=&quot;0081394C&quot;/&gt;&lt;wsp:rsid wsp:val=&quot;008215CC&quot;/&gt;&lt;wsp:rsid wsp:val=&quot;00824AA9&quot;/&gt;&lt;wsp:rsid wsp:val=&quot;008273AC&quot;/&gt;&lt;wsp:rsid wsp:val=&quot;0083059F&quot;/&gt;&lt;wsp:rsid wsp:val=&quot;008317AF&quot;/&gt;&lt;wsp:rsid wsp:val=&quot;008359E1&quot;/&gt;&lt;wsp:rsid wsp:val=&quot;00840A27&quot;/&gt;&lt;wsp:rsid wsp:val=&quot;008421AF&quot;/&gt;&lt;wsp:rsid wsp:val=&quot;008452B0&quot;/&gt;&lt;wsp:rsid wsp:val=&quot;00847BDC&quot;/&gt;&lt;wsp:rsid wsp:val=&quot;00850106&quot;/&gt;&lt;wsp:rsid wsp:val=&quot;00857357&quot;/&gt;&lt;wsp:rsid wsp:val=&quot;00857FED&quot;/&gt;&lt;wsp:rsid wsp:val=&quot;008603F1&quot;/&gt;&lt;wsp:rsid wsp:val=&quot;00860BA7&quot;/&gt;&lt;wsp:rsid wsp:val=&quot;00865E2B&quot;/&gt;&lt;wsp:rsid wsp:val=&quot;00866C6D&quot;/&gt;&lt;wsp:rsid wsp:val=&quot;00873747&quot;/&gt;&lt;wsp:rsid wsp:val=&quot;00875A47&quot;/&gt;&lt;wsp:rsid wsp:val=&quot;0088065F&quot;/&gt;&lt;wsp:rsid wsp:val=&quot;00881758&quot;/&gt;&lt;wsp:rsid wsp:val=&quot;00882F73&quot;/&gt;&lt;wsp:rsid wsp:val=&quot;00884199&quot;/&gt;&lt;wsp:rsid wsp:val=&quot;008846F6&quot;/&gt;&lt;wsp:rsid wsp:val=&quot;008848BD&quot;/&gt;&lt;wsp:rsid wsp:val=&quot;00885386&quot;/&gt;&lt;wsp:rsid wsp:val=&quot;00887A11&quot;/&gt;&lt;wsp:rsid wsp:val=&quot;00890A24&quot;/&gt;&lt;wsp:rsid wsp:val=&quot;00891983&quot;/&gt;&lt;wsp:rsid wsp:val=&quot;00893510&quot;/&gt;&lt;wsp:rsid wsp:val=&quot;0089445A&quot;/&gt;&lt;wsp:rsid wsp:val=&quot;008965D5&quot;/&gt;&lt;wsp:rsid wsp:val=&quot;00897AC7&quot;/&gt;&lt;wsp:rsid wsp:val=&quot;008A120F&quot;/&gt;&lt;wsp:rsid wsp:val=&quot;008A2E37&quot;/&gt;&lt;wsp:rsid wsp:val=&quot;008B13D7&quot;/&gt;&lt;wsp:rsid wsp:val=&quot;008B7AC7&quot;/&gt;&lt;wsp:rsid wsp:val=&quot;008C099C&quot;/&gt;&lt;wsp:rsid wsp:val=&quot;008C4215&quot;/&gt;&lt;wsp:rsid wsp:val=&quot;008C646A&quot;/&gt;&lt;wsp:rsid wsp:val=&quot;008C7D9B&quot;/&gt;&lt;wsp:rsid wsp:val=&quot;008D06E7&quot;/&gt;&lt;wsp:rsid wsp:val=&quot;008D1701&quot;/&gt;&lt;wsp:rsid wsp:val=&quot;008D6883&quot;/&gt;&lt;wsp:rsid wsp:val=&quot;008E574D&quot;/&gt;&lt;wsp:rsid wsp:val=&quot;008E5DAE&quot;/&gt;&lt;wsp:rsid wsp:val=&quot;008E62E7&quot;/&gt;&lt;wsp:rsid wsp:val=&quot;008E6D05&quot;/&gt;&lt;wsp:rsid wsp:val=&quot;008F3D13&quot;/&gt;&lt;wsp:rsid wsp:val=&quot;008F4273&quot;/&gt;&lt;wsp:rsid wsp:val=&quot;008F4C08&quot;/&gt;&lt;wsp:rsid wsp:val=&quot;008F5403&quot;/&gt;&lt;wsp:rsid wsp:val=&quot;009059DD&quot;/&gt;&lt;wsp:rsid wsp:val=&quot;00910977&quot;/&gt;&lt;wsp:rsid wsp:val=&quot;0092112A&quot;/&gt;&lt;wsp:rsid wsp:val=&quot;00924774&quot;/&gt;&lt;wsp:rsid wsp:val=&quot;00925202&quot;/&gt;&lt;wsp:rsid wsp:val=&quot;00926455&quot;/&gt;&lt;wsp:rsid wsp:val=&quot;0093128B&quot;/&gt;&lt;wsp:rsid wsp:val=&quot;00931C0C&quot;/&gt;&lt;wsp:rsid wsp:val=&quot;0093229D&quot;/&gt;&lt;wsp:rsid wsp:val=&quot;00934E3A&quot;/&gt;&lt;wsp:rsid wsp:val=&quot;0094091C&quot;/&gt;&lt;wsp:rsid wsp:val=&quot;009414D1&quot;/&gt;&lt;wsp:rsid wsp:val=&quot;00942926&quot;/&gt;&lt;wsp:rsid wsp:val=&quot;00943A02&quot;/&gt;&lt;wsp:rsid wsp:val=&quot;009454F7&quot;/&gt;&lt;wsp:rsid wsp:val=&quot;00945FA3&quot;/&gt;&lt;wsp:rsid wsp:val=&quot;00946284&quot;/&gt;&lt;wsp:rsid wsp:val=&quot;00947483&quot;/&gt;&lt;wsp:rsid wsp:val=&quot;00947720&quot;/&gt;&lt;wsp:rsid wsp:val=&quot;009504CF&quot;/&gt;&lt;wsp:rsid wsp:val=&quot;00954CE9&quot;/&gt;&lt;wsp:rsid wsp:val=&quot;009553ED&quot;/&gt;&lt;wsp:rsid wsp:val=&quot;00955775&quot;/&gt;&lt;wsp:rsid wsp:val=&quot;00955D30&quot;/&gt;&lt;wsp:rsid wsp:val=&quot;00960D26&quot;/&gt;&lt;wsp:rsid wsp:val=&quot;009612E0&quot;/&gt;&lt;wsp:rsid wsp:val=&quot;00961307&quot;/&gt;&lt;wsp:rsid wsp:val=&quot;0096629A&quot;/&gt;&lt;wsp:rsid wsp:val=&quot;00966E68&quot;/&gt;&lt;wsp:rsid wsp:val=&quot;00967646&quot;/&gt;&lt;wsp:rsid wsp:val=&quot;00972544&quot;/&gt;&lt;wsp:rsid wsp:val=&quot;00976C25&quot;/&gt;&lt;wsp:rsid wsp:val=&quot;00980755&quot;/&gt;&lt;wsp:rsid wsp:val=&quot;00983392&quot;/&gt;&lt;wsp:rsid wsp:val=&quot;00990CF7&quot;/&gt;&lt;wsp:rsid wsp:val=&quot;00994023&quot;/&gt;&lt;wsp:rsid wsp:val=&quot;00995F92&quot;/&gt;&lt;wsp:rsid wsp:val=&quot;009968B2&quot;/&gt;&lt;wsp:rsid wsp:val=&quot;00997C20&quot;/&gt;&lt;wsp:rsid wsp:val=&quot;009A05F1&quot;/&gt;&lt;wsp:rsid wsp:val=&quot;009A08B0&quot;/&gt;&lt;wsp:rsid wsp:val=&quot;009A20A8&quot;/&gt;&lt;wsp:rsid wsp:val=&quot;009A24F6&quot;/&gt;&lt;wsp:rsid wsp:val=&quot;009B1927&quot;/&gt;&lt;wsp:rsid wsp:val=&quot;009B678D&quot;/&gt;&lt;wsp:rsid wsp:val=&quot;009B7207&quot;/&gt;&lt;wsp:rsid wsp:val=&quot;009C0C51&quot;/&gt;&lt;wsp:rsid wsp:val=&quot;009C4964&quot;/&gt;&lt;wsp:rsid wsp:val=&quot;009C58FA&quot;/&gt;&lt;wsp:rsid wsp:val=&quot;009C64DC&quot;/&gt;&lt;wsp:rsid wsp:val=&quot;009C67C6&quot;/&gt;&lt;wsp:rsid wsp:val=&quot;009D0C0A&quot;/&gt;&lt;wsp:rsid wsp:val=&quot;009D19D2&quot;/&gt;&lt;wsp:rsid wsp:val=&quot;009D1AA3&quot;/&gt;&lt;wsp:rsid wsp:val=&quot;009D2180&quot;/&gt;&lt;wsp:rsid wsp:val=&quot;009D5D1A&quot;/&gt;&lt;wsp:rsid wsp:val=&quot;009D7B85&quot;/&gt;&lt;wsp:rsid wsp:val=&quot;009E2424&quot;/&gt;&lt;wsp:rsid wsp:val=&quot;009E3DC5&quot;/&gt;&lt;wsp:rsid wsp:val=&quot;009E62F4&quot;/&gt;&lt;wsp:rsid wsp:val=&quot;009E70D1&quot;/&gt;&lt;wsp:rsid wsp:val=&quot;009F1E5B&quot;/&gt;&lt;wsp:rsid wsp:val=&quot;00A00255&quot;/&gt;&lt;wsp:rsid wsp:val=&quot;00A058F0&quot;/&gt;&lt;wsp:rsid wsp:val=&quot;00A11115&quot;/&gt;&lt;wsp:rsid wsp:val=&quot;00A11630&quot;/&gt;&lt;wsp:rsid wsp:val=&quot;00A128A6&quot;/&gt;&lt;wsp:rsid wsp:val=&quot;00A1386C&quot;/&gt;&lt;wsp:rsid wsp:val=&quot;00A15FF8&quot;/&gt;&lt;wsp:rsid wsp:val=&quot;00A1629D&quot;/&gt;&lt;wsp:rsid wsp:val=&quot;00A20E9D&quot;/&gt;&lt;wsp:rsid wsp:val=&quot;00A2715A&quot;/&gt;&lt;wsp:rsid wsp:val=&quot;00A32002&quot;/&gt;&lt;wsp:rsid wsp:val=&quot;00A32045&quot;/&gt;&lt;wsp:rsid wsp:val=&quot;00A34B93&quot;/&gt;&lt;wsp:rsid wsp:val=&quot;00A36D2B&quot;/&gt;&lt;wsp:rsid wsp:val=&quot;00A412B5&quot;/&gt;&lt;wsp:rsid wsp:val=&quot;00A41867&quot;/&gt;&lt;wsp:rsid wsp:val=&quot;00A42A0A&quot;/&gt;&lt;wsp:rsid wsp:val=&quot;00A437AB&quot;/&gt;&lt;wsp:rsid wsp:val=&quot;00A47033&quot;/&gt;&lt;wsp:rsid wsp:val=&quot;00A51B20&quot;/&gt;&lt;wsp:rsid wsp:val=&quot;00A52DFE&quot;/&gt;&lt;wsp:rsid wsp:val=&quot;00A5633C&quot;/&gt;&lt;wsp:rsid wsp:val=&quot;00A578EB&quot;/&gt;&lt;wsp:rsid wsp:val=&quot;00A57D98&quot;/&gt;&lt;wsp:rsid wsp:val=&quot;00A62EEC&quot;/&gt;&lt;wsp:rsid wsp:val=&quot;00A63464&quot;/&gt;&lt;wsp:rsid wsp:val=&quot;00A64C9A&quot;/&gt;&lt;wsp:rsid wsp:val=&quot;00A668B0&quot;/&gt;&lt;wsp:rsid wsp:val=&quot;00A707A9&quot;/&gt;&lt;wsp:rsid wsp:val=&quot;00A727E0&quot;/&gt;&lt;wsp:rsid wsp:val=&quot;00A72BC6&quot;/&gt;&lt;wsp:rsid wsp:val=&quot;00A748A5&quot;/&gt;&lt;wsp:rsid wsp:val=&quot;00A75889&quot;/&gt;&lt;wsp:rsid wsp:val=&quot;00A76572&quot;/&gt;&lt;wsp:rsid wsp:val=&quot;00A81933&quot;/&gt;&lt;wsp:rsid wsp:val=&quot;00A85228&quot;/&gt;&lt;wsp:rsid wsp:val=&quot;00A86B43&quot;/&gt;&lt;wsp:rsid wsp:val=&quot;00A97BD9&quot;/&gt;&lt;wsp:rsid wsp:val=&quot;00AA496A&quot;/&gt;&lt;wsp:rsid wsp:val=&quot;00AB1235&quot;/&gt;&lt;wsp:rsid wsp:val=&quot;00AB476F&quot;/&gt;&lt;wsp:rsid wsp:val=&quot;00AB4FE9&quot;/&gt;&lt;wsp:rsid wsp:val=&quot;00AB5206&quot;/&gt;&lt;wsp:rsid wsp:val=&quot;00AB569B&quot;/&gt;&lt;wsp:rsid wsp:val=&quot;00AB7C9E&quot;/&gt;&lt;wsp:rsid wsp:val=&quot;00AC2036&quot;/&gt;&lt;wsp:rsid wsp:val=&quot;00AC47CE&quot;/&gt;&lt;wsp:rsid wsp:val=&quot;00AC49C2&quot;/&gt;&lt;wsp:rsid wsp:val=&quot;00AC4A12&quot;/&gt;&lt;wsp:rsid wsp:val=&quot;00AC5B19&quot;/&gt;&lt;wsp:rsid wsp:val=&quot;00AD2115&quot;/&gt;&lt;wsp:rsid wsp:val=&quot;00AD379F&quot;/&gt;&lt;wsp:rsid wsp:val=&quot;00AD716B&quot;/&gt;&lt;wsp:rsid wsp:val=&quot;00AD7E73&quot;/&gt;&lt;wsp:rsid wsp:val=&quot;00AE0182&quot;/&gt;&lt;wsp:rsid wsp:val=&quot;00AE7A3A&quot;/&gt;&lt;wsp:rsid wsp:val=&quot;00AF1E0D&quot;/&gt;&lt;wsp:rsid wsp:val=&quot;00AF30B2&quot;/&gt;&lt;wsp:rsid wsp:val=&quot;00AF3B23&quot;/&gt;&lt;wsp:rsid wsp:val=&quot;00B02643&quot;/&gt;&lt;wsp:rsid wsp:val=&quot;00B038F0&quot;/&gt;&lt;wsp:rsid wsp:val=&quot;00B064B5&quot;/&gt;&lt;wsp:rsid wsp:val=&quot;00B105D4&quot;/&gt;&lt;wsp:rsid wsp:val=&quot;00B11419&quot;/&gt;&lt;wsp:rsid wsp:val=&quot;00B126A6&quot;/&gt;&lt;wsp:rsid wsp:val=&quot;00B1606F&quot;/&gt;&lt;wsp:rsid wsp:val=&quot;00B252C7&quot;/&gt;&lt;wsp:rsid wsp:val=&quot;00B30696&quot;/&gt;&lt;wsp:rsid wsp:val=&quot;00B358BC&quot;/&gt;&lt;wsp:rsid wsp:val=&quot;00B3629A&quot;/&gt;&lt;wsp:rsid wsp:val=&quot;00B43AEF&quot;/&gt;&lt;wsp:rsid wsp:val=&quot;00B52954&quot;/&gt;&lt;wsp:rsid wsp:val=&quot;00B52DB5&quot;/&gt;&lt;wsp:rsid wsp:val=&quot;00B5474A&quot;/&gt;&lt;wsp:rsid wsp:val=&quot;00B561D0&quot;/&gt;&lt;wsp:rsid wsp:val=&quot;00B603F1&quot;/&gt;&lt;wsp:rsid wsp:val=&quot;00B614E3&quot;/&gt;&lt;wsp:rsid wsp:val=&quot;00B67183&quot;/&gt;&lt;wsp:rsid wsp:val=&quot;00B718DA&quot;/&gt;&lt;wsp:rsid wsp:val=&quot;00B71C8D&quot;/&gt;&lt;wsp:rsid wsp:val=&quot;00B75B59&quot;/&gt;&lt;wsp:rsid wsp:val=&quot;00B774E0&quot;/&gt;&lt;wsp:rsid wsp:val=&quot;00B82E54&quot;/&gt;&lt;wsp:rsid wsp:val=&quot;00B9285F&quot;/&gt;&lt;wsp:rsid wsp:val=&quot;00B96115&quot;/&gt;&lt;wsp:rsid wsp:val=&quot;00B967C9&quot;/&gt;&lt;wsp:rsid wsp:val=&quot;00B96A5B&quot;/&gt;&lt;wsp:rsid wsp:val=&quot;00BA54ED&quot;/&gt;&lt;wsp:rsid wsp:val=&quot;00BB06C9&quot;/&gt;&lt;wsp:rsid wsp:val=&quot;00BB0CEA&quot;/&gt;&lt;wsp:rsid wsp:val=&quot;00BB5162&quot;/&gt;&lt;wsp:rsid wsp:val=&quot;00BB72FF&quot;/&gt;&lt;wsp:rsid wsp:val=&quot;00BC30E8&quot;/&gt;&lt;wsp:rsid wsp:val=&quot;00BC3AF9&quot;/&gt;&lt;wsp:rsid wsp:val=&quot;00BC5122&quot;/&gt;&lt;wsp:rsid wsp:val=&quot;00BD4D50&quot;/&gt;&lt;wsp:rsid wsp:val=&quot;00BD5763&quot;/&gt;&lt;wsp:rsid wsp:val=&quot;00BD5E92&quot;/&gt;&lt;wsp:rsid wsp:val=&quot;00BD6CFA&quot;/&gt;&lt;wsp:rsid wsp:val=&quot;00BE00A1&quot;/&gt;&lt;wsp:rsid wsp:val=&quot;00BE07DB&quot;/&gt;&lt;wsp:rsid wsp:val=&quot;00BE0AFC&quot;/&gt;&lt;wsp:rsid wsp:val=&quot;00BE6732&quot;/&gt;&lt;wsp:rsid wsp:val=&quot;00C04010&quot;/&gt;&lt;wsp:rsid wsp:val=&quot;00C0485E&quot;/&gt;&lt;wsp:rsid wsp:val=&quot;00C104FD&quot;/&gt;&lt;wsp:rsid wsp:val=&quot;00C14984&quot;/&gt;&lt;wsp:rsid wsp:val=&quot;00C17E71&quot;/&gt;&lt;wsp:rsid wsp:val=&quot;00C22681&quot;/&gt;&lt;wsp:rsid wsp:val=&quot;00C22D2A&quot;/&gt;&lt;wsp:rsid wsp:val=&quot;00C24619&quot;/&gt;&lt;wsp:rsid wsp:val=&quot;00C27E69&quot;/&gt;&lt;wsp:rsid wsp:val=&quot;00C309A1&quot;/&gt;&lt;wsp:rsid wsp:val=&quot;00C30E91&quot;/&gt;&lt;wsp:rsid wsp:val=&quot;00C31278&quot;/&gt;&lt;wsp:rsid wsp:val=&quot;00C3369B&quot;/&gt;&lt;wsp:rsid wsp:val=&quot;00C36821&quot;/&gt;&lt;wsp:rsid wsp:val=&quot;00C37AC8&quot;/&gt;&lt;wsp:rsid wsp:val=&quot;00C37EEC&quot;/&gt;&lt;wsp:rsid wsp:val=&quot;00C44279&quot;/&gt;&lt;wsp:rsid wsp:val=&quot;00C45FBE&quot;/&gt;&lt;wsp:rsid wsp:val=&quot;00C46752&quot;/&gt;&lt;wsp:rsid wsp:val=&quot;00C50FB6&quot;/&gt;&lt;wsp:rsid wsp:val=&quot;00C5183E&quot;/&gt;&lt;wsp:rsid wsp:val=&quot;00C56D3C&quot;/&gt;&lt;wsp:rsid wsp:val=&quot;00C5750E&quot;/&gt;&lt;wsp:rsid wsp:val=&quot;00C678BB&quot;/&gt;&lt;wsp:rsid wsp:val=&quot;00C75653&quot;/&gt;&lt;wsp:rsid wsp:val=&quot;00C76466&quot;/&gt;&lt;wsp:rsid wsp:val=&quot;00C814FE&quot;/&gt;&lt;wsp:rsid wsp:val=&quot;00C85BFA&quot;/&gt;&lt;wsp:rsid wsp:val=&quot;00C90E6E&quot;/&gt;&lt;wsp:rsid wsp:val=&quot;00C90F01&quot;/&gt;&lt;wsp:rsid wsp:val=&quot;00C921B2&quot;/&gt;&lt;wsp:rsid wsp:val=&quot;00C9340C&quot;/&gt;&lt;wsp:rsid wsp:val=&quot;00C94807&quot;/&gt;&lt;wsp:rsid wsp:val=&quot;00C95782&quot;/&gt;&lt;wsp:rsid wsp:val=&quot;00CA04A5&quot;/&gt;&lt;wsp:rsid wsp:val=&quot;00CA1A97&quot;/&gt;&lt;wsp:rsid wsp:val=&quot;00CB106E&quot;/&gt;&lt;wsp:rsid wsp:val=&quot;00CB1490&quot;/&gt;&lt;wsp:rsid wsp:val=&quot;00CB2120&quot;/&gt;&lt;wsp:rsid wsp:val=&quot;00CB21DB&quot;/&gt;&lt;wsp:rsid wsp:val=&quot;00CC1B88&quot;/&gt;&lt;wsp:rsid wsp:val=&quot;00CC5477&quot;/&gt;&lt;wsp:rsid wsp:val=&quot;00CD491A&quot;/&gt;&lt;wsp:rsid wsp:val=&quot;00CD582D&quot;/&gt;&lt;wsp:rsid wsp:val=&quot;00CD6B5F&quot;/&gt;&lt;wsp:rsid wsp:val=&quot;00CD7B0E&quot;/&gt;&lt;wsp:rsid wsp:val=&quot;00CE06CB&quot;/&gt;&lt;wsp:rsid wsp:val=&quot;00CE22DB&quot;/&gt;&lt;wsp:rsid wsp:val=&quot;00CE5A3F&quot;/&gt;&lt;wsp:rsid wsp:val=&quot;00CE672F&quot;/&gt;&lt;wsp:rsid wsp:val=&quot;00CE713F&quot;/&gt;&lt;wsp:rsid wsp:val=&quot;00CF5EF1&quot;/&gt;&lt;wsp:rsid wsp:val=&quot;00CF6B12&quot;/&gt;&lt;wsp:rsid wsp:val=&quot;00CF7DA1&quot;/&gt;&lt;wsp:rsid wsp:val=&quot;00D0084B&quot;/&gt;&lt;wsp:rsid wsp:val=&quot;00D04869&quot;/&gt;&lt;wsp:rsid wsp:val=&quot;00D05E4F&quot;/&gt;&lt;wsp:rsid wsp:val=&quot;00D12A8F&quot;/&gt;&lt;wsp:rsid wsp:val=&quot;00D155EE&quot;/&gt;&lt;wsp:rsid wsp:val=&quot;00D2087D&quot;/&gt;&lt;wsp:rsid wsp:val=&quot;00D20C5F&quot;/&gt;&lt;wsp:rsid wsp:val=&quot;00D21665&quot;/&gt;&lt;wsp:rsid wsp:val=&quot;00D22F6A&quot;/&gt;&lt;wsp:rsid wsp:val=&quot;00D27337&quot;/&gt;&lt;wsp:rsid wsp:val=&quot;00D30B5D&quot;/&gt;&lt;wsp:rsid wsp:val=&quot;00D30D25&quot;/&gt;&lt;wsp:rsid wsp:val=&quot;00D33DCD&quot;/&gt;&lt;wsp:rsid wsp:val=&quot;00D363A6&quot;/&gt;&lt;wsp:rsid wsp:val=&quot;00D36C36&quot;/&gt;&lt;wsp:rsid wsp:val=&quot;00D37B6B&quot;/&gt;&lt;wsp:rsid wsp:val=&quot;00D407D9&quot;/&gt;&lt;wsp:rsid wsp:val=&quot;00D42DB3&quot;/&gt;&lt;wsp:rsid wsp:val=&quot;00D46428&quot;/&gt;&lt;wsp:rsid wsp:val=&quot;00D472E8&quot;/&gt;&lt;wsp:rsid wsp:val=&quot;00D47578&quot;/&gt;&lt;wsp:rsid wsp:val=&quot;00D5082D&quot;/&gt;&lt;wsp:rsid wsp:val=&quot;00D529AE&quot;/&gt;&lt;wsp:rsid wsp:val=&quot;00D53F8D&quot;/&gt;&lt;wsp:rsid wsp:val=&quot;00D56A6C&quot;/&gt;&lt;wsp:rsid wsp:val=&quot;00D654CD&quot;/&gt;&lt;wsp:rsid wsp:val=&quot;00D67262&quot;/&gt;&lt;wsp:rsid wsp:val=&quot;00D75A29&quot;/&gt;&lt;wsp:rsid wsp:val=&quot;00D77138&quot;/&gt;&lt;wsp:rsid wsp:val=&quot;00D778D6&quot;/&gt;&lt;wsp:rsid wsp:val=&quot;00D8027D&quot;/&gt;&lt;wsp:rsid wsp:val=&quot;00D82711&quot;/&gt;&lt;wsp:rsid wsp:val=&quot;00D8290E&quot;/&gt;&lt;wsp:rsid wsp:val=&quot;00D83765&quot;/&gt;&lt;wsp:rsid wsp:val=&quot;00D86BB9&quot;/&gt;&lt;wsp:rsid wsp:val=&quot;00D942DB&quot;/&gt;&lt;wsp:rsid wsp:val=&quot;00D96715&quot;/&gt;&lt;wsp:rsid wsp:val=&quot;00DA2FBE&quot;/&gt;&lt;wsp:rsid wsp:val=&quot;00DA3063&quot;/&gt;&lt;wsp:rsid wsp:val=&quot;00DA4278&quot;/&gt;&lt;wsp:rsid wsp:val=&quot;00DA661B&quot;/&gt;&lt;wsp:rsid wsp:val=&quot;00DB6B3F&quot;/&gt;&lt;wsp:rsid wsp:val=&quot;00DB7E6D&quot;/&gt;&lt;wsp:rsid wsp:val=&quot;00DC17A8&quot;/&gt;&lt;wsp:rsid wsp:val=&quot;00DC5E7E&quot;/&gt;&lt;wsp:rsid wsp:val=&quot;00DC7CB5&quot;/&gt;&lt;wsp:rsid wsp:val=&quot;00DD0FFD&quot;/&gt;&lt;wsp:rsid wsp:val=&quot;00DD62BA&quot;/&gt;&lt;wsp:rsid wsp:val=&quot;00DD6B50&quot;/&gt;&lt;wsp:rsid wsp:val=&quot;00DE1706&quot;/&gt;&lt;wsp:rsid wsp:val=&quot;00DE3373&quot;/&gt;&lt;wsp:rsid wsp:val=&quot;00DE73C5&quot;/&gt;&lt;wsp:rsid wsp:val=&quot;00DF4918&quot;/&gt;&lt;wsp:rsid wsp:val=&quot;00DF60E2&quot;/&gt;&lt;wsp:rsid wsp:val=&quot;00DF61DC&quot;/&gt;&lt;wsp:rsid wsp:val=&quot;00DF638E&quot;/&gt;&lt;wsp:rsid wsp:val=&quot;00DF7669&quot;/&gt;&lt;wsp:rsid wsp:val=&quot;00E0141F&quot;/&gt;&lt;wsp:rsid wsp:val=&quot;00E01A92&quot;/&gt;&lt;wsp:rsid wsp:val=&quot;00E0407C&quot;/&gt;&lt;wsp:rsid wsp:val=&quot;00E0486F&quot;/&gt;&lt;wsp:rsid wsp:val=&quot;00E1210A&quot;/&gt;&lt;wsp:rsid wsp:val=&quot;00E138AC&quot;/&gt;&lt;wsp:rsid wsp:val=&quot;00E16233&quot;/&gt;&lt;wsp:rsid wsp:val=&quot;00E20230&quot;/&gt;&lt;wsp:rsid wsp:val=&quot;00E224A0&quot;/&gt;&lt;wsp:rsid wsp:val=&quot;00E23B1B&quot;/&gt;&lt;wsp:rsid wsp:val=&quot;00E258D7&quot;/&gt;&lt;wsp:rsid wsp:val=&quot;00E25AB3&quot;/&gt;&lt;wsp:rsid wsp:val=&quot;00E3071D&quot;/&gt;&lt;wsp:rsid wsp:val=&quot;00E30893&quot;/&gt;&lt;wsp:rsid wsp:val=&quot;00E308E6&quot;/&gt;&lt;wsp:rsid wsp:val=&quot;00E308F6&quot;/&gt;&lt;wsp:rsid wsp:val=&quot;00E309B8&quot;/&gt;&lt;wsp:rsid wsp:val=&quot;00E31554&quot;/&gt;&lt;wsp:rsid wsp:val=&quot;00E328D9&quot;/&gt;&lt;wsp:rsid wsp:val=&quot;00E36374&quot;/&gt;&lt;wsp:rsid wsp:val=&quot;00E36A88&quot;/&gt;&lt;wsp:rsid wsp:val=&quot;00E40414&quot;/&gt;&lt;wsp:rsid wsp:val=&quot;00E42E16&quot;/&gt;&lt;wsp:rsid wsp:val=&quot;00E477D0&quot;/&gt;&lt;wsp:rsid wsp:val=&quot;00E57ABB&quot;/&gt;&lt;wsp:rsid wsp:val=&quot;00E61868&quot;/&gt;&lt;wsp:rsid wsp:val=&quot;00E61E44&quot;/&gt;&lt;wsp:rsid wsp:val=&quot;00E66123&quot;/&gt;&lt;wsp:rsid wsp:val=&quot;00E71F4B&quot;/&gt;&lt;wsp:rsid wsp:val=&quot;00E75640&quot;/&gt;&lt;wsp:rsid wsp:val=&quot;00E756B1&quot;/&gt;&lt;wsp:rsid wsp:val=&quot;00E77764&quot;/&gt;&lt;wsp:rsid wsp:val=&quot;00E778C0&quot;/&gt;&lt;wsp:rsid wsp:val=&quot;00E8085C&quot;/&gt;&lt;wsp:rsid wsp:val=&quot;00E833EB&quot;/&gt;&lt;wsp:rsid wsp:val=&quot;00E878DF&quot;/&gt;&lt;wsp:rsid wsp:val=&quot;00E91985&quot;/&gt;&lt;wsp:rsid wsp:val=&quot;00E928F8&quot;/&gt;&lt;wsp:rsid wsp:val=&quot;00E95A0C&quot;/&gt;&lt;wsp:rsid wsp:val=&quot;00EA1A37&quot;/&gt;&lt;wsp:rsid wsp:val=&quot;00EA550D&quot;/&gt;&lt;wsp:rsid wsp:val=&quot;00EB0D0F&quot;/&gt;&lt;wsp:rsid wsp:val=&quot;00EB29F0&quot;/&gt;&lt;wsp:rsid wsp:val=&quot;00EB3622&quot;/&gt;&lt;wsp:rsid wsp:val=&quot;00EB6945&quot;/&gt;&lt;wsp:rsid wsp:val=&quot;00EB70AE&quot;/&gt;&lt;wsp:rsid wsp:val=&quot;00EC5B27&quot;/&gt;&lt;wsp:rsid wsp:val=&quot;00ED02C8&quot;/&gt;&lt;wsp:rsid wsp:val=&quot;00ED19E9&quot;/&gt;&lt;wsp:rsid wsp:val=&quot;00ED4C24&quot;/&gt;&lt;wsp:rsid wsp:val=&quot;00ED7330&quot;/&gt;&lt;wsp:rsid wsp:val=&quot;00ED7E1A&quot;/&gt;&lt;wsp:rsid wsp:val=&quot;00EE1A9E&quot;/&gt;&lt;wsp:rsid wsp:val=&quot;00EE3CD0&quot;/&gt;&lt;wsp:rsid wsp:val=&quot;00EE4DCA&quot;/&gt;&lt;wsp:rsid wsp:val=&quot;00EE59C7&quot;/&gt;&lt;wsp:rsid wsp:val=&quot;00EE6157&quot;/&gt;&lt;wsp:rsid wsp:val=&quot;00EF40B1&quot;/&gt;&lt;wsp:rsid wsp:val=&quot;00EF4D24&quot;/&gt;&lt;wsp:rsid wsp:val=&quot;00EF58C4&quot;/&gt;&lt;wsp:rsid wsp:val=&quot;00EF6042&quot;/&gt;&lt;wsp:rsid wsp:val=&quot;00EF6EB5&quot;/&gt;&lt;wsp:rsid wsp:val=&quot;00F00BA3&quot;/&gt;&lt;wsp:rsid wsp:val=&quot;00F013E9&quot;/&gt;&lt;wsp:rsid wsp:val=&quot;00F01945&quot;/&gt;&lt;wsp:rsid wsp:val=&quot;00F01E40&quot;/&gt;&lt;wsp:rsid wsp:val=&quot;00F02DB1&quot;/&gt;&lt;wsp:rsid wsp:val=&quot;00F03715&quot;/&gt;&lt;wsp:rsid wsp:val=&quot;00F16BC1&quot;/&gt;&lt;wsp:rsid wsp:val=&quot;00F240AD&quot;/&gt;&lt;wsp:rsid wsp:val=&quot;00F309A8&quot;/&gt;&lt;wsp:rsid wsp:val=&quot;00F32BBC&quot;/&gt;&lt;wsp:rsid wsp:val=&quot;00F41D24&quot;/&gt;&lt;wsp:rsid wsp:val=&quot;00F42D47&quot;/&gt;&lt;wsp:rsid wsp:val=&quot;00F44C87&quot;/&gt;&lt;wsp:rsid wsp:val=&quot;00F52EFD&quot;/&gt;&lt;wsp:rsid wsp:val=&quot;00F535EA&quot;/&gt;&lt;wsp:rsid wsp:val=&quot;00F54B8E&quot;/&gt;&lt;wsp:rsid wsp:val=&quot;00F611F2&quot;/&gt;&lt;wsp:rsid wsp:val=&quot;00F65E8A&quot;/&gt;&lt;wsp:rsid wsp:val=&quot;00F72AE9&quot;/&gt;&lt;wsp:rsid wsp:val=&quot;00F76FEC&quot;/&gt;&lt;wsp:rsid wsp:val=&quot;00F8768B&quot;/&gt;&lt;wsp:rsid wsp:val=&quot;00F92202&quot;/&gt;&lt;wsp:rsid wsp:val=&quot;00F9477F&quot;/&gt;&lt;wsp:rsid wsp:val=&quot;00F94D89&quot;/&gt;&lt;wsp:rsid wsp:val=&quot;00F9646D&quot;/&gt;&lt;wsp:rsid wsp:val=&quot;00F97236&quot;/&gt;&lt;wsp:rsid wsp:val=&quot;00FA0240&quot;/&gt;&lt;wsp:rsid wsp:val=&quot;00FA31E3&quot;/&gt;&lt;wsp:rsid wsp:val=&quot;00FA451C&quot;/&gt;&lt;wsp:rsid wsp:val=&quot;00FA462F&quot;/&gt;&lt;wsp:rsid wsp:val=&quot;00FA4A95&quot;/&gt;&lt;wsp:rsid wsp:val=&quot;00FA5FD5&quot;/&gt;&lt;wsp:rsid wsp:val=&quot;00FC233A&quot;/&gt;&lt;wsp:rsid wsp:val=&quot;00FC25A3&quot;/&gt;&lt;wsp:rsid wsp:val=&quot;00FC346D&quot;/&gt;&lt;wsp:rsid wsp:val=&quot;00FC3549&quot;/&gt;&lt;wsp:rsid wsp:val=&quot;00FC3DC6&quot;/&gt;&lt;wsp:rsid wsp:val=&quot;00FC5F9E&quot;/&gt;&lt;wsp:rsid wsp:val=&quot;00FD3580&quot;/&gt;&lt;wsp:rsid wsp:val=&quot;00FD4435&quot;/&gt;&lt;wsp:rsid wsp:val=&quot;00FD5106&quot;/&gt;&lt;wsp:rsid wsp:val=&quot;00FD7B14&quot;/&gt;&lt;wsp:rsid wsp:val=&quot;00FE103D&quot;/&gt;&lt;wsp:rsid wsp:val=&quot;00FE2292&quot;/&gt;&lt;wsp:rsid wsp:val=&quot;00FE7866&quot;/&gt;&lt;wsp:rsid wsp:val=&quot;00FE7CAD&quot;/&gt;&lt;wsp:rsid wsp:val=&quot;00FF1A3C&quot;/&gt;&lt;wsp:rsid wsp:val=&quot;00FF2AFE&quot;/&gt;&lt;wsp:rsid wsp:val=&quot;00FF3F13&quot;/&gt;&lt;wsp:rsid wsp:val=&quot;00FF4BA7&quot;/&gt;&lt;/wsp:rsids&gt;&lt;/w:docPr&gt;&lt;w:body&gt;&lt;w:p wsp:rsidR=&quot;00000000&quot; wsp:rsidRDefault=&quot;00A81933&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П‘&lt;/m:t&gt;&lt;/m:r&gt;&lt;/m:e&gt;&lt;m:sub&gt;&lt;m:r&gt;&lt;w:rPr&gt;&lt;w:rFonts w:ascii=&quot;Cambria Math&quot; w:h-ansi=&quot;Cambria Math&quot;/&gt;&lt;wx:font wx:val=&quot;Cambria Math&quot;/&gt;&lt;w:i/&gt;&lt;/w:rPr&gt;&lt;m:t&gt;1&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967646">
        <w:fldChar w:fldCharType="end"/>
      </w:r>
      <w:r>
        <w:t xml:space="preserve"> - относительное отклонение показателя;</w:t>
      </w:r>
    </w:p>
    <w:p w:rsidR="00205AB7" w:rsidRPr="005967FA" w:rsidRDefault="00205AB7" w:rsidP="001258B1">
      <w:pPr>
        <w:widowControl w:val="0"/>
        <w:tabs>
          <w:tab w:val="left" w:pos="567"/>
        </w:tabs>
        <w:jc w:val="both"/>
      </w:pPr>
      <w:r>
        <w:tab/>
      </w:r>
      <w:r>
        <w:rPr>
          <w:lang w:val="en-US"/>
        </w:rPr>
        <w:t>n</w:t>
      </w:r>
      <w:r w:rsidRPr="005967FA">
        <w:t xml:space="preserve"> – </w:t>
      </w:r>
      <w:r>
        <w:t>число показателей.</w:t>
      </w:r>
    </w:p>
    <w:p w:rsidR="00205AB7" w:rsidRDefault="00205AB7" w:rsidP="001258B1">
      <w:pPr>
        <w:widowControl w:val="0"/>
        <w:tabs>
          <w:tab w:val="left" w:pos="567"/>
        </w:tabs>
        <w:jc w:val="both"/>
      </w:pPr>
      <w:r>
        <w:tab/>
      </w:r>
      <w:r w:rsidRPr="0093561E">
        <w:t>Расчет показател</w:t>
      </w:r>
      <w:r>
        <w:t xml:space="preserve">я </w:t>
      </w:r>
      <w:r w:rsidRPr="0093561E">
        <w:t xml:space="preserve">осуществляется на основании </w:t>
      </w:r>
      <w:r>
        <w:t xml:space="preserve">данных о  результатах работы Департамента за исследуемый период, предоставляемых в Управление экономики и промышленной политики администрации Тайшетского района. Перечень основных показателей работы Департамента и их значение представлены в таблице Раздела </w:t>
      </w:r>
      <w:r>
        <w:rPr>
          <w:lang w:val="en-US"/>
        </w:rPr>
        <w:t>I</w:t>
      </w:r>
      <w:r>
        <w:t xml:space="preserve"> настоящей Подпрограммы.  </w:t>
      </w:r>
    </w:p>
    <w:p w:rsidR="00205AB7" w:rsidRDefault="00205AB7" w:rsidP="001258B1">
      <w:pPr>
        <w:widowControl w:val="0"/>
        <w:tabs>
          <w:tab w:val="left" w:pos="0"/>
        </w:tabs>
        <w:autoSpaceDE w:val="0"/>
        <w:autoSpaceDN w:val="0"/>
        <w:adjustRightInd w:val="0"/>
        <w:ind w:firstLine="567"/>
        <w:jc w:val="both"/>
      </w:pPr>
    </w:p>
    <w:p w:rsidR="00205AB7" w:rsidRPr="0093561E" w:rsidRDefault="00205AB7" w:rsidP="001258B1">
      <w:pPr>
        <w:widowControl w:val="0"/>
        <w:tabs>
          <w:tab w:val="left" w:pos="0"/>
        </w:tabs>
        <w:autoSpaceDE w:val="0"/>
        <w:autoSpaceDN w:val="0"/>
        <w:adjustRightInd w:val="0"/>
        <w:ind w:firstLine="567"/>
        <w:jc w:val="both"/>
        <w:outlineLvl w:val="0"/>
        <w:rPr>
          <w:b/>
          <w:bCs/>
        </w:rPr>
      </w:pPr>
      <w:r>
        <w:rPr>
          <w:b/>
          <w:bCs/>
        </w:rPr>
        <w:tab/>
      </w:r>
      <w:r w:rsidRPr="0093561E">
        <w:rPr>
          <w:b/>
          <w:bCs/>
        </w:rPr>
        <w:t>Раздел 5. МЕРЫ РЕГУЛИРОВАНИЯ, НАПРАВЛЕННЫЕ НА ДОСТИЖЕНИЕ ЦЕЛИ И ЗАДАЧ ПОДПРОГРАММЫ</w:t>
      </w:r>
    </w:p>
    <w:p w:rsidR="00205AB7" w:rsidRPr="0093561E" w:rsidRDefault="00205AB7" w:rsidP="001258B1">
      <w:pPr>
        <w:widowControl w:val="0"/>
        <w:tabs>
          <w:tab w:val="left" w:pos="0"/>
        </w:tabs>
        <w:autoSpaceDE w:val="0"/>
        <w:autoSpaceDN w:val="0"/>
        <w:adjustRightInd w:val="0"/>
        <w:ind w:firstLine="567"/>
        <w:jc w:val="both"/>
        <w:outlineLvl w:val="0"/>
        <w:rPr>
          <w:b/>
          <w:bCs/>
        </w:rPr>
      </w:pPr>
    </w:p>
    <w:p w:rsidR="00205AB7" w:rsidRDefault="00205AB7" w:rsidP="001258B1">
      <w:pPr>
        <w:autoSpaceDE w:val="0"/>
        <w:autoSpaceDN w:val="0"/>
        <w:adjustRightInd w:val="0"/>
        <w:ind w:firstLine="708"/>
        <w:jc w:val="both"/>
      </w:pPr>
      <w:r>
        <w:t xml:space="preserve">Муниципальное </w:t>
      </w:r>
      <w:r w:rsidRPr="000834E2">
        <w:t xml:space="preserve">регулирование, направленное на достижение цели и задачи </w:t>
      </w:r>
      <w:r>
        <w:t>П</w:t>
      </w:r>
      <w:r w:rsidRPr="000834E2">
        <w:t xml:space="preserve">одпрограммы, </w:t>
      </w:r>
      <w:r>
        <w:t xml:space="preserve">не предусматривает принятие </w:t>
      </w:r>
      <w:r w:rsidRPr="000834E2">
        <w:t>нормативных правовых актов</w:t>
      </w:r>
      <w:r>
        <w:t>.</w:t>
      </w:r>
    </w:p>
    <w:p w:rsidR="00205AB7" w:rsidRPr="0093561E" w:rsidRDefault="00205AB7" w:rsidP="001258B1">
      <w:pPr>
        <w:rPr>
          <w:i/>
          <w:color w:val="FF0000"/>
        </w:rPr>
      </w:pPr>
    </w:p>
    <w:p w:rsidR="00205AB7" w:rsidRPr="0093561E" w:rsidRDefault="00205AB7" w:rsidP="001258B1">
      <w:pPr>
        <w:widowControl w:val="0"/>
        <w:tabs>
          <w:tab w:val="left" w:pos="0"/>
        </w:tabs>
        <w:autoSpaceDE w:val="0"/>
        <w:autoSpaceDN w:val="0"/>
        <w:adjustRightInd w:val="0"/>
        <w:ind w:firstLine="567"/>
        <w:jc w:val="both"/>
        <w:outlineLvl w:val="0"/>
      </w:pPr>
      <w:r w:rsidRPr="0093561E">
        <w:rPr>
          <w:b/>
        </w:rPr>
        <w:tab/>
      </w:r>
      <w:r w:rsidRPr="0093561E">
        <w:rPr>
          <w:b/>
          <w:bCs/>
        </w:rPr>
        <w:t>Раздел 6. РЕСУРСНОЕ ОБЕСПЕЧЕНИЕ ПОДПРОГРАММЫ</w:t>
      </w:r>
    </w:p>
    <w:p w:rsidR="00205AB7" w:rsidRPr="0093561E" w:rsidRDefault="00205AB7" w:rsidP="001258B1">
      <w:pPr>
        <w:tabs>
          <w:tab w:val="left" w:pos="709"/>
        </w:tabs>
        <w:ind w:firstLine="567"/>
        <w:jc w:val="both"/>
      </w:pPr>
    </w:p>
    <w:p w:rsidR="00205AB7" w:rsidRPr="0093561E" w:rsidRDefault="00205AB7" w:rsidP="001258B1">
      <w:pPr>
        <w:tabs>
          <w:tab w:val="left" w:pos="709"/>
        </w:tabs>
        <w:ind w:firstLine="567"/>
        <w:jc w:val="both"/>
      </w:pPr>
      <w:r w:rsidRPr="0093561E">
        <w:t>Финансирование Подпрограммы осуществляется за счет средств районного бюджета в соответствии с законодательством Российской Федерации.</w:t>
      </w:r>
    </w:p>
    <w:p w:rsidR="00205AB7" w:rsidRPr="0093561E" w:rsidRDefault="00205AB7" w:rsidP="001258B1">
      <w:pPr>
        <w:tabs>
          <w:tab w:val="left" w:pos="709"/>
        </w:tabs>
        <w:ind w:firstLine="567"/>
        <w:jc w:val="both"/>
      </w:pPr>
      <w:r w:rsidRPr="0093561E">
        <w:t xml:space="preserve">Общий объем финансирования Подпрограммы составляет </w:t>
      </w:r>
      <w:r>
        <w:t>25513,40</w:t>
      </w:r>
      <w:r w:rsidRPr="0093561E">
        <w:t xml:space="preserve"> тыс. руб., в том числе по годам:</w:t>
      </w:r>
    </w:p>
    <w:p w:rsidR="00205AB7" w:rsidRPr="0093561E" w:rsidRDefault="00205AB7" w:rsidP="001258B1">
      <w:pPr>
        <w:ind w:firstLine="567"/>
        <w:jc w:val="both"/>
        <w:rPr>
          <w:lang w:eastAsia="hi-IN" w:bidi="hi-IN"/>
        </w:rPr>
      </w:pPr>
      <w:r w:rsidRPr="0093561E">
        <w:rPr>
          <w:lang w:eastAsia="hi-IN" w:bidi="hi-IN"/>
        </w:rPr>
        <w:t>2016</w:t>
      </w:r>
      <w:r>
        <w:rPr>
          <w:lang w:eastAsia="hi-IN" w:bidi="hi-IN"/>
        </w:rPr>
        <w:t xml:space="preserve"> </w:t>
      </w:r>
      <w:r w:rsidRPr="0093561E">
        <w:rPr>
          <w:lang w:eastAsia="hi-IN" w:bidi="hi-IN"/>
        </w:rPr>
        <w:t xml:space="preserve">г. – </w:t>
      </w:r>
      <w:r>
        <w:rPr>
          <w:lang w:eastAsia="hi-IN" w:bidi="hi-IN"/>
        </w:rPr>
        <w:t>8497,80</w:t>
      </w:r>
      <w:r w:rsidRPr="0093561E">
        <w:rPr>
          <w:lang w:eastAsia="hi-IN" w:bidi="hi-IN"/>
        </w:rPr>
        <w:t xml:space="preserve"> тыс. руб.;</w:t>
      </w:r>
    </w:p>
    <w:p w:rsidR="00205AB7" w:rsidRDefault="00205AB7" w:rsidP="001258B1">
      <w:pPr>
        <w:ind w:firstLine="567"/>
        <w:jc w:val="both"/>
        <w:rPr>
          <w:lang w:eastAsia="hi-IN" w:bidi="hi-IN"/>
        </w:rPr>
      </w:pPr>
      <w:r>
        <w:rPr>
          <w:lang w:eastAsia="hi-IN" w:bidi="hi-IN"/>
        </w:rPr>
        <w:t>2017 г. – 8507,80 тыс. руб.;</w:t>
      </w:r>
    </w:p>
    <w:p w:rsidR="00205AB7" w:rsidRPr="0093561E" w:rsidRDefault="00205AB7" w:rsidP="001258B1">
      <w:pPr>
        <w:ind w:firstLine="567"/>
        <w:jc w:val="both"/>
        <w:rPr>
          <w:lang w:eastAsia="hi-IN" w:bidi="hi-IN"/>
        </w:rPr>
      </w:pPr>
      <w:r>
        <w:rPr>
          <w:lang w:eastAsia="hi-IN" w:bidi="hi-IN"/>
        </w:rPr>
        <w:t>2018 г. – 8507,80 тыс. руб.</w:t>
      </w:r>
    </w:p>
    <w:p w:rsidR="00205AB7" w:rsidRPr="0093561E" w:rsidRDefault="00205AB7" w:rsidP="001258B1">
      <w:pPr>
        <w:ind w:firstLine="567"/>
        <w:jc w:val="both"/>
      </w:pPr>
      <w:r w:rsidRPr="0093561E">
        <w:t>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w:t>
      </w:r>
    </w:p>
    <w:p w:rsidR="00205AB7" w:rsidRPr="0093561E" w:rsidRDefault="00205AB7" w:rsidP="001258B1">
      <w:pPr>
        <w:ind w:firstLine="567"/>
        <w:jc w:val="both"/>
      </w:pPr>
      <w:r w:rsidRPr="0093561E">
        <w:t xml:space="preserve">Система мероприятий Подпрограммы с указанием расходов на мероприятия  представлена </w:t>
      </w:r>
      <w:r w:rsidRPr="002E1A2D">
        <w:rPr>
          <w:b/>
        </w:rPr>
        <w:t>в приложении 3</w:t>
      </w:r>
      <w:r w:rsidRPr="0093561E">
        <w:t xml:space="preserve"> к настоящей Подпрограмме. </w:t>
      </w:r>
    </w:p>
    <w:p w:rsidR="00205AB7" w:rsidRPr="0093561E" w:rsidRDefault="00205AB7" w:rsidP="001258B1">
      <w:pPr>
        <w:widowControl w:val="0"/>
        <w:autoSpaceDE w:val="0"/>
        <w:autoSpaceDN w:val="0"/>
        <w:adjustRightInd w:val="0"/>
        <w:ind w:firstLine="567"/>
        <w:jc w:val="both"/>
      </w:pPr>
      <w:r w:rsidRPr="0093561E">
        <w:t xml:space="preserve">Потребность ресурсного обеспечения представлена в </w:t>
      </w:r>
      <w:r w:rsidRPr="002E1A2D">
        <w:rPr>
          <w:b/>
        </w:rPr>
        <w:t>приложении 4</w:t>
      </w:r>
      <w:r w:rsidRPr="0093561E">
        <w:t xml:space="preserve"> к настоящей Подпрограмме.</w:t>
      </w:r>
    </w:p>
    <w:p w:rsidR="00205AB7" w:rsidRPr="0093561E" w:rsidRDefault="00205AB7" w:rsidP="001258B1">
      <w:pPr>
        <w:widowControl w:val="0"/>
        <w:autoSpaceDE w:val="0"/>
        <w:autoSpaceDN w:val="0"/>
        <w:adjustRightInd w:val="0"/>
        <w:ind w:firstLine="709"/>
        <w:jc w:val="both"/>
      </w:pPr>
    </w:p>
    <w:p w:rsidR="00205AB7" w:rsidRPr="0093561E" w:rsidRDefault="00205AB7" w:rsidP="001258B1">
      <w:pPr>
        <w:widowControl w:val="0"/>
        <w:autoSpaceDE w:val="0"/>
        <w:autoSpaceDN w:val="0"/>
        <w:adjustRightInd w:val="0"/>
        <w:ind w:firstLine="709"/>
        <w:jc w:val="both"/>
        <w:rPr>
          <w:b/>
          <w:bCs/>
        </w:rPr>
      </w:pPr>
      <w:r w:rsidRPr="0093561E">
        <w:rPr>
          <w:b/>
          <w:bCs/>
        </w:rPr>
        <w:t>Раздел 7. ПРОГНОЗ СВОДНЫХ ПОКАЗАТЕЛЕЙ</w:t>
      </w:r>
      <w:r>
        <w:rPr>
          <w:b/>
          <w:bCs/>
        </w:rPr>
        <w:t xml:space="preserve"> </w:t>
      </w:r>
      <w:r w:rsidRPr="0093561E">
        <w:rPr>
          <w:b/>
          <w:bCs/>
        </w:rPr>
        <w:t xml:space="preserve">МУНИЦИПАЛЬНЫХ ЗАДАНИЙ </w:t>
      </w:r>
    </w:p>
    <w:p w:rsidR="00205AB7" w:rsidRPr="0093561E" w:rsidRDefault="00205AB7" w:rsidP="001258B1">
      <w:pPr>
        <w:widowControl w:val="0"/>
        <w:autoSpaceDE w:val="0"/>
        <w:autoSpaceDN w:val="0"/>
        <w:adjustRightInd w:val="0"/>
        <w:ind w:firstLine="709"/>
        <w:jc w:val="both"/>
      </w:pPr>
    </w:p>
    <w:p w:rsidR="00205AB7" w:rsidRDefault="00205AB7" w:rsidP="00C910E3">
      <w:pPr>
        <w:pStyle w:val="ListParagraph"/>
        <w:tabs>
          <w:tab w:val="left" w:pos="0"/>
          <w:tab w:val="left" w:pos="851"/>
        </w:tabs>
        <w:ind w:left="0" w:firstLine="567"/>
        <w:jc w:val="both"/>
        <w:sectPr w:rsidR="00205AB7" w:rsidSect="001258B1">
          <w:pgSz w:w="11906" w:h="16838"/>
          <w:pgMar w:top="1134" w:right="851" w:bottom="1134" w:left="1701" w:header="709" w:footer="709" w:gutter="0"/>
          <w:cols w:space="708"/>
          <w:docGrid w:linePitch="360"/>
        </w:sectPr>
      </w:pPr>
      <w:r w:rsidRPr="003A46F6">
        <w:rPr>
          <w:rFonts w:ascii="Times New Roman" w:hAnsi="Times New Roman" w:cs="Times New Roman"/>
        </w:rPr>
        <w:t>Муниципальные услуги (работы) в рамках реализации Подпрограммы муниципальными учреждениями Тайшетского района не оказываются (не выполняются).</w:t>
      </w:r>
      <w:r>
        <w:t xml:space="preserve"> </w:t>
      </w:r>
    </w:p>
    <w:p w:rsidR="00205AB7" w:rsidRPr="00E21A00" w:rsidRDefault="00205AB7" w:rsidP="001258B1">
      <w:pPr>
        <w:ind w:firstLine="709"/>
        <w:jc w:val="right"/>
        <w:rPr>
          <w:spacing w:val="-10"/>
          <w:sz w:val="22"/>
          <w:szCs w:val="22"/>
        </w:rPr>
      </w:pPr>
      <w:r w:rsidRPr="00E21A00">
        <w:rPr>
          <w:spacing w:val="-10"/>
          <w:sz w:val="22"/>
          <w:szCs w:val="22"/>
        </w:rPr>
        <w:t>Приложение 1</w:t>
      </w:r>
    </w:p>
    <w:p w:rsidR="00205AB7" w:rsidRDefault="00205AB7" w:rsidP="001258B1">
      <w:pPr>
        <w:jc w:val="right"/>
        <w:rPr>
          <w:sz w:val="20"/>
          <w:szCs w:val="20"/>
        </w:rPr>
      </w:pPr>
      <w:r w:rsidRPr="002B3366">
        <w:rPr>
          <w:sz w:val="20"/>
          <w:szCs w:val="20"/>
        </w:rPr>
        <w:t xml:space="preserve">к подпрограмме "Обеспечение реализации муниципальной программы </w:t>
      </w:r>
    </w:p>
    <w:p w:rsidR="00205AB7" w:rsidRDefault="00205AB7" w:rsidP="001258B1">
      <w:pPr>
        <w:jc w:val="right"/>
        <w:rPr>
          <w:sz w:val="20"/>
          <w:szCs w:val="20"/>
        </w:rPr>
      </w:pPr>
      <w:r w:rsidRPr="002B3366">
        <w:rPr>
          <w:sz w:val="20"/>
          <w:szCs w:val="20"/>
        </w:rPr>
        <w:t>"Повышение эффективности управления муниципальным</w:t>
      </w:r>
      <w:r>
        <w:rPr>
          <w:sz w:val="20"/>
          <w:szCs w:val="20"/>
        </w:rPr>
        <w:t xml:space="preserve"> </w:t>
      </w:r>
      <w:r w:rsidRPr="002B3366">
        <w:rPr>
          <w:sz w:val="20"/>
          <w:szCs w:val="20"/>
        </w:rPr>
        <w:t xml:space="preserve">имуществом муниципального образования </w:t>
      </w:r>
    </w:p>
    <w:p w:rsidR="00205AB7" w:rsidRDefault="00205AB7" w:rsidP="001258B1">
      <w:pPr>
        <w:jc w:val="right"/>
        <w:rPr>
          <w:sz w:val="20"/>
          <w:szCs w:val="20"/>
        </w:rPr>
      </w:pPr>
      <w:r w:rsidRPr="002B3366">
        <w:rPr>
          <w:sz w:val="20"/>
          <w:szCs w:val="20"/>
        </w:rPr>
        <w:t>"Тайшетский район" на 2016-2018 годы"</w:t>
      </w:r>
      <w:r>
        <w:rPr>
          <w:sz w:val="20"/>
          <w:szCs w:val="20"/>
        </w:rPr>
        <w:t xml:space="preserve"> </w:t>
      </w:r>
    </w:p>
    <w:p w:rsidR="00205AB7" w:rsidRPr="00244E00" w:rsidRDefault="00205AB7" w:rsidP="001258B1">
      <w:pPr>
        <w:ind w:left="709" w:right="678"/>
        <w:jc w:val="center"/>
        <w:rPr>
          <w:b/>
          <w:bCs/>
        </w:rPr>
      </w:pPr>
      <w:r w:rsidRPr="00244E00">
        <w:rPr>
          <w:b/>
          <w:bCs/>
        </w:rPr>
        <w:t xml:space="preserve">ПЕРЕЧЕНЬ ОСНОВНЫХ МЕРОПРИЯТИЙ  </w:t>
      </w:r>
    </w:p>
    <w:p w:rsidR="00205AB7" w:rsidRPr="00244E00" w:rsidRDefault="00205AB7" w:rsidP="001258B1">
      <w:pPr>
        <w:jc w:val="center"/>
        <w:rPr>
          <w:b/>
        </w:rPr>
      </w:pPr>
      <w:r w:rsidRPr="00244E00">
        <w:rPr>
          <w:b/>
        </w:rPr>
        <w:t xml:space="preserve">Подпрограммы "Обеспечение реализации муниципальной программы  "Повышение эффективности управления муниципальным  имуществом муниципального образования "Тайшетский район" на 2016-2018 годы"  </w:t>
      </w:r>
    </w:p>
    <w:p w:rsidR="00205AB7" w:rsidRPr="000D7A0E" w:rsidRDefault="00205AB7" w:rsidP="001258B1">
      <w:pPr>
        <w:ind w:left="709" w:right="678"/>
        <w:jc w:val="center"/>
        <w:rPr>
          <w:b/>
          <w:bCs/>
        </w:rPr>
      </w:pPr>
    </w:p>
    <w:tbl>
      <w:tblPr>
        <w:tblW w:w="5000" w:type="pct"/>
        <w:tblInd w:w="108" w:type="dxa"/>
        <w:tblLayout w:type="fixed"/>
        <w:tblLook w:val="00A0"/>
      </w:tblPr>
      <w:tblGrid>
        <w:gridCol w:w="512"/>
        <w:gridCol w:w="2996"/>
        <w:gridCol w:w="2182"/>
        <w:gridCol w:w="1381"/>
        <w:gridCol w:w="1544"/>
        <w:gridCol w:w="3087"/>
        <w:gridCol w:w="3084"/>
      </w:tblGrid>
      <w:tr w:rsidR="00205AB7" w:rsidRPr="007F6D79" w:rsidTr="002E3E81">
        <w:trPr>
          <w:trHeight w:val="300"/>
        </w:trPr>
        <w:tc>
          <w:tcPr>
            <w:tcW w:w="173" w:type="pct"/>
            <w:vMerge w:val="restart"/>
            <w:tcBorders>
              <w:top w:val="single" w:sz="4" w:space="0" w:color="auto"/>
              <w:left w:val="single" w:sz="4" w:space="0" w:color="auto"/>
              <w:bottom w:val="single" w:sz="4" w:space="0" w:color="000000"/>
              <w:right w:val="single" w:sz="4" w:space="0" w:color="auto"/>
            </w:tcBorders>
            <w:vAlign w:val="center"/>
          </w:tcPr>
          <w:p w:rsidR="00205AB7" w:rsidRPr="007F6D79" w:rsidRDefault="00205AB7" w:rsidP="002E3E81">
            <w:pPr>
              <w:jc w:val="center"/>
            </w:pPr>
            <w:r w:rsidRPr="007F6D79">
              <w:rPr>
                <w:sz w:val="22"/>
                <w:szCs w:val="22"/>
              </w:rPr>
              <w:t>№</w:t>
            </w:r>
            <w:r w:rsidRPr="007F6D79">
              <w:rPr>
                <w:sz w:val="22"/>
                <w:szCs w:val="22"/>
              </w:rPr>
              <w:br/>
              <w:t>п/п</w:t>
            </w:r>
          </w:p>
        </w:tc>
        <w:tc>
          <w:tcPr>
            <w:tcW w:w="1013" w:type="pct"/>
            <w:vMerge w:val="restart"/>
            <w:tcBorders>
              <w:top w:val="single" w:sz="4" w:space="0" w:color="auto"/>
              <w:left w:val="single" w:sz="4" w:space="0" w:color="auto"/>
              <w:bottom w:val="single" w:sz="4" w:space="0" w:color="000000"/>
              <w:right w:val="single" w:sz="4" w:space="0" w:color="auto"/>
            </w:tcBorders>
            <w:vAlign w:val="center"/>
          </w:tcPr>
          <w:p w:rsidR="00205AB7" w:rsidRPr="007F6D79" w:rsidRDefault="00205AB7" w:rsidP="002E3E81">
            <w:pPr>
              <w:jc w:val="center"/>
            </w:pPr>
            <w:r w:rsidRPr="007F6D79">
              <w:rPr>
                <w:sz w:val="22"/>
                <w:szCs w:val="22"/>
              </w:rPr>
              <w:t xml:space="preserve">Наименование </w:t>
            </w:r>
            <w:r>
              <w:rPr>
                <w:sz w:val="22"/>
                <w:szCs w:val="22"/>
              </w:rPr>
              <w:t xml:space="preserve">цели Подпрограммы, задачи, </w:t>
            </w:r>
            <w:r w:rsidRPr="007F6D79">
              <w:rPr>
                <w:sz w:val="22"/>
                <w:szCs w:val="22"/>
              </w:rPr>
              <w:t>основного мероприятия</w:t>
            </w:r>
          </w:p>
        </w:tc>
        <w:tc>
          <w:tcPr>
            <w:tcW w:w="738" w:type="pct"/>
            <w:vMerge w:val="restart"/>
            <w:tcBorders>
              <w:top w:val="single" w:sz="4" w:space="0" w:color="auto"/>
              <w:left w:val="single" w:sz="4" w:space="0" w:color="auto"/>
              <w:bottom w:val="single" w:sz="4" w:space="0" w:color="000000"/>
              <w:right w:val="single" w:sz="4" w:space="0" w:color="auto"/>
            </w:tcBorders>
            <w:vAlign w:val="center"/>
          </w:tcPr>
          <w:p w:rsidR="00205AB7" w:rsidRPr="007F6D79" w:rsidRDefault="00205AB7" w:rsidP="002E3E81">
            <w:pPr>
              <w:jc w:val="center"/>
            </w:pPr>
            <w:r w:rsidRPr="007F6D79">
              <w:rPr>
                <w:sz w:val="22"/>
                <w:szCs w:val="22"/>
              </w:rPr>
              <w:t>Ответственный исполнитель</w:t>
            </w:r>
          </w:p>
        </w:tc>
        <w:tc>
          <w:tcPr>
            <w:tcW w:w="989" w:type="pct"/>
            <w:gridSpan w:val="2"/>
            <w:tcBorders>
              <w:top w:val="single" w:sz="4" w:space="0" w:color="auto"/>
              <w:left w:val="nil"/>
              <w:bottom w:val="single" w:sz="4" w:space="0" w:color="auto"/>
              <w:right w:val="single" w:sz="4" w:space="0" w:color="000000"/>
            </w:tcBorders>
            <w:vAlign w:val="center"/>
          </w:tcPr>
          <w:p w:rsidR="00205AB7" w:rsidRPr="007F6D79" w:rsidRDefault="00205AB7" w:rsidP="002E3E81">
            <w:pPr>
              <w:jc w:val="center"/>
            </w:pPr>
            <w:r w:rsidRPr="007F6D79">
              <w:rPr>
                <w:sz w:val="22"/>
                <w:szCs w:val="22"/>
              </w:rPr>
              <w:t>Срок</w:t>
            </w:r>
          </w:p>
        </w:tc>
        <w:tc>
          <w:tcPr>
            <w:tcW w:w="1044" w:type="pct"/>
            <w:vMerge w:val="restart"/>
            <w:tcBorders>
              <w:top w:val="single" w:sz="4" w:space="0" w:color="auto"/>
              <w:left w:val="single" w:sz="4" w:space="0" w:color="auto"/>
              <w:bottom w:val="single" w:sz="4" w:space="0" w:color="000000"/>
              <w:right w:val="single" w:sz="4" w:space="0" w:color="auto"/>
            </w:tcBorders>
            <w:vAlign w:val="center"/>
          </w:tcPr>
          <w:p w:rsidR="00205AB7" w:rsidRPr="007F6D79" w:rsidRDefault="00205AB7" w:rsidP="002E3E81">
            <w:pPr>
              <w:jc w:val="center"/>
            </w:pPr>
            <w:r w:rsidRPr="007F6D79">
              <w:rPr>
                <w:sz w:val="22"/>
                <w:szCs w:val="22"/>
              </w:rPr>
              <w:t>Ожидаемый конечный результат реализации основного мероприятия</w:t>
            </w:r>
          </w:p>
        </w:tc>
        <w:tc>
          <w:tcPr>
            <w:tcW w:w="1044" w:type="pct"/>
            <w:vMerge w:val="restart"/>
            <w:tcBorders>
              <w:top w:val="single" w:sz="4" w:space="0" w:color="auto"/>
              <w:left w:val="single" w:sz="4" w:space="0" w:color="auto"/>
              <w:bottom w:val="single" w:sz="4" w:space="0" w:color="000000"/>
              <w:right w:val="single" w:sz="4" w:space="0" w:color="auto"/>
            </w:tcBorders>
            <w:vAlign w:val="center"/>
          </w:tcPr>
          <w:p w:rsidR="00205AB7" w:rsidRPr="007F6D79" w:rsidRDefault="00205AB7" w:rsidP="002E3E81">
            <w:pPr>
              <w:jc w:val="center"/>
            </w:pPr>
            <w:r w:rsidRPr="007F6D79">
              <w:rPr>
                <w:sz w:val="22"/>
                <w:szCs w:val="22"/>
              </w:rPr>
              <w:t>Целевые показатели муниципальной программы (Подпрограммы), на достижение которых оказывается влияние</w:t>
            </w:r>
          </w:p>
        </w:tc>
      </w:tr>
      <w:tr w:rsidR="00205AB7" w:rsidRPr="007F6D79" w:rsidTr="002E3E81">
        <w:trPr>
          <w:trHeight w:val="948"/>
        </w:trPr>
        <w:tc>
          <w:tcPr>
            <w:tcW w:w="173" w:type="pct"/>
            <w:vMerge/>
            <w:tcBorders>
              <w:top w:val="single" w:sz="4" w:space="0" w:color="auto"/>
              <w:left w:val="single" w:sz="4" w:space="0" w:color="auto"/>
              <w:bottom w:val="single" w:sz="4" w:space="0" w:color="000000"/>
              <w:right w:val="single" w:sz="4" w:space="0" w:color="auto"/>
            </w:tcBorders>
            <w:vAlign w:val="center"/>
          </w:tcPr>
          <w:p w:rsidR="00205AB7" w:rsidRPr="007F6D79" w:rsidRDefault="00205AB7" w:rsidP="002E3E81"/>
        </w:tc>
        <w:tc>
          <w:tcPr>
            <w:tcW w:w="1013" w:type="pct"/>
            <w:vMerge/>
            <w:tcBorders>
              <w:top w:val="single" w:sz="4" w:space="0" w:color="auto"/>
              <w:left w:val="single" w:sz="4" w:space="0" w:color="auto"/>
              <w:bottom w:val="single" w:sz="4" w:space="0" w:color="000000"/>
              <w:right w:val="single" w:sz="4" w:space="0" w:color="auto"/>
            </w:tcBorders>
            <w:vAlign w:val="center"/>
          </w:tcPr>
          <w:p w:rsidR="00205AB7" w:rsidRPr="007F6D79" w:rsidRDefault="00205AB7" w:rsidP="002E3E81"/>
        </w:tc>
        <w:tc>
          <w:tcPr>
            <w:tcW w:w="738" w:type="pct"/>
            <w:vMerge/>
            <w:tcBorders>
              <w:top w:val="single" w:sz="4" w:space="0" w:color="auto"/>
              <w:left w:val="single" w:sz="4" w:space="0" w:color="auto"/>
              <w:bottom w:val="single" w:sz="4" w:space="0" w:color="000000"/>
              <w:right w:val="single" w:sz="4" w:space="0" w:color="auto"/>
            </w:tcBorders>
            <w:vAlign w:val="center"/>
          </w:tcPr>
          <w:p w:rsidR="00205AB7" w:rsidRPr="007F6D79" w:rsidRDefault="00205AB7" w:rsidP="002E3E81"/>
        </w:tc>
        <w:tc>
          <w:tcPr>
            <w:tcW w:w="467" w:type="pct"/>
            <w:tcBorders>
              <w:top w:val="nil"/>
              <w:left w:val="nil"/>
              <w:bottom w:val="single" w:sz="4" w:space="0" w:color="auto"/>
              <w:right w:val="single" w:sz="4" w:space="0" w:color="auto"/>
            </w:tcBorders>
            <w:vAlign w:val="center"/>
          </w:tcPr>
          <w:p w:rsidR="00205AB7" w:rsidRDefault="00205AB7" w:rsidP="002E3E81">
            <w:pPr>
              <w:jc w:val="center"/>
            </w:pPr>
            <w:r w:rsidRPr="007F6D79">
              <w:rPr>
                <w:sz w:val="22"/>
                <w:szCs w:val="22"/>
              </w:rPr>
              <w:t>начала реализации</w:t>
            </w:r>
          </w:p>
          <w:p w:rsidR="00205AB7" w:rsidRPr="007F6D79" w:rsidRDefault="00205AB7" w:rsidP="002E3E81">
            <w:pPr>
              <w:jc w:val="center"/>
            </w:pPr>
            <w:r>
              <w:rPr>
                <w:sz w:val="22"/>
                <w:szCs w:val="22"/>
              </w:rPr>
              <w:t>(мес./год)</w:t>
            </w:r>
          </w:p>
        </w:tc>
        <w:tc>
          <w:tcPr>
            <w:tcW w:w="522" w:type="pct"/>
            <w:tcBorders>
              <w:top w:val="nil"/>
              <w:left w:val="nil"/>
              <w:bottom w:val="single" w:sz="4" w:space="0" w:color="auto"/>
              <w:right w:val="single" w:sz="4" w:space="0" w:color="auto"/>
            </w:tcBorders>
            <w:vAlign w:val="center"/>
          </w:tcPr>
          <w:p w:rsidR="00205AB7" w:rsidRDefault="00205AB7" w:rsidP="002E3E81">
            <w:pPr>
              <w:jc w:val="center"/>
            </w:pPr>
            <w:r w:rsidRPr="007F6D79">
              <w:rPr>
                <w:sz w:val="22"/>
                <w:szCs w:val="22"/>
              </w:rPr>
              <w:t>окончания реализации</w:t>
            </w:r>
          </w:p>
          <w:p w:rsidR="00205AB7" w:rsidRPr="007F6D79" w:rsidRDefault="00205AB7" w:rsidP="002E3E81">
            <w:pPr>
              <w:jc w:val="center"/>
            </w:pPr>
            <w:r>
              <w:rPr>
                <w:sz w:val="22"/>
                <w:szCs w:val="22"/>
              </w:rPr>
              <w:t>(мес./год)</w:t>
            </w:r>
          </w:p>
        </w:tc>
        <w:tc>
          <w:tcPr>
            <w:tcW w:w="1044" w:type="pct"/>
            <w:vMerge/>
            <w:tcBorders>
              <w:top w:val="single" w:sz="4" w:space="0" w:color="auto"/>
              <w:left w:val="single" w:sz="4" w:space="0" w:color="auto"/>
              <w:bottom w:val="single" w:sz="4" w:space="0" w:color="000000"/>
              <w:right w:val="single" w:sz="4" w:space="0" w:color="auto"/>
            </w:tcBorders>
            <w:vAlign w:val="center"/>
          </w:tcPr>
          <w:p w:rsidR="00205AB7" w:rsidRPr="007F6D79" w:rsidRDefault="00205AB7" w:rsidP="002E3E81"/>
        </w:tc>
        <w:tc>
          <w:tcPr>
            <w:tcW w:w="1044" w:type="pct"/>
            <w:vMerge/>
            <w:tcBorders>
              <w:top w:val="single" w:sz="4" w:space="0" w:color="auto"/>
              <w:left w:val="single" w:sz="4" w:space="0" w:color="auto"/>
              <w:bottom w:val="single" w:sz="4" w:space="0" w:color="000000"/>
              <w:right w:val="single" w:sz="4" w:space="0" w:color="auto"/>
            </w:tcBorders>
            <w:vAlign w:val="center"/>
          </w:tcPr>
          <w:p w:rsidR="00205AB7" w:rsidRPr="007F6D79" w:rsidRDefault="00205AB7" w:rsidP="002E3E81"/>
        </w:tc>
      </w:tr>
      <w:tr w:rsidR="00205AB7" w:rsidRPr="007F6D79" w:rsidTr="002E3E81">
        <w:trPr>
          <w:trHeight w:val="292"/>
        </w:trPr>
        <w:tc>
          <w:tcPr>
            <w:tcW w:w="173" w:type="pct"/>
            <w:tcBorders>
              <w:top w:val="nil"/>
              <w:left w:val="single" w:sz="4" w:space="0" w:color="auto"/>
              <w:bottom w:val="single" w:sz="4" w:space="0" w:color="auto"/>
              <w:right w:val="single" w:sz="4" w:space="0" w:color="auto"/>
            </w:tcBorders>
            <w:noWrap/>
          </w:tcPr>
          <w:p w:rsidR="00205AB7" w:rsidRPr="007F6D79" w:rsidRDefault="00205AB7" w:rsidP="002E3E81">
            <w:pPr>
              <w:jc w:val="center"/>
            </w:pPr>
            <w:r w:rsidRPr="007F6D79">
              <w:rPr>
                <w:sz w:val="22"/>
                <w:szCs w:val="22"/>
              </w:rPr>
              <w:t>1</w:t>
            </w:r>
          </w:p>
        </w:tc>
        <w:tc>
          <w:tcPr>
            <w:tcW w:w="1013" w:type="pct"/>
            <w:tcBorders>
              <w:top w:val="nil"/>
              <w:left w:val="nil"/>
              <w:bottom w:val="single" w:sz="4" w:space="0" w:color="auto"/>
              <w:right w:val="single" w:sz="4" w:space="0" w:color="auto"/>
            </w:tcBorders>
            <w:noWrap/>
          </w:tcPr>
          <w:p w:rsidR="00205AB7" w:rsidRPr="007F6D79" w:rsidRDefault="00205AB7" w:rsidP="002E3E81">
            <w:pPr>
              <w:jc w:val="center"/>
            </w:pPr>
            <w:r w:rsidRPr="007F6D79">
              <w:rPr>
                <w:sz w:val="22"/>
                <w:szCs w:val="22"/>
              </w:rPr>
              <w:t>2</w:t>
            </w:r>
          </w:p>
        </w:tc>
        <w:tc>
          <w:tcPr>
            <w:tcW w:w="738" w:type="pct"/>
            <w:tcBorders>
              <w:top w:val="nil"/>
              <w:left w:val="nil"/>
              <w:bottom w:val="single" w:sz="4" w:space="0" w:color="auto"/>
              <w:right w:val="single" w:sz="4" w:space="0" w:color="auto"/>
            </w:tcBorders>
            <w:noWrap/>
          </w:tcPr>
          <w:p w:rsidR="00205AB7" w:rsidRPr="007F6D79" w:rsidRDefault="00205AB7" w:rsidP="002E3E81">
            <w:pPr>
              <w:jc w:val="center"/>
            </w:pPr>
            <w:r w:rsidRPr="007F6D79">
              <w:rPr>
                <w:sz w:val="22"/>
                <w:szCs w:val="22"/>
              </w:rPr>
              <w:t>3</w:t>
            </w:r>
          </w:p>
        </w:tc>
        <w:tc>
          <w:tcPr>
            <w:tcW w:w="467" w:type="pct"/>
            <w:tcBorders>
              <w:top w:val="nil"/>
              <w:left w:val="nil"/>
              <w:bottom w:val="single" w:sz="4" w:space="0" w:color="auto"/>
              <w:right w:val="single" w:sz="4" w:space="0" w:color="auto"/>
            </w:tcBorders>
            <w:noWrap/>
          </w:tcPr>
          <w:p w:rsidR="00205AB7" w:rsidRPr="007F6D79" w:rsidRDefault="00205AB7" w:rsidP="002E3E81">
            <w:pPr>
              <w:jc w:val="center"/>
            </w:pPr>
            <w:r w:rsidRPr="007F6D79">
              <w:rPr>
                <w:sz w:val="22"/>
                <w:szCs w:val="22"/>
              </w:rPr>
              <w:t>4</w:t>
            </w:r>
          </w:p>
        </w:tc>
        <w:tc>
          <w:tcPr>
            <w:tcW w:w="522" w:type="pct"/>
            <w:tcBorders>
              <w:top w:val="nil"/>
              <w:left w:val="nil"/>
              <w:bottom w:val="single" w:sz="4" w:space="0" w:color="auto"/>
              <w:right w:val="single" w:sz="4" w:space="0" w:color="auto"/>
            </w:tcBorders>
            <w:noWrap/>
          </w:tcPr>
          <w:p w:rsidR="00205AB7" w:rsidRPr="007F6D79" w:rsidRDefault="00205AB7" w:rsidP="002E3E81">
            <w:pPr>
              <w:jc w:val="center"/>
            </w:pPr>
            <w:r w:rsidRPr="007F6D79">
              <w:rPr>
                <w:sz w:val="22"/>
                <w:szCs w:val="22"/>
              </w:rPr>
              <w:t>5</w:t>
            </w:r>
          </w:p>
        </w:tc>
        <w:tc>
          <w:tcPr>
            <w:tcW w:w="1044" w:type="pct"/>
            <w:tcBorders>
              <w:top w:val="nil"/>
              <w:left w:val="nil"/>
              <w:bottom w:val="single" w:sz="4" w:space="0" w:color="auto"/>
              <w:right w:val="single" w:sz="4" w:space="0" w:color="auto"/>
            </w:tcBorders>
            <w:noWrap/>
          </w:tcPr>
          <w:p w:rsidR="00205AB7" w:rsidRPr="007F6D79" w:rsidRDefault="00205AB7" w:rsidP="002E3E81">
            <w:pPr>
              <w:jc w:val="center"/>
            </w:pPr>
            <w:r w:rsidRPr="007F6D79">
              <w:rPr>
                <w:sz w:val="22"/>
                <w:szCs w:val="22"/>
              </w:rPr>
              <w:t>6</w:t>
            </w:r>
          </w:p>
        </w:tc>
        <w:tc>
          <w:tcPr>
            <w:tcW w:w="1044" w:type="pct"/>
            <w:tcBorders>
              <w:top w:val="nil"/>
              <w:left w:val="nil"/>
              <w:bottom w:val="single" w:sz="4" w:space="0" w:color="auto"/>
              <w:right w:val="single" w:sz="4" w:space="0" w:color="auto"/>
            </w:tcBorders>
            <w:noWrap/>
          </w:tcPr>
          <w:p w:rsidR="00205AB7" w:rsidRPr="007F6D79" w:rsidRDefault="00205AB7" w:rsidP="002E3E81">
            <w:pPr>
              <w:jc w:val="center"/>
            </w:pPr>
            <w:r w:rsidRPr="007F6D79">
              <w:rPr>
                <w:sz w:val="22"/>
                <w:szCs w:val="22"/>
              </w:rPr>
              <w:t>7</w:t>
            </w:r>
          </w:p>
        </w:tc>
      </w:tr>
      <w:tr w:rsidR="00205AB7" w:rsidRPr="007F6D79" w:rsidTr="002E3E81">
        <w:trPr>
          <w:trHeight w:val="292"/>
        </w:trPr>
        <w:tc>
          <w:tcPr>
            <w:tcW w:w="173" w:type="pct"/>
            <w:tcBorders>
              <w:top w:val="nil"/>
              <w:left w:val="single" w:sz="4" w:space="0" w:color="auto"/>
              <w:bottom w:val="single" w:sz="4" w:space="0" w:color="auto"/>
              <w:right w:val="single" w:sz="4" w:space="0" w:color="auto"/>
            </w:tcBorders>
            <w:noWrap/>
            <w:vAlign w:val="center"/>
          </w:tcPr>
          <w:p w:rsidR="00205AB7" w:rsidRPr="00437E1C" w:rsidRDefault="00205AB7" w:rsidP="002E3E81">
            <w:pPr>
              <w:jc w:val="center"/>
              <w:rPr>
                <w:b/>
                <w:bCs/>
              </w:rPr>
            </w:pPr>
          </w:p>
        </w:tc>
        <w:tc>
          <w:tcPr>
            <w:tcW w:w="4827" w:type="pct"/>
            <w:gridSpan w:val="6"/>
            <w:tcBorders>
              <w:top w:val="nil"/>
              <w:left w:val="single" w:sz="4" w:space="0" w:color="auto"/>
              <w:bottom w:val="single" w:sz="4" w:space="0" w:color="auto"/>
              <w:right w:val="single" w:sz="4" w:space="0" w:color="000000"/>
            </w:tcBorders>
          </w:tcPr>
          <w:p w:rsidR="00205AB7" w:rsidRPr="00437E1C" w:rsidRDefault="00205AB7" w:rsidP="002E3E81">
            <w:pPr>
              <w:jc w:val="center"/>
              <w:rPr>
                <w:b/>
                <w:bCs/>
              </w:rPr>
            </w:pPr>
            <w:r w:rsidRPr="002E62B5">
              <w:rPr>
                <w:rStyle w:val="ts7"/>
                <w:b/>
                <w:bCs/>
              </w:rPr>
              <w:t xml:space="preserve">Цель: </w:t>
            </w:r>
            <w:r w:rsidRPr="002E62B5">
              <w:rPr>
                <w:b/>
                <w:lang w:eastAsia="hi-IN" w:bidi="hi-IN"/>
              </w:rPr>
              <w:t>Создание организационных и финансовых  условий для осуществления полномочий в области имущественных и земельных отношений</w:t>
            </w:r>
          </w:p>
        </w:tc>
      </w:tr>
      <w:tr w:rsidR="00205AB7" w:rsidRPr="007F6D79" w:rsidTr="002E3E81">
        <w:trPr>
          <w:trHeight w:val="292"/>
        </w:trPr>
        <w:tc>
          <w:tcPr>
            <w:tcW w:w="173" w:type="pct"/>
            <w:tcBorders>
              <w:top w:val="nil"/>
              <w:left w:val="single" w:sz="4" w:space="0" w:color="auto"/>
              <w:bottom w:val="single" w:sz="4" w:space="0" w:color="auto"/>
              <w:right w:val="single" w:sz="4" w:space="0" w:color="auto"/>
            </w:tcBorders>
            <w:noWrap/>
            <w:vAlign w:val="center"/>
          </w:tcPr>
          <w:p w:rsidR="00205AB7" w:rsidRPr="00437E1C" w:rsidRDefault="00205AB7" w:rsidP="002E3E81">
            <w:pPr>
              <w:jc w:val="center"/>
            </w:pPr>
            <w:r w:rsidRPr="00437E1C">
              <w:rPr>
                <w:b/>
                <w:bCs/>
                <w:sz w:val="22"/>
                <w:szCs w:val="22"/>
              </w:rPr>
              <w:t>1</w:t>
            </w:r>
          </w:p>
        </w:tc>
        <w:tc>
          <w:tcPr>
            <w:tcW w:w="4827" w:type="pct"/>
            <w:gridSpan w:val="6"/>
            <w:tcBorders>
              <w:top w:val="nil"/>
              <w:left w:val="single" w:sz="4" w:space="0" w:color="auto"/>
              <w:bottom w:val="single" w:sz="4" w:space="0" w:color="auto"/>
              <w:right w:val="single" w:sz="4" w:space="0" w:color="000000"/>
            </w:tcBorders>
          </w:tcPr>
          <w:p w:rsidR="00205AB7" w:rsidRPr="00437E1C" w:rsidRDefault="00205AB7" w:rsidP="002E3E81">
            <w:pPr>
              <w:jc w:val="center"/>
            </w:pPr>
            <w:r w:rsidRPr="00437E1C">
              <w:rPr>
                <w:b/>
                <w:bCs/>
                <w:sz w:val="22"/>
                <w:szCs w:val="22"/>
              </w:rPr>
              <w:t xml:space="preserve">Задача 1: </w:t>
            </w:r>
            <w:r>
              <w:rPr>
                <w:shd w:val="clear" w:color="auto" w:fill="FFFFFF"/>
              </w:rPr>
              <w:t>О</w:t>
            </w:r>
            <w:r>
              <w:rPr>
                <w:lang w:eastAsia="hi-IN" w:bidi="hi-IN"/>
              </w:rPr>
              <w:t>беспечение осуществления полномочий в области имущественных и земельных отношений</w:t>
            </w:r>
          </w:p>
          <w:p w:rsidR="00205AB7" w:rsidRPr="00437E1C" w:rsidRDefault="00205AB7" w:rsidP="002E3E81">
            <w:pPr>
              <w:jc w:val="center"/>
            </w:pPr>
          </w:p>
        </w:tc>
      </w:tr>
      <w:tr w:rsidR="00205AB7" w:rsidRPr="007F6D79" w:rsidTr="002E3E81">
        <w:trPr>
          <w:trHeight w:val="292"/>
        </w:trPr>
        <w:tc>
          <w:tcPr>
            <w:tcW w:w="173" w:type="pct"/>
            <w:tcBorders>
              <w:top w:val="single" w:sz="4" w:space="0" w:color="auto"/>
              <w:left w:val="single" w:sz="4" w:space="0" w:color="auto"/>
              <w:bottom w:val="single" w:sz="4" w:space="0" w:color="auto"/>
              <w:right w:val="single" w:sz="4" w:space="0" w:color="auto"/>
            </w:tcBorders>
            <w:noWrap/>
          </w:tcPr>
          <w:p w:rsidR="00205AB7" w:rsidRPr="00437E1C" w:rsidRDefault="00205AB7" w:rsidP="002E3E81">
            <w:pPr>
              <w:jc w:val="center"/>
            </w:pPr>
            <w:r w:rsidRPr="00437E1C">
              <w:rPr>
                <w:sz w:val="22"/>
                <w:szCs w:val="22"/>
              </w:rPr>
              <w:t>1.1</w:t>
            </w:r>
          </w:p>
        </w:tc>
        <w:tc>
          <w:tcPr>
            <w:tcW w:w="1013" w:type="pct"/>
            <w:tcBorders>
              <w:top w:val="single" w:sz="4" w:space="0" w:color="auto"/>
              <w:left w:val="nil"/>
              <w:bottom w:val="single" w:sz="4" w:space="0" w:color="auto"/>
              <w:right w:val="single" w:sz="4" w:space="0" w:color="auto"/>
            </w:tcBorders>
          </w:tcPr>
          <w:p w:rsidR="00205AB7" w:rsidRPr="002B3366" w:rsidRDefault="00205AB7" w:rsidP="002E3E81">
            <w:pPr>
              <w:jc w:val="both"/>
            </w:pPr>
            <w:r>
              <w:rPr>
                <w:sz w:val="22"/>
                <w:szCs w:val="22"/>
                <w:lang w:eastAsia="hi-IN" w:bidi="hi-IN"/>
              </w:rPr>
              <w:t>Основное мероприятие "</w:t>
            </w:r>
            <w:r w:rsidRPr="002B3366">
              <w:rPr>
                <w:color w:val="000000"/>
                <w:sz w:val="22"/>
                <w:szCs w:val="22"/>
                <w:lang w:eastAsia="hi-IN" w:bidi="hi-IN"/>
              </w:rPr>
              <w:t>Организация и проведение закупок конкурентными способами в соответствии с  Федеральным законом от 05.04.2013 № 44-ФЗ " О контрактной системе в сфере закупок товаров, работ, услуг для обеспечения государственных и муниципальных нужд" и заключение муниципальных контрактов</w:t>
            </w:r>
            <w:r>
              <w:rPr>
                <w:color w:val="000000"/>
                <w:sz w:val="22"/>
                <w:szCs w:val="22"/>
                <w:lang w:eastAsia="hi-IN" w:bidi="hi-IN"/>
              </w:rPr>
              <w:t>"</w:t>
            </w:r>
          </w:p>
        </w:tc>
        <w:tc>
          <w:tcPr>
            <w:tcW w:w="738" w:type="pct"/>
            <w:tcBorders>
              <w:top w:val="single" w:sz="4" w:space="0" w:color="auto"/>
              <w:left w:val="nil"/>
              <w:bottom w:val="single" w:sz="4" w:space="0" w:color="auto"/>
              <w:right w:val="single" w:sz="4" w:space="0" w:color="auto"/>
            </w:tcBorders>
          </w:tcPr>
          <w:p w:rsidR="00205AB7" w:rsidRPr="00437E1C" w:rsidRDefault="00205AB7" w:rsidP="002E3E81">
            <w:pPr>
              <w:jc w:val="center"/>
            </w:pPr>
            <w:r>
              <w:rPr>
                <w:sz w:val="22"/>
                <w:szCs w:val="22"/>
              </w:rPr>
              <w:t>Департамент по управлению муниципальным имуществом администрации Тайшетского района</w:t>
            </w:r>
          </w:p>
        </w:tc>
        <w:tc>
          <w:tcPr>
            <w:tcW w:w="467" w:type="pct"/>
            <w:tcBorders>
              <w:top w:val="single" w:sz="4" w:space="0" w:color="auto"/>
              <w:left w:val="nil"/>
              <w:bottom w:val="single" w:sz="4" w:space="0" w:color="auto"/>
              <w:right w:val="single" w:sz="4" w:space="0" w:color="auto"/>
            </w:tcBorders>
            <w:noWrap/>
          </w:tcPr>
          <w:p w:rsidR="00205AB7" w:rsidRDefault="00205AB7" w:rsidP="002E3E81">
            <w:pPr>
              <w:ind w:left="-36" w:right="-108"/>
              <w:jc w:val="center"/>
            </w:pPr>
            <w:r>
              <w:rPr>
                <w:sz w:val="22"/>
                <w:szCs w:val="22"/>
              </w:rPr>
              <w:t xml:space="preserve">январь </w:t>
            </w:r>
          </w:p>
          <w:p w:rsidR="00205AB7" w:rsidRPr="00437E1C" w:rsidRDefault="00205AB7" w:rsidP="002E3E81">
            <w:pPr>
              <w:ind w:left="-36" w:right="-108"/>
              <w:jc w:val="center"/>
            </w:pPr>
            <w:r w:rsidRPr="00437E1C">
              <w:rPr>
                <w:sz w:val="22"/>
                <w:szCs w:val="22"/>
              </w:rPr>
              <w:t>201</w:t>
            </w:r>
            <w:r>
              <w:rPr>
                <w:sz w:val="22"/>
                <w:szCs w:val="22"/>
              </w:rPr>
              <w:t>6</w:t>
            </w:r>
            <w:r w:rsidRPr="00437E1C">
              <w:rPr>
                <w:sz w:val="22"/>
                <w:szCs w:val="22"/>
              </w:rPr>
              <w:t xml:space="preserve"> год </w:t>
            </w:r>
          </w:p>
        </w:tc>
        <w:tc>
          <w:tcPr>
            <w:tcW w:w="522" w:type="pct"/>
            <w:tcBorders>
              <w:top w:val="single" w:sz="4" w:space="0" w:color="auto"/>
              <w:left w:val="nil"/>
              <w:bottom w:val="single" w:sz="4" w:space="0" w:color="auto"/>
              <w:right w:val="single" w:sz="4" w:space="0" w:color="auto"/>
            </w:tcBorders>
            <w:noWrap/>
          </w:tcPr>
          <w:p w:rsidR="00205AB7" w:rsidRPr="00437E1C" w:rsidRDefault="00205AB7" w:rsidP="002E3E81">
            <w:pPr>
              <w:jc w:val="center"/>
            </w:pPr>
            <w:r>
              <w:rPr>
                <w:sz w:val="22"/>
                <w:szCs w:val="22"/>
              </w:rPr>
              <w:t xml:space="preserve">декабрь </w:t>
            </w:r>
            <w:r w:rsidRPr="00437E1C">
              <w:rPr>
                <w:sz w:val="22"/>
                <w:szCs w:val="22"/>
              </w:rPr>
              <w:t>201</w:t>
            </w:r>
            <w:r>
              <w:rPr>
                <w:sz w:val="22"/>
                <w:szCs w:val="22"/>
              </w:rPr>
              <w:t>8</w:t>
            </w:r>
            <w:r w:rsidRPr="00437E1C">
              <w:rPr>
                <w:sz w:val="22"/>
                <w:szCs w:val="22"/>
              </w:rPr>
              <w:t xml:space="preserve"> год </w:t>
            </w:r>
          </w:p>
        </w:tc>
        <w:tc>
          <w:tcPr>
            <w:tcW w:w="1044" w:type="pct"/>
            <w:tcBorders>
              <w:top w:val="single" w:sz="4" w:space="0" w:color="auto"/>
              <w:left w:val="nil"/>
              <w:bottom w:val="single" w:sz="4" w:space="0" w:color="auto"/>
              <w:right w:val="single" w:sz="4" w:space="0" w:color="auto"/>
            </w:tcBorders>
          </w:tcPr>
          <w:p w:rsidR="00205AB7" w:rsidRPr="002B3366" w:rsidRDefault="00205AB7" w:rsidP="002E3E81">
            <w:pPr>
              <w:snapToGrid w:val="0"/>
              <w:spacing w:line="100" w:lineRule="atLeast"/>
              <w:jc w:val="both"/>
            </w:pPr>
            <w:r w:rsidRPr="00437E1C">
              <w:rPr>
                <w:sz w:val="22"/>
                <w:szCs w:val="22"/>
              </w:rPr>
              <w:t> </w:t>
            </w:r>
            <w:r w:rsidRPr="002B3366">
              <w:rPr>
                <w:sz w:val="22"/>
                <w:szCs w:val="22"/>
                <w:lang w:eastAsia="en-US"/>
              </w:rPr>
              <w:t>Обеспеч</w:t>
            </w:r>
            <w:r>
              <w:rPr>
                <w:sz w:val="22"/>
                <w:szCs w:val="22"/>
                <w:lang w:eastAsia="en-US"/>
              </w:rPr>
              <w:t>ение</w:t>
            </w:r>
            <w:r w:rsidRPr="002B3366">
              <w:rPr>
                <w:sz w:val="22"/>
                <w:szCs w:val="22"/>
                <w:lang w:eastAsia="en-US"/>
              </w:rPr>
              <w:t xml:space="preserve"> ежегодн</w:t>
            </w:r>
            <w:r>
              <w:rPr>
                <w:sz w:val="22"/>
                <w:szCs w:val="22"/>
                <w:lang w:eastAsia="en-US"/>
              </w:rPr>
              <w:t>ой</w:t>
            </w:r>
            <w:r w:rsidRPr="002B3366">
              <w:rPr>
                <w:sz w:val="22"/>
                <w:szCs w:val="22"/>
                <w:lang w:eastAsia="en-US"/>
              </w:rPr>
              <w:t xml:space="preserve"> экономи</w:t>
            </w:r>
            <w:r>
              <w:rPr>
                <w:sz w:val="22"/>
                <w:szCs w:val="22"/>
                <w:lang w:eastAsia="en-US"/>
              </w:rPr>
              <w:t>и</w:t>
            </w:r>
            <w:r w:rsidRPr="002B3366">
              <w:rPr>
                <w:sz w:val="22"/>
                <w:szCs w:val="22"/>
                <w:lang w:eastAsia="en-US"/>
              </w:rPr>
              <w:t xml:space="preserve"> финансовых средств по результатам проведения закупок конкурентными способами </w:t>
            </w:r>
            <w:r w:rsidRPr="002B3366">
              <w:rPr>
                <w:color w:val="000000"/>
                <w:sz w:val="22"/>
                <w:szCs w:val="22"/>
                <w:lang w:eastAsia="hi-IN" w:bidi="hi-IN"/>
              </w:rPr>
              <w:t>в соответствии с  Федеральным законом от 05.04.2013 № 44-ФЗ " О контрактной системе в сфере закупок товаров, работ, услуг для обеспечения государственных и муниципальных нужд" не менее 5%</w:t>
            </w:r>
          </w:p>
        </w:tc>
        <w:tc>
          <w:tcPr>
            <w:tcW w:w="1044" w:type="pct"/>
            <w:tcBorders>
              <w:top w:val="single" w:sz="4" w:space="0" w:color="auto"/>
              <w:left w:val="nil"/>
              <w:bottom w:val="single" w:sz="4" w:space="0" w:color="auto"/>
              <w:right w:val="single" w:sz="4" w:space="0" w:color="auto"/>
            </w:tcBorders>
          </w:tcPr>
          <w:p w:rsidR="00205AB7" w:rsidRPr="002B3366" w:rsidRDefault="00205AB7" w:rsidP="002E3E81">
            <w:pPr>
              <w:jc w:val="both"/>
            </w:pPr>
            <w:r w:rsidRPr="002B3366">
              <w:rPr>
                <w:sz w:val="22"/>
                <w:szCs w:val="22"/>
                <w:lang w:eastAsia="en-US"/>
              </w:rPr>
              <w:t xml:space="preserve">Ежегодная экономия финансовых средств по результатам проведения закупок конкурентными способами </w:t>
            </w:r>
            <w:r w:rsidRPr="002B3366">
              <w:rPr>
                <w:color w:val="000000"/>
                <w:sz w:val="22"/>
                <w:szCs w:val="22"/>
                <w:lang w:eastAsia="hi-IN" w:bidi="hi-IN"/>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205AB7" w:rsidRPr="002B3366" w:rsidTr="002E3E81">
        <w:trPr>
          <w:trHeight w:val="292"/>
        </w:trPr>
        <w:tc>
          <w:tcPr>
            <w:tcW w:w="173" w:type="pct"/>
            <w:tcBorders>
              <w:top w:val="single" w:sz="4" w:space="0" w:color="auto"/>
              <w:left w:val="single" w:sz="4" w:space="0" w:color="auto"/>
              <w:bottom w:val="single" w:sz="4" w:space="0" w:color="auto"/>
              <w:right w:val="single" w:sz="4" w:space="0" w:color="auto"/>
            </w:tcBorders>
            <w:noWrap/>
          </w:tcPr>
          <w:p w:rsidR="00205AB7" w:rsidRPr="002B3366" w:rsidRDefault="00205AB7" w:rsidP="002E3E81">
            <w:pPr>
              <w:jc w:val="center"/>
            </w:pPr>
            <w:r w:rsidRPr="002B3366">
              <w:rPr>
                <w:sz w:val="22"/>
                <w:szCs w:val="22"/>
              </w:rPr>
              <w:t>1.2</w:t>
            </w:r>
          </w:p>
        </w:tc>
        <w:tc>
          <w:tcPr>
            <w:tcW w:w="1013" w:type="pct"/>
            <w:tcBorders>
              <w:top w:val="single" w:sz="4" w:space="0" w:color="auto"/>
              <w:left w:val="nil"/>
              <w:bottom w:val="single" w:sz="4" w:space="0" w:color="auto"/>
              <w:right w:val="single" w:sz="4" w:space="0" w:color="auto"/>
            </w:tcBorders>
          </w:tcPr>
          <w:p w:rsidR="00205AB7" w:rsidRPr="002B3366" w:rsidRDefault="00205AB7" w:rsidP="002E3E81">
            <w:pPr>
              <w:jc w:val="both"/>
              <w:rPr>
                <w:color w:val="000000"/>
                <w:lang w:eastAsia="hi-IN" w:bidi="hi-IN"/>
              </w:rPr>
            </w:pPr>
            <w:r>
              <w:rPr>
                <w:sz w:val="22"/>
                <w:szCs w:val="22"/>
                <w:lang w:eastAsia="hi-IN" w:bidi="hi-IN"/>
              </w:rPr>
              <w:t>Основное мероприятие  "Обеспечение функционирования Департамента по управлению муниципальным имуществом администрации Тайшетского района"</w:t>
            </w:r>
          </w:p>
        </w:tc>
        <w:tc>
          <w:tcPr>
            <w:tcW w:w="738" w:type="pct"/>
            <w:tcBorders>
              <w:top w:val="single" w:sz="4" w:space="0" w:color="auto"/>
              <w:left w:val="nil"/>
              <w:bottom w:val="single" w:sz="4" w:space="0" w:color="auto"/>
              <w:right w:val="single" w:sz="4" w:space="0" w:color="auto"/>
            </w:tcBorders>
          </w:tcPr>
          <w:p w:rsidR="00205AB7" w:rsidRPr="002B3366" w:rsidRDefault="00205AB7" w:rsidP="002E3E81">
            <w:pPr>
              <w:jc w:val="center"/>
            </w:pPr>
            <w:r w:rsidRPr="002B3366">
              <w:rPr>
                <w:sz w:val="22"/>
                <w:szCs w:val="22"/>
              </w:rPr>
              <w:t>Департамент по управлению муниципальным имуществом администрации Тайшетского района</w:t>
            </w:r>
          </w:p>
        </w:tc>
        <w:tc>
          <w:tcPr>
            <w:tcW w:w="467" w:type="pct"/>
            <w:tcBorders>
              <w:top w:val="single" w:sz="4" w:space="0" w:color="auto"/>
              <w:left w:val="nil"/>
              <w:bottom w:val="single" w:sz="4" w:space="0" w:color="auto"/>
              <w:right w:val="single" w:sz="4" w:space="0" w:color="auto"/>
            </w:tcBorders>
            <w:noWrap/>
          </w:tcPr>
          <w:p w:rsidR="00205AB7" w:rsidRPr="00437E1C" w:rsidRDefault="00205AB7" w:rsidP="002E3E81">
            <w:pPr>
              <w:ind w:left="-36" w:right="-108"/>
              <w:jc w:val="center"/>
            </w:pPr>
            <w:r>
              <w:rPr>
                <w:sz w:val="22"/>
                <w:szCs w:val="22"/>
              </w:rPr>
              <w:t xml:space="preserve">январь, </w:t>
            </w:r>
            <w:r w:rsidRPr="00437E1C">
              <w:rPr>
                <w:sz w:val="22"/>
                <w:szCs w:val="22"/>
              </w:rPr>
              <w:t>201</w:t>
            </w:r>
            <w:r>
              <w:rPr>
                <w:sz w:val="22"/>
                <w:szCs w:val="22"/>
              </w:rPr>
              <w:t>6</w:t>
            </w:r>
            <w:r w:rsidRPr="00437E1C">
              <w:rPr>
                <w:sz w:val="22"/>
                <w:szCs w:val="22"/>
              </w:rPr>
              <w:t xml:space="preserve"> год </w:t>
            </w:r>
          </w:p>
        </w:tc>
        <w:tc>
          <w:tcPr>
            <w:tcW w:w="522" w:type="pct"/>
            <w:tcBorders>
              <w:top w:val="single" w:sz="4" w:space="0" w:color="auto"/>
              <w:left w:val="nil"/>
              <w:bottom w:val="single" w:sz="4" w:space="0" w:color="auto"/>
              <w:right w:val="single" w:sz="4" w:space="0" w:color="auto"/>
            </w:tcBorders>
            <w:noWrap/>
          </w:tcPr>
          <w:p w:rsidR="00205AB7" w:rsidRPr="00437E1C" w:rsidRDefault="00205AB7" w:rsidP="002E3E81">
            <w:pPr>
              <w:jc w:val="center"/>
            </w:pPr>
            <w:r>
              <w:rPr>
                <w:sz w:val="22"/>
                <w:szCs w:val="22"/>
              </w:rPr>
              <w:t xml:space="preserve">декабрь, </w:t>
            </w:r>
            <w:r w:rsidRPr="00437E1C">
              <w:rPr>
                <w:sz w:val="22"/>
                <w:szCs w:val="22"/>
              </w:rPr>
              <w:t>201</w:t>
            </w:r>
            <w:r>
              <w:rPr>
                <w:sz w:val="22"/>
                <w:szCs w:val="22"/>
              </w:rPr>
              <w:t>8</w:t>
            </w:r>
            <w:r w:rsidRPr="00437E1C">
              <w:rPr>
                <w:sz w:val="22"/>
                <w:szCs w:val="22"/>
              </w:rPr>
              <w:t xml:space="preserve"> год </w:t>
            </w:r>
          </w:p>
        </w:tc>
        <w:tc>
          <w:tcPr>
            <w:tcW w:w="1044" w:type="pct"/>
            <w:tcBorders>
              <w:top w:val="single" w:sz="4" w:space="0" w:color="auto"/>
              <w:left w:val="nil"/>
              <w:bottom w:val="single" w:sz="4" w:space="0" w:color="auto"/>
              <w:right w:val="single" w:sz="4" w:space="0" w:color="auto"/>
            </w:tcBorders>
          </w:tcPr>
          <w:p w:rsidR="00205AB7" w:rsidRPr="002B3366" w:rsidRDefault="00205AB7" w:rsidP="002E3E81">
            <w:pPr>
              <w:snapToGrid w:val="0"/>
              <w:spacing w:line="100" w:lineRule="atLeast"/>
              <w:jc w:val="both"/>
            </w:pPr>
            <w:r w:rsidRPr="002B3366">
              <w:rPr>
                <w:sz w:val="22"/>
                <w:szCs w:val="22"/>
                <w:lang w:eastAsia="en-US"/>
              </w:rPr>
              <w:t>Сохранение удельного веса исполнения основных показателей работы Департамента за весь срок реализации Программы</w:t>
            </w:r>
            <w:r>
              <w:rPr>
                <w:sz w:val="22"/>
                <w:szCs w:val="22"/>
                <w:lang w:eastAsia="en-US"/>
              </w:rPr>
              <w:t xml:space="preserve"> не менее 100%.</w:t>
            </w:r>
          </w:p>
        </w:tc>
        <w:tc>
          <w:tcPr>
            <w:tcW w:w="1044" w:type="pct"/>
            <w:tcBorders>
              <w:top w:val="single" w:sz="4" w:space="0" w:color="auto"/>
              <w:left w:val="nil"/>
              <w:bottom w:val="single" w:sz="4" w:space="0" w:color="auto"/>
              <w:right w:val="single" w:sz="4" w:space="0" w:color="auto"/>
            </w:tcBorders>
          </w:tcPr>
          <w:p w:rsidR="00205AB7" w:rsidRPr="002B3366" w:rsidRDefault="00205AB7" w:rsidP="002E3E81">
            <w:pPr>
              <w:jc w:val="both"/>
              <w:rPr>
                <w:lang w:eastAsia="en-US"/>
              </w:rPr>
            </w:pPr>
            <w:r>
              <w:rPr>
                <w:sz w:val="22"/>
                <w:szCs w:val="22"/>
                <w:lang w:eastAsia="en-US"/>
              </w:rPr>
              <w:t>У</w:t>
            </w:r>
            <w:r w:rsidRPr="002B3366">
              <w:rPr>
                <w:sz w:val="22"/>
                <w:szCs w:val="22"/>
                <w:lang w:eastAsia="en-US"/>
              </w:rPr>
              <w:t>дельн</w:t>
            </w:r>
            <w:r>
              <w:rPr>
                <w:sz w:val="22"/>
                <w:szCs w:val="22"/>
                <w:lang w:eastAsia="en-US"/>
              </w:rPr>
              <w:t xml:space="preserve">ый </w:t>
            </w:r>
            <w:r w:rsidRPr="002B3366">
              <w:rPr>
                <w:sz w:val="22"/>
                <w:szCs w:val="22"/>
                <w:lang w:eastAsia="en-US"/>
              </w:rPr>
              <w:t xml:space="preserve"> вес исполнения основных показателей работы Департамента за весь срок реализации Программы</w:t>
            </w:r>
          </w:p>
        </w:tc>
      </w:tr>
    </w:tbl>
    <w:p w:rsidR="00205AB7" w:rsidRPr="00E21A00" w:rsidRDefault="00205AB7" w:rsidP="001258B1">
      <w:pPr>
        <w:ind w:firstLine="709"/>
        <w:jc w:val="right"/>
        <w:rPr>
          <w:spacing w:val="-10"/>
          <w:sz w:val="22"/>
          <w:szCs w:val="22"/>
        </w:rPr>
      </w:pPr>
      <w:r>
        <w:rPr>
          <w:spacing w:val="-10"/>
          <w:sz w:val="22"/>
          <w:szCs w:val="22"/>
        </w:rPr>
        <w:t>Приложение 2</w:t>
      </w:r>
    </w:p>
    <w:p w:rsidR="00205AB7" w:rsidRDefault="00205AB7" w:rsidP="001258B1">
      <w:pPr>
        <w:jc w:val="right"/>
        <w:rPr>
          <w:sz w:val="20"/>
          <w:szCs w:val="20"/>
        </w:rPr>
      </w:pPr>
      <w:r w:rsidRPr="002B3366">
        <w:rPr>
          <w:sz w:val="20"/>
          <w:szCs w:val="20"/>
        </w:rPr>
        <w:t xml:space="preserve">к подпрограмме "Обеспечение реализации муниципальной программы </w:t>
      </w:r>
    </w:p>
    <w:p w:rsidR="00205AB7" w:rsidRDefault="00205AB7" w:rsidP="001258B1">
      <w:pPr>
        <w:jc w:val="right"/>
        <w:rPr>
          <w:sz w:val="20"/>
          <w:szCs w:val="20"/>
        </w:rPr>
      </w:pPr>
      <w:r w:rsidRPr="002B3366">
        <w:rPr>
          <w:sz w:val="20"/>
          <w:szCs w:val="20"/>
        </w:rPr>
        <w:t>"Повышение эффективности управления муниципальным</w:t>
      </w:r>
      <w:r>
        <w:rPr>
          <w:sz w:val="20"/>
          <w:szCs w:val="20"/>
        </w:rPr>
        <w:t xml:space="preserve"> </w:t>
      </w:r>
      <w:r w:rsidRPr="002B3366">
        <w:rPr>
          <w:sz w:val="20"/>
          <w:szCs w:val="20"/>
        </w:rPr>
        <w:t xml:space="preserve">имуществом муниципального образования </w:t>
      </w:r>
    </w:p>
    <w:p w:rsidR="00205AB7" w:rsidRDefault="00205AB7" w:rsidP="001258B1">
      <w:pPr>
        <w:jc w:val="right"/>
        <w:rPr>
          <w:sz w:val="20"/>
          <w:szCs w:val="20"/>
        </w:rPr>
      </w:pPr>
      <w:r w:rsidRPr="002B3366">
        <w:rPr>
          <w:sz w:val="20"/>
          <w:szCs w:val="20"/>
        </w:rPr>
        <w:t>"Тайшетский район" на 2016-2018 годы"</w:t>
      </w:r>
      <w:r>
        <w:rPr>
          <w:sz w:val="20"/>
          <w:szCs w:val="20"/>
        </w:rPr>
        <w:t xml:space="preserve"> </w:t>
      </w:r>
    </w:p>
    <w:p w:rsidR="00205AB7" w:rsidRDefault="00205AB7" w:rsidP="001258B1">
      <w:pPr>
        <w:jc w:val="right"/>
        <w:rPr>
          <w:sz w:val="22"/>
          <w:szCs w:val="22"/>
        </w:rPr>
      </w:pPr>
    </w:p>
    <w:p w:rsidR="00205AB7" w:rsidRPr="0015526C" w:rsidRDefault="00205AB7" w:rsidP="001258B1">
      <w:pPr>
        <w:spacing w:line="276" w:lineRule="auto"/>
        <w:jc w:val="center"/>
        <w:rPr>
          <w:b/>
          <w:bCs/>
        </w:rPr>
      </w:pPr>
      <w:r w:rsidRPr="0015526C">
        <w:rPr>
          <w:b/>
          <w:bCs/>
        </w:rPr>
        <w:t xml:space="preserve">СВЕДЕНИЯ О СОСТАВЕ И ЗНАЧЕНИЯХ ЦЕЛЕВЫХ ПОКАЗАТЕЛЕЙ </w:t>
      </w:r>
    </w:p>
    <w:p w:rsidR="00205AB7" w:rsidRPr="0015526C" w:rsidRDefault="00205AB7" w:rsidP="001258B1">
      <w:pPr>
        <w:jc w:val="center"/>
        <w:rPr>
          <w:b/>
        </w:rPr>
      </w:pPr>
      <w:r w:rsidRPr="0015526C">
        <w:rPr>
          <w:b/>
        </w:rPr>
        <w:t xml:space="preserve">Подпрограммы "Обеспечение реализации муниципальной программы  "Повышение эффективности управления муниципальным  имуществом муниципального образования "Тайшетский район" на 2016-2018 годы"  </w:t>
      </w:r>
    </w:p>
    <w:p w:rsidR="00205AB7" w:rsidRPr="00E71117" w:rsidRDefault="00205AB7" w:rsidP="001258B1">
      <w:pPr>
        <w:jc w:val="center"/>
      </w:pPr>
    </w:p>
    <w:tbl>
      <w:tblPr>
        <w:tblW w:w="14268" w:type="dxa"/>
        <w:tblInd w:w="250" w:type="dxa"/>
        <w:tblLayout w:type="fixed"/>
        <w:tblLook w:val="00A0"/>
      </w:tblPr>
      <w:tblGrid>
        <w:gridCol w:w="567"/>
        <w:gridCol w:w="5899"/>
        <w:gridCol w:w="1134"/>
        <w:gridCol w:w="1362"/>
        <w:gridCol w:w="1362"/>
        <w:gridCol w:w="1362"/>
        <w:gridCol w:w="1362"/>
        <w:gridCol w:w="1220"/>
      </w:tblGrid>
      <w:tr w:rsidR="00205AB7" w:rsidRPr="007F6D79" w:rsidTr="002E3E81">
        <w:trPr>
          <w:trHeight w:val="300"/>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205AB7" w:rsidRPr="007F6D79" w:rsidRDefault="00205AB7" w:rsidP="002E3E81">
            <w:pPr>
              <w:jc w:val="center"/>
            </w:pPr>
            <w:r w:rsidRPr="007F6D79">
              <w:t>№ п/п</w:t>
            </w:r>
          </w:p>
        </w:tc>
        <w:tc>
          <w:tcPr>
            <w:tcW w:w="5899" w:type="dxa"/>
            <w:vMerge w:val="restart"/>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rsidRPr="007F6D79">
              <w:t>Наименование целевого показателя</w:t>
            </w:r>
          </w:p>
        </w:tc>
        <w:tc>
          <w:tcPr>
            <w:tcW w:w="1134" w:type="dxa"/>
            <w:vMerge w:val="restart"/>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rsidRPr="007F6D79">
              <w:t>Ед. изм.</w:t>
            </w:r>
          </w:p>
        </w:tc>
        <w:tc>
          <w:tcPr>
            <w:tcW w:w="6668" w:type="dxa"/>
            <w:gridSpan w:val="5"/>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rsidRPr="007F6D79">
              <w:t>Значения целевых показателей</w:t>
            </w:r>
          </w:p>
        </w:tc>
      </w:tr>
      <w:tr w:rsidR="00205AB7" w:rsidRPr="007F6D79" w:rsidTr="002E3E81">
        <w:trPr>
          <w:trHeight w:val="30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205AB7" w:rsidRPr="007F6D79" w:rsidRDefault="00205AB7" w:rsidP="002E3E81"/>
        </w:tc>
        <w:tc>
          <w:tcPr>
            <w:tcW w:w="5899" w:type="dxa"/>
            <w:vMerge/>
            <w:tcBorders>
              <w:top w:val="single" w:sz="4" w:space="0" w:color="auto"/>
              <w:left w:val="nil"/>
              <w:bottom w:val="single" w:sz="4" w:space="0" w:color="auto"/>
              <w:right w:val="single" w:sz="4" w:space="0" w:color="auto"/>
            </w:tcBorders>
            <w:vAlign w:val="center"/>
          </w:tcPr>
          <w:p w:rsidR="00205AB7" w:rsidRPr="007F6D79" w:rsidRDefault="00205AB7" w:rsidP="002E3E81"/>
        </w:tc>
        <w:tc>
          <w:tcPr>
            <w:tcW w:w="1134" w:type="dxa"/>
            <w:vMerge/>
            <w:tcBorders>
              <w:top w:val="single" w:sz="4" w:space="0" w:color="auto"/>
              <w:left w:val="nil"/>
              <w:bottom w:val="single" w:sz="4" w:space="0" w:color="auto"/>
              <w:right w:val="single" w:sz="4" w:space="0" w:color="auto"/>
            </w:tcBorders>
            <w:vAlign w:val="center"/>
          </w:tcPr>
          <w:p w:rsidR="00205AB7" w:rsidRPr="007F6D79" w:rsidRDefault="00205AB7" w:rsidP="002E3E81"/>
        </w:tc>
        <w:tc>
          <w:tcPr>
            <w:tcW w:w="1362" w:type="dxa"/>
            <w:tcBorders>
              <w:top w:val="nil"/>
              <w:left w:val="nil"/>
              <w:bottom w:val="single" w:sz="4" w:space="0" w:color="auto"/>
              <w:right w:val="single" w:sz="4" w:space="0" w:color="auto"/>
            </w:tcBorders>
            <w:noWrap/>
            <w:vAlign w:val="center"/>
          </w:tcPr>
          <w:p w:rsidR="00205AB7" w:rsidRPr="007F6D79" w:rsidRDefault="00205AB7" w:rsidP="002E3E81">
            <w:pPr>
              <w:jc w:val="center"/>
            </w:pPr>
            <w:r w:rsidRPr="007F6D79">
              <w:t>20</w:t>
            </w:r>
            <w:r>
              <w:t>14 год</w:t>
            </w:r>
          </w:p>
        </w:tc>
        <w:tc>
          <w:tcPr>
            <w:tcW w:w="1362" w:type="dxa"/>
            <w:tcBorders>
              <w:top w:val="nil"/>
              <w:left w:val="nil"/>
              <w:bottom w:val="single" w:sz="4" w:space="0" w:color="auto"/>
              <w:right w:val="single" w:sz="4" w:space="0" w:color="auto"/>
            </w:tcBorders>
            <w:noWrap/>
            <w:vAlign w:val="center"/>
          </w:tcPr>
          <w:p w:rsidR="00205AB7" w:rsidRDefault="00205AB7" w:rsidP="002E3E81">
            <w:pPr>
              <w:jc w:val="center"/>
            </w:pPr>
            <w:r>
              <w:t>2015 год</w:t>
            </w:r>
          </w:p>
          <w:p w:rsidR="00205AB7" w:rsidRPr="007F6D79" w:rsidRDefault="00205AB7" w:rsidP="002E3E81">
            <w:pPr>
              <w:jc w:val="center"/>
            </w:pPr>
            <w:r>
              <w:t>(оценка)</w:t>
            </w:r>
          </w:p>
          <w:p w:rsidR="00205AB7" w:rsidRPr="007F6D79" w:rsidRDefault="00205AB7" w:rsidP="002E3E81">
            <w:pPr>
              <w:jc w:val="center"/>
            </w:pPr>
          </w:p>
        </w:tc>
        <w:tc>
          <w:tcPr>
            <w:tcW w:w="1362" w:type="dxa"/>
            <w:tcBorders>
              <w:top w:val="nil"/>
              <w:left w:val="nil"/>
              <w:bottom w:val="single" w:sz="4" w:space="0" w:color="auto"/>
              <w:right w:val="single" w:sz="4" w:space="0" w:color="auto"/>
            </w:tcBorders>
            <w:noWrap/>
            <w:vAlign w:val="center"/>
          </w:tcPr>
          <w:p w:rsidR="00205AB7" w:rsidRPr="007F6D79" w:rsidRDefault="00205AB7" w:rsidP="002E3E81">
            <w:pPr>
              <w:jc w:val="center"/>
            </w:pPr>
            <w:r w:rsidRPr="007F6D79">
              <w:t>201</w:t>
            </w:r>
            <w:r>
              <w:t>6 год</w:t>
            </w:r>
          </w:p>
        </w:tc>
        <w:tc>
          <w:tcPr>
            <w:tcW w:w="1362" w:type="dxa"/>
            <w:tcBorders>
              <w:top w:val="nil"/>
              <w:left w:val="nil"/>
              <w:bottom w:val="single" w:sz="4" w:space="0" w:color="auto"/>
              <w:right w:val="single" w:sz="4" w:space="0" w:color="auto"/>
            </w:tcBorders>
            <w:noWrap/>
            <w:vAlign w:val="center"/>
          </w:tcPr>
          <w:p w:rsidR="00205AB7" w:rsidRPr="007F6D79" w:rsidRDefault="00205AB7" w:rsidP="002E3E81">
            <w:pPr>
              <w:jc w:val="center"/>
            </w:pPr>
            <w:r w:rsidRPr="007F6D79">
              <w:t>201</w:t>
            </w:r>
            <w:r>
              <w:t>7 год</w:t>
            </w:r>
          </w:p>
        </w:tc>
        <w:tc>
          <w:tcPr>
            <w:tcW w:w="1220" w:type="dxa"/>
            <w:tcBorders>
              <w:top w:val="nil"/>
              <w:left w:val="nil"/>
              <w:bottom w:val="single" w:sz="4" w:space="0" w:color="auto"/>
              <w:right w:val="single" w:sz="4" w:space="0" w:color="auto"/>
            </w:tcBorders>
            <w:noWrap/>
            <w:vAlign w:val="center"/>
          </w:tcPr>
          <w:p w:rsidR="00205AB7" w:rsidRPr="007F6D79" w:rsidRDefault="00205AB7" w:rsidP="002E3E81">
            <w:pPr>
              <w:jc w:val="center"/>
            </w:pPr>
            <w:r w:rsidRPr="007F6D79">
              <w:t>20</w:t>
            </w:r>
            <w:r>
              <w:t>18 год</w:t>
            </w:r>
          </w:p>
        </w:tc>
      </w:tr>
      <w:tr w:rsidR="00205AB7" w:rsidRPr="007F6D79" w:rsidTr="002E3E81">
        <w:trPr>
          <w:trHeight w:val="300"/>
          <w:tblHeader/>
        </w:trPr>
        <w:tc>
          <w:tcPr>
            <w:tcW w:w="567" w:type="dxa"/>
            <w:tcBorders>
              <w:top w:val="single" w:sz="4" w:space="0" w:color="auto"/>
              <w:left w:val="single" w:sz="4" w:space="0" w:color="auto"/>
              <w:bottom w:val="single" w:sz="4" w:space="0" w:color="auto"/>
              <w:right w:val="single" w:sz="4" w:space="0" w:color="auto"/>
            </w:tcBorders>
            <w:noWrap/>
            <w:vAlign w:val="center"/>
          </w:tcPr>
          <w:p w:rsidR="00205AB7" w:rsidRPr="007F6D79" w:rsidRDefault="00205AB7" w:rsidP="002E3E81">
            <w:pPr>
              <w:jc w:val="center"/>
            </w:pPr>
            <w:r w:rsidRPr="007F6D79">
              <w:t>1</w:t>
            </w:r>
          </w:p>
        </w:tc>
        <w:tc>
          <w:tcPr>
            <w:tcW w:w="5899"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rsidRPr="007F6D79">
              <w:t>2</w:t>
            </w:r>
          </w:p>
        </w:tc>
        <w:tc>
          <w:tcPr>
            <w:tcW w:w="1134"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rsidRPr="007F6D79">
              <w:t>3</w:t>
            </w:r>
          </w:p>
        </w:tc>
        <w:tc>
          <w:tcPr>
            <w:tcW w:w="1362"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rsidRPr="007F6D79">
              <w:t>4</w:t>
            </w:r>
          </w:p>
        </w:tc>
        <w:tc>
          <w:tcPr>
            <w:tcW w:w="1362"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rsidRPr="007F6D79">
              <w:t>5</w:t>
            </w:r>
          </w:p>
        </w:tc>
        <w:tc>
          <w:tcPr>
            <w:tcW w:w="1362"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rsidRPr="007F6D79">
              <w:t>6</w:t>
            </w:r>
          </w:p>
        </w:tc>
        <w:tc>
          <w:tcPr>
            <w:tcW w:w="1362"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rsidRPr="007F6D79">
              <w:t>7</w:t>
            </w:r>
          </w:p>
        </w:tc>
        <w:tc>
          <w:tcPr>
            <w:tcW w:w="1220" w:type="dxa"/>
            <w:tcBorders>
              <w:top w:val="single" w:sz="4" w:space="0" w:color="auto"/>
              <w:left w:val="nil"/>
              <w:bottom w:val="single" w:sz="4" w:space="0" w:color="auto"/>
              <w:right w:val="single" w:sz="4" w:space="0" w:color="auto"/>
            </w:tcBorders>
            <w:noWrap/>
            <w:vAlign w:val="center"/>
          </w:tcPr>
          <w:p w:rsidR="00205AB7" w:rsidRPr="007F6D79" w:rsidRDefault="00205AB7" w:rsidP="002E3E81">
            <w:pPr>
              <w:jc w:val="center"/>
            </w:pPr>
            <w:r w:rsidRPr="007F6D79">
              <w:t>8</w:t>
            </w:r>
          </w:p>
        </w:tc>
      </w:tr>
      <w:tr w:rsidR="00205AB7" w:rsidRPr="007F6D79" w:rsidTr="002E3E81">
        <w:trPr>
          <w:trHeight w:val="300"/>
        </w:trPr>
        <w:tc>
          <w:tcPr>
            <w:tcW w:w="567" w:type="dxa"/>
            <w:tcBorders>
              <w:top w:val="nil"/>
              <w:left w:val="single" w:sz="4" w:space="0" w:color="auto"/>
              <w:bottom w:val="single" w:sz="4" w:space="0" w:color="auto"/>
              <w:right w:val="single" w:sz="4" w:space="0" w:color="auto"/>
            </w:tcBorders>
            <w:noWrap/>
            <w:vAlign w:val="center"/>
          </w:tcPr>
          <w:p w:rsidR="00205AB7" w:rsidRPr="007F6D79" w:rsidRDefault="00205AB7" w:rsidP="002E3E81">
            <w:pPr>
              <w:jc w:val="center"/>
              <w:rPr>
                <w:b/>
                <w:bCs/>
              </w:rPr>
            </w:pPr>
            <w:r w:rsidRPr="007F6D79">
              <w:rPr>
                <w:b/>
                <w:bCs/>
                <w:sz w:val="22"/>
                <w:szCs w:val="22"/>
              </w:rPr>
              <w:t>1</w:t>
            </w:r>
          </w:p>
        </w:tc>
        <w:tc>
          <w:tcPr>
            <w:tcW w:w="13701" w:type="dxa"/>
            <w:gridSpan w:val="7"/>
            <w:tcBorders>
              <w:top w:val="nil"/>
              <w:left w:val="single" w:sz="4" w:space="0" w:color="auto"/>
              <w:bottom w:val="single" w:sz="4" w:space="0" w:color="auto"/>
              <w:right w:val="single" w:sz="4" w:space="0" w:color="auto"/>
            </w:tcBorders>
            <w:vAlign w:val="center"/>
          </w:tcPr>
          <w:p w:rsidR="00205AB7" w:rsidRPr="007F6D79" w:rsidRDefault="00205AB7" w:rsidP="002E3E81">
            <w:pPr>
              <w:jc w:val="center"/>
              <w:rPr>
                <w:b/>
                <w:bCs/>
              </w:rPr>
            </w:pPr>
            <w:r w:rsidRPr="00437E1C">
              <w:rPr>
                <w:b/>
                <w:bCs/>
                <w:sz w:val="22"/>
                <w:szCs w:val="22"/>
              </w:rPr>
              <w:t xml:space="preserve">Задача 1: </w:t>
            </w:r>
            <w:r>
              <w:rPr>
                <w:shd w:val="clear" w:color="auto" w:fill="FFFFFF"/>
              </w:rPr>
              <w:t>О</w:t>
            </w:r>
            <w:r>
              <w:rPr>
                <w:lang w:eastAsia="hi-IN" w:bidi="hi-IN"/>
              </w:rPr>
              <w:t>беспечение осуществления полномочий в области имущественных и земельных отношений</w:t>
            </w:r>
          </w:p>
        </w:tc>
      </w:tr>
      <w:tr w:rsidR="00205AB7" w:rsidRPr="002E62B5" w:rsidTr="002E3E81">
        <w:trPr>
          <w:trHeight w:val="300"/>
        </w:trPr>
        <w:tc>
          <w:tcPr>
            <w:tcW w:w="567" w:type="dxa"/>
            <w:tcBorders>
              <w:left w:val="single" w:sz="4" w:space="0" w:color="auto"/>
              <w:bottom w:val="single" w:sz="4" w:space="0" w:color="auto"/>
              <w:right w:val="single" w:sz="4" w:space="0" w:color="auto"/>
            </w:tcBorders>
            <w:noWrap/>
            <w:vAlign w:val="center"/>
          </w:tcPr>
          <w:p w:rsidR="00205AB7" w:rsidRPr="002E62B5" w:rsidRDefault="00205AB7" w:rsidP="002E3E81">
            <w:pPr>
              <w:jc w:val="center"/>
            </w:pPr>
            <w:r w:rsidRPr="002E62B5">
              <w:rPr>
                <w:sz w:val="22"/>
                <w:szCs w:val="22"/>
              </w:rPr>
              <w:t>1.1</w:t>
            </w:r>
          </w:p>
        </w:tc>
        <w:tc>
          <w:tcPr>
            <w:tcW w:w="5899" w:type="dxa"/>
            <w:tcBorders>
              <w:top w:val="single" w:sz="4" w:space="0" w:color="auto"/>
              <w:left w:val="nil"/>
              <w:bottom w:val="single" w:sz="4" w:space="0" w:color="auto"/>
              <w:right w:val="single" w:sz="4" w:space="0" w:color="auto"/>
            </w:tcBorders>
            <w:noWrap/>
            <w:vAlign w:val="center"/>
          </w:tcPr>
          <w:p w:rsidR="00205AB7" w:rsidRPr="002E62B5" w:rsidRDefault="00205AB7" w:rsidP="002E3E81">
            <w:pPr>
              <w:jc w:val="both"/>
              <w:rPr>
                <w:spacing w:val="-1"/>
              </w:rPr>
            </w:pPr>
            <w:r w:rsidRPr="002E62B5">
              <w:rPr>
                <w:sz w:val="22"/>
                <w:szCs w:val="22"/>
                <w:lang w:eastAsia="en-US"/>
              </w:rPr>
              <w:t xml:space="preserve">Ежегодная экономия финансовых средств по результатам проведения закупок конкурентными способами </w:t>
            </w:r>
            <w:r w:rsidRPr="002E62B5">
              <w:rPr>
                <w:color w:val="000000"/>
                <w:sz w:val="22"/>
                <w:szCs w:val="22"/>
                <w:lang w:eastAsia="hi-IN" w:bidi="hi-IN"/>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c>
          <w:tcPr>
            <w:tcW w:w="1134" w:type="dxa"/>
            <w:tcBorders>
              <w:top w:val="single" w:sz="4" w:space="0" w:color="auto"/>
              <w:left w:val="nil"/>
              <w:bottom w:val="single" w:sz="4" w:space="0" w:color="auto"/>
              <w:right w:val="single" w:sz="4" w:space="0" w:color="auto"/>
            </w:tcBorders>
            <w:noWrap/>
            <w:vAlign w:val="center"/>
          </w:tcPr>
          <w:p w:rsidR="00205AB7" w:rsidRPr="002E62B5" w:rsidRDefault="00205AB7" w:rsidP="002E3E81">
            <w:pPr>
              <w:jc w:val="center"/>
            </w:pPr>
            <w:r w:rsidRPr="002E62B5">
              <w:rPr>
                <w:sz w:val="22"/>
                <w:szCs w:val="22"/>
              </w:rPr>
              <w:t>%</w:t>
            </w:r>
          </w:p>
        </w:tc>
        <w:tc>
          <w:tcPr>
            <w:tcW w:w="1362" w:type="dxa"/>
            <w:tcBorders>
              <w:top w:val="single" w:sz="4" w:space="0" w:color="auto"/>
              <w:left w:val="nil"/>
              <w:bottom w:val="single" w:sz="4" w:space="0" w:color="auto"/>
              <w:right w:val="single" w:sz="4" w:space="0" w:color="auto"/>
            </w:tcBorders>
            <w:noWrap/>
            <w:vAlign w:val="center"/>
          </w:tcPr>
          <w:p w:rsidR="00205AB7" w:rsidRPr="002E62B5" w:rsidRDefault="00205AB7" w:rsidP="002E3E81">
            <w:pPr>
              <w:jc w:val="center"/>
            </w:pPr>
            <w:r>
              <w:rPr>
                <w:sz w:val="22"/>
                <w:szCs w:val="22"/>
              </w:rPr>
              <w:t>5</w:t>
            </w:r>
          </w:p>
        </w:tc>
        <w:tc>
          <w:tcPr>
            <w:tcW w:w="1362" w:type="dxa"/>
            <w:tcBorders>
              <w:top w:val="single" w:sz="4" w:space="0" w:color="auto"/>
              <w:left w:val="nil"/>
              <w:bottom w:val="single" w:sz="4" w:space="0" w:color="auto"/>
              <w:right w:val="single" w:sz="4" w:space="0" w:color="auto"/>
            </w:tcBorders>
            <w:noWrap/>
            <w:vAlign w:val="center"/>
          </w:tcPr>
          <w:p w:rsidR="00205AB7" w:rsidRPr="002E62B5" w:rsidRDefault="00205AB7" w:rsidP="002E3E81">
            <w:pPr>
              <w:jc w:val="center"/>
            </w:pPr>
            <w:r>
              <w:rPr>
                <w:sz w:val="22"/>
                <w:szCs w:val="22"/>
              </w:rPr>
              <w:t>5</w:t>
            </w:r>
          </w:p>
        </w:tc>
        <w:tc>
          <w:tcPr>
            <w:tcW w:w="1362" w:type="dxa"/>
            <w:tcBorders>
              <w:top w:val="single" w:sz="4" w:space="0" w:color="auto"/>
              <w:left w:val="nil"/>
              <w:bottom w:val="single" w:sz="4" w:space="0" w:color="auto"/>
              <w:right w:val="single" w:sz="4" w:space="0" w:color="auto"/>
            </w:tcBorders>
            <w:noWrap/>
            <w:vAlign w:val="center"/>
          </w:tcPr>
          <w:p w:rsidR="00205AB7" w:rsidRPr="002E62B5" w:rsidRDefault="00205AB7" w:rsidP="002E3E81">
            <w:pPr>
              <w:jc w:val="center"/>
            </w:pPr>
            <w:r>
              <w:rPr>
                <w:sz w:val="22"/>
                <w:szCs w:val="22"/>
              </w:rPr>
              <w:t>5</w:t>
            </w:r>
          </w:p>
        </w:tc>
        <w:tc>
          <w:tcPr>
            <w:tcW w:w="1362" w:type="dxa"/>
            <w:tcBorders>
              <w:top w:val="single" w:sz="4" w:space="0" w:color="auto"/>
              <w:left w:val="nil"/>
              <w:bottom w:val="single" w:sz="4" w:space="0" w:color="auto"/>
              <w:right w:val="single" w:sz="4" w:space="0" w:color="auto"/>
            </w:tcBorders>
            <w:noWrap/>
            <w:vAlign w:val="center"/>
          </w:tcPr>
          <w:p w:rsidR="00205AB7" w:rsidRPr="002E62B5" w:rsidRDefault="00205AB7" w:rsidP="002E3E81">
            <w:pPr>
              <w:jc w:val="center"/>
            </w:pPr>
            <w:r>
              <w:rPr>
                <w:sz w:val="22"/>
                <w:szCs w:val="22"/>
              </w:rPr>
              <w:t>5</w:t>
            </w:r>
          </w:p>
        </w:tc>
        <w:tc>
          <w:tcPr>
            <w:tcW w:w="1220" w:type="dxa"/>
            <w:tcBorders>
              <w:top w:val="single" w:sz="4" w:space="0" w:color="auto"/>
              <w:left w:val="nil"/>
              <w:bottom w:val="single" w:sz="4" w:space="0" w:color="auto"/>
              <w:right w:val="single" w:sz="4" w:space="0" w:color="auto"/>
            </w:tcBorders>
            <w:noWrap/>
            <w:vAlign w:val="center"/>
          </w:tcPr>
          <w:p w:rsidR="00205AB7" w:rsidRPr="002E62B5" w:rsidRDefault="00205AB7" w:rsidP="002E3E81">
            <w:pPr>
              <w:jc w:val="center"/>
            </w:pPr>
            <w:r>
              <w:rPr>
                <w:sz w:val="22"/>
                <w:szCs w:val="22"/>
              </w:rPr>
              <w:t>5</w:t>
            </w:r>
          </w:p>
        </w:tc>
      </w:tr>
      <w:tr w:rsidR="00205AB7" w:rsidRPr="002E62B5" w:rsidTr="002E3E81">
        <w:trPr>
          <w:trHeight w:val="300"/>
        </w:trPr>
        <w:tc>
          <w:tcPr>
            <w:tcW w:w="567" w:type="dxa"/>
            <w:tcBorders>
              <w:left w:val="single" w:sz="4" w:space="0" w:color="auto"/>
              <w:bottom w:val="single" w:sz="4" w:space="0" w:color="auto"/>
              <w:right w:val="single" w:sz="4" w:space="0" w:color="auto"/>
            </w:tcBorders>
            <w:noWrap/>
            <w:vAlign w:val="center"/>
          </w:tcPr>
          <w:p w:rsidR="00205AB7" w:rsidRPr="002E62B5" w:rsidRDefault="00205AB7" w:rsidP="002E3E81">
            <w:pPr>
              <w:jc w:val="center"/>
            </w:pPr>
            <w:r w:rsidRPr="002E62B5">
              <w:rPr>
                <w:sz w:val="22"/>
                <w:szCs w:val="22"/>
              </w:rPr>
              <w:t>1.2</w:t>
            </w:r>
          </w:p>
        </w:tc>
        <w:tc>
          <w:tcPr>
            <w:tcW w:w="5899" w:type="dxa"/>
            <w:tcBorders>
              <w:top w:val="single" w:sz="4" w:space="0" w:color="auto"/>
              <w:left w:val="nil"/>
              <w:bottom w:val="single" w:sz="4" w:space="0" w:color="auto"/>
              <w:right w:val="single" w:sz="4" w:space="0" w:color="auto"/>
            </w:tcBorders>
            <w:noWrap/>
            <w:vAlign w:val="center"/>
          </w:tcPr>
          <w:p w:rsidR="00205AB7" w:rsidRPr="002E62B5" w:rsidRDefault="00205AB7" w:rsidP="002E3E81">
            <w:pPr>
              <w:jc w:val="both"/>
            </w:pPr>
            <w:r>
              <w:rPr>
                <w:sz w:val="22"/>
                <w:szCs w:val="22"/>
                <w:lang w:eastAsia="en-US"/>
              </w:rPr>
              <w:t>У</w:t>
            </w:r>
            <w:r w:rsidRPr="002E62B5">
              <w:rPr>
                <w:sz w:val="22"/>
                <w:szCs w:val="22"/>
                <w:lang w:eastAsia="en-US"/>
              </w:rPr>
              <w:t>дельн</w:t>
            </w:r>
            <w:r>
              <w:rPr>
                <w:sz w:val="22"/>
                <w:szCs w:val="22"/>
                <w:lang w:eastAsia="en-US"/>
              </w:rPr>
              <w:t>ый вес</w:t>
            </w:r>
            <w:r w:rsidRPr="002E62B5">
              <w:rPr>
                <w:sz w:val="22"/>
                <w:szCs w:val="22"/>
                <w:lang w:eastAsia="en-US"/>
              </w:rPr>
              <w:t xml:space="preserve"> исполнения основных показателей работы Департамента за весь срок реализации Программы</w:t>
            </w:r>
          </w:p>
        </w:tc>
        <w:tc>
          <w:tcPr>
            <w:tcW w:w="1134" w:type="dxa"/>
            <w:tcBorders>
              <w:top w:val="single" w:sz="4" w:space="0" w:color="auto"/>
              <w:left w:val="nil"/>
              <w:bottom w:val="single" w:sz="4" w:space="0" w:color="auto"/>
              <w:right w:val="single" w:sz="4" w:space="0" w:color="auto"/>
            </w:tcBorders>
            <w:noWrap/>
            <w:vAlign w:val="center"/>
          </w:tcPr>
          <w:p w:rsidR="00205AB7" w:rsidRPr="002E62B5" w:rsidRDefault="00205AB7" w:rsidP="002E3E81">
            <w:pPr>
              <w:jc w:val="center"/>
            </w:pPr>
            <w:r>
              <w:rPr>
                <w:sz w:val="22"/>
                <w:szCs w:val="22"/>
              </w:rPr>
              <w:t>%</w:t>
            </w:r>
          </w:p>
        </w:tc>
        <w:tc>
          <w:tcPr>
            <w:tcW w:w="1362" w:type="dxa"/>
            <w:tcBorders>
              <w:top w:val="single" w:sz="4" w:space="0" w:color="auto"/>
              <w:left w:val="nil"/>
              <w:bottom w:val="single" w:sz="4" w:space="0" w:color="auto"/>
              <w:right w:val="single" w:sz="4" w:space="0" w:color="auto"/>
            </w:tcBorders>
            <w:noWrap/>
            <w:vAlign w:val="center"/>
          </w:tcPr>
          <w:p w:rsidR="00205AB7" w:rsidRPr="002E62B5" w:rsidRDefault="00205AB7" w:rsidP="002E3E81">
            <w:pPr>
              <w:jc w:val="center"/>
            </w:pPr>
            <w:r>
              <w:rPr>
                <w:sz w:val="22"/>
                <w:szCs w:val="22"/>
              </w:rPr>
              <w:t>100</w:t>
            </w:r>
          </w:p>
        </w:tc>
        <w:tc>
          <w:tcPr>
            <w:tcW w:w="1362" w:type="dxa"/>
            <w:tcBorders>
              <w:top w:val="single" w:sz="4" w:space="0" w:color="auto"/>
              <w:left w:val="nil"/>
              <w:bottom w:val="single" w:sz="4" w:space="0" w:color="auto"/>
              <w:right w:val="single" w:sz="4" w:space="0" w:color="auto"/>
            </w:tcBorders>
            <w:noWrap/>
            <w:vAlign w:val="center"/>
          </w:tcPr>
          <w:p w:rsidR="00205AB7" w:rsidRPr="002E62B5" w:rsidRDefault="00205AB7" w:rsidP="002E3E81">
            <w:pPr>
              <w:jc w:val="center"/>
            </w:pPr>
            <w:r>
              <w:rPr>
                <w:sz w:val="22"/>
                <w:szCs w:val="22"/>
              </w:rPr>
              <w:t>100</w:t>
            </w:r>
          </w:p>
        </w:tc>
        <w:tc>
          <w:tcPr>
            <w:tcW w:w="1362" w:type="dxa"/>
            <w:tcBorders>
              <w:top w:val="single" w:sz="4" w:space="0" w:color="auto"/>
              <w:left w:val="nil"/>
              <w:bottom w:val="single" w:sz="4" w:space="0" w:color="auto"/>
              <w:right w:val="single" w:sz="4" w:space="0" w:color="auto"/>
            </w:tcBorders>
            <w:noWrap/>
            <w:vAlign w:val="center"/>
          </w:tcPr>
          <w:p w:rsidR="00205AB7" w:rsidRPr="002E62B5" w:rsidRDefault="00205AB7" w:rsidP="002E3E81">
            <w:pPr>
              <w:ind w:left="-250" w:firstLine="250"/>
              <w:jc w:val="center"/>
            </w:pPr>
            <w:r>
              <w:rPr>
                <w:sz w:val="22"/>
                <w:szCs w:val="22"/>
              </w:rPr>
              <w:t>100</w:t>
            </w:r>
          </w:p>
        </w:tc>
        <w:tc>
          <w:tcPr>
            <w:tcW w:w="1362" w:type="dxa"/>
            <w:tcBorders>
              <w:top w:val="single" w:sz="4" w:space="0" w:color="auto"/>
              <w:left w:val="nil"/>
              <w:bottom w:val="single" w:sz="4" w:space="0" w:color="auto"/>
              <w:right w:val="single" w:sz="4" w:space="0" w:color="auto"/>
            </w:tcBorders>
            <w:noWrap/>
            <w:vAlign w:val="center"/>
          </w:tcPr>
          <w:p w:rsidR="00205AB7" w:rsidRPr="002E62B5" w:rsidRDefault="00205AB7" w:rsidP="002E3E81">
            <w:pPr>
              <w:jc w:val="center"/>
            </w:pPr>
            <w:r>
              <w:rPr>
                <w:sz w:val="22"/>
                <w:szCs w:val="22"/>
              </w:rPr>
              <w:t>100</w:t>
            </w:r>
          </w:p>
        </w:tc>
        <w:tc>
          <w:tcPr>
            <w:tcW w:w="1220" w:type="dxa"/>
            <w:tcBorders>
              <w:top w:val="single" w:sz="4" w:space="0" w:color="auto"/>
              <w:left w:val="nil"/>
              <w:bottom w:val="single" w:sz="4" w:space="0" w:color="auto"/>
              <w:right w:val="single" w:sz="4" w:space="0" w:color="auto"/>
            </w:tcBorders>
            <w:noWrap/>
            <w:vAlign w:val="center"/>
          </w:tcPr>
          <w:p w:rsidR="00205AB7" w:rsidRPr="002E62B5" w:rsidRDefault="00205AB7" w:rsidP="002E3E81">
            <w:pPr>
              <w:jc w:val="center"/>
            </w:pPr>
            <w:r>
              <w:rPr>
                <w:sz w:val="22"/>
                <w:szCs w:val="22"/>
              </w:rPr>
              <w:t>100</w:t>
            </w:r>
          </w:p>
        </w:tc>
      </w:tr>
    </w:tbl>
    <w:p w:rsidR="00205AB7" w:rsidRDefault="00205AB7" w:rsidP="001258B1">
      <w:pPr>
        <w:ind w:firstLine="709"/>
        <w:jc w:val="right"/>
        <w:rPr>
          <w:spacing w:val="-10"/>
        </w:rPr>
      </w:pPr>
    </w:p>
    <w:p w:rsidR="00205AB7" w:rsidRDefault="00205AB7" w:rsidP="001258B1">
      <w:pPr>
        <w:ind w:firstLine="709"/>
        <w:jc w:val="right"/>
        <w:rPr>
          <w:spacing w:val="-10"/>
        </w:rPr>
      </w:pPr>
    </w:p>
    <w:p w:rsidR="00205AB7" w:rsidRDefault="00205AB7" w:rsidP="001258B1">
      <w:pPr>
        <w:ind w:firstLine="709"/>
        <w:jc w:val="right"/>
        <w:rPr>
          <w:spacing w:val="-10"/>
        </w:rPr>
      </w:pPr>
    </w:p>
    <w:p w:rsidR="00205AB7" w:rsidRDefault="00205AB7" w:rsidP="001258B1">
      <w:pPr>
        <w:ind w:firstLine="709"/>
        <w:jc w:val="right"/>
        <w:rPr>
          <w:spacing w:val="-10"/>
        </w:rPr>
      </w:pPr>
    </w:p>
    <w:p w:rsidR="00205AB7" w:rsidRDefault="00205AB7" w:rsidP="001258B1">
      <w:pPr>
        <w:ind w:firstLine="709"/>
        <w:jc w:val="right"/>
        <w:rPr>
          <w:spacing w:val="-10"/>
        </w:rPr>
      </w:pPr>
    </w:p>
    <w:p w:rsidR="00205AB7" w:rsidRDefault="00205AB7" w:rsidP="001258B1">
      <w:pPr>
        <w:ind w:firstLine="709"/>
        <w:jc w:val="right"/>
        <w:rPr>
          <w:spacing w:val="-10"/>
        </w:rPr>
      </w:pPr>
    </w:p>
    <w:p w:rsidR="00205AB7" w:rsidRDefault="00205AB7" w:rsidP="001258B1">
      <w:pPr>
        <w:ind w:firstLine="709"/>
        <w:jc w:val="right"/>
        <w:rPr>
          <w:spacing w:val="-10"/>
        </w:rPr>
      </w:pPr>
    </w:p>
    <w:p w:rsidR="00205AB7" w:rsidRDefault="00205AB7" w:rsidP="001258B1">
      <w:pPr>
        <w:ind w:firstLine="709"/>
        <w:jc w:val="right"/>
        <w:rPr>
          <w:spacing w:val="-10"/>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Default="00205AB7" w:rsidP="001258B1">
      <w:pPr>
        <w:ind w:firstLine="709"/>
        <w:jc w:val="right"/>
        <w:rPr>
          <w:spacing w:val="-10"/>
          <w:sz w:val="22"/>
          <w:szCs w:val="22"/>
        </w:rPr>
      </w:pPr>
    </w:p>
    <w:p w:rsidR="00205AB7" w:rsidRPr="00E21A00" w:rsidRDefault="00205AB7" w:rsidP="001258B1">
      <w:pPr>
        <w:ind w:firstLine="709"/>
        <w:jc w:val="right"/>
        <w:rPr>
          <w:spacing w:val="-10"/>
          <w:sz w:val="22"/>
          <w:szCs w:val="22"/>
        </w:rPr>
      </w:pPr>
      <w:r>
        <w:rPr>
          <w:spacing w:val="-10"/>
          <w:sz w:val="22"/>
          <w:szCs w:val="22"/>
        </w:rPr>
        <w:t>Приложение 3</w:t>
      </w:r>
    </w:p>
    <w:p w:rsidR="00205AB7" w:rsidRDefault="00205AB7" w:rsidP="001258B1">
      <w:pPr>
        <w:jc w:val="right"/>
        <w:rPr>
          <w:sz w:val="20"/>
          <w:szCs w:val="20"/>
        </w:rPr>
      </w:pPr>
      <w:r w:rsidRPr="002B3366">
        <w:rPr>
          <w:sz w:val="20"/>
          <w:szCs w:val="20"/>
        </w:rPr>
        <w:t xml:space="preserve">к подпрограмме "Обеспечение реализации муниципальной программы </w:t>
      </w:r>
    </w:p>
    <w:p w:rsidR="00205AB7" w:rsidRDefault="00205AB7" w:rsidP="001258B1">
      <w:pPr>
        <w:jc w:val="right"/>
        <w:rPr>
          <w:sz w:val="20"/>
          <w:szCs w:val="20"/>
        </w:rPr>
      </w:pPr>
      <w:r w:rsidRPr="002B3366">
        <w:rPr>
          <w:sz w:val="20"/>
          <w:szCs w:val="20"/>
        </w:rPr>
        <w:t xml:space="preserve">"Повышение эффективности управления муниципальным имуществом муниципального образования </w:t>
      </w:r>
    </w:p>
    <w:p w:rsidR="00205AB7" w:rsidRDefault="00205AB7" w:rsidP="001258B1">
      <w:pPr>
        <w:jc w:val="right"/>
        <w:rPr>
          <w:sz w:val="20"/>
          <w:szCs w:val="20"/>
        </w:rPr>
      </w:pPr>
      <w:r w:rsidRPr="002B3366">
        <w:rPr>
          <w:sz w:val="20"/>
          <w:szCs w:val="20"/>
        </w:rPr>
        <w:t>"Тайшетский район" на 2016-2018 годы"</w:t>
      </w:r>
      <w:r>
        <w:rPr>
          <w:sz w:val="20"/>
          <w:szCs w:val="20"/>
        </w:rPr>
        <w:t xml:space="preserve"> </w:t>
      </w:r>
    </w:p>
    <w:p w:rsidR="00205AB7" w:rsidRDefault="00205AB7" w:rsidP="001258B1">
      <w:pPr>
        <w:shd w:val="clear" w:color="auto" w:fill="FFFFFF"/>
        <w:spacing w:line="230" w:lineRule="exact"/>
        <w:ind w:left="11362" w:right="1728"/>
      </w:pPr>
    </w:p>
    <w:p w:rsidR="00205AB7" w:rsidRPr="0015526C" w:rsidRDefault="00205AB7" w:rsidP="001258B1">
      <w:pPr>
        <w:jc w:val="center"/>
        <w:rPr>
          <w:b/>
          <w:bCs/>
        </w:rPr>
      </w:pPr>
      <w:r w:rsidRPr="0015526C">
        <w:rPr>
          <w:b/>
          <w:bCs/>
        </w:rPr>
        <w:t xml:space="preserve">СИСТЕМА МЕРОПРИЯТИЙ </w:t>
      </w:r>
    </w:p>
    <w:p w:rsidR="00205AB7" w:rsidRPr="0015526C" w:rsidRDefault="00205AB7" w:rsidP="001258B1">
      <w:pPr>
        <w:jc w:val="center"/>
        <w:rPr>
          <w:b/>
        </w:rPr>
      </w:pPr>
      <w:r w:rsidRPr="0015526C">
        <w:rPr>
          <w:b/>
        </w:rPr>
        <w:t xml:space="preserve">Подпрограммы "Обеспечение реализации муниципальной программы  "Повышение эффективности управления муниципальным  имуществом муниципального образования "Тайшетский район" на 2016-2018 годы"  </w:t>
      </w:r>
    </w:p>
    <w:p w:rsidR="00205AB7" w:rsidRDefault="00205AB7" w:rsidP="001258B1">
      <w:pPr>
        <w:jc w:val="center"/>
        <w:rPr>
          <w:b/>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
        <w:gridCol w:w="3859"/>
        <w:gridCol w:w="2251"/>
        <w:gridCol w:w="1252"/>
        <w:gridCol w:w="1260"/>
        <w:gridCol w:w="2070"/>
        <w:gridCol w:w="1000"/>
        <w:gridCol w:w="881"/>
        <w:gridCol w:w="881"/>
        <w:gridCol w:w="881"/>
      </w:tblGrid>
      <w:tr w:rsidR="00205AB7" w:rsidRPr="00042690" w:rsidTr="002E3E81">
        <w:tc>
          <w:tcPr>
            <w:tcW w:w="0" w:type="auto"/>
            <w:vMerge w:val="restart"/>
            <w:vAlign w:val="center"/>
          </w:tcPr>
          <w:p w:rsidR="00205AB7" w:rsidRPr="00042690" w:rsidRDefault="00205AB7" w:rsidP="002E3E81">
            <w:pPr>
              <w:jc w:val="center"/>
              <w:rPr>
                <w:rStyle w:val="ts7"/>
                <w:b/>
                <w:bCs/>
                <w:sz w:val="20"/>
                <w:szCs w:val="20"/>
              </w:rPr>
            </w:pPr>
            <w:r w:rsidRPr="00042690">
              <w:rPr>
                <w:rStyle w:val="ts7"/>
                <w:b/>
                <w:bCs/>
                <w:sz w:val="20"/>
                <w:szCs w:val="20"/>
              </w:rPr>
              <w:t>№ пп</w:t>
            </w:r>
          </w:p>
        </w:tc>
        <w:tc>
          <w:tcPr>
            <w:tcW w:w="0" w:type="auto"/>
            <w:vMerge w:val="restart"/>
            <w:vAlign w:val="center"/>
          </w:tcPr>
          <w:p w:rsidR="00205AB7" w:rsidRPr="00042690" w:rsidRDefault="00205AB7" w:rsidP="002E3E81">
            <w:pPr>
              <w:jc w:val="center"/>
              <w:rPr>
                <w:rStyle w:val="ts7"/>
                <w:b/>
                <w:bCs/>
                <w:sz w:val="20"/>
                <w:szCs w:val="20"/>
              </w:rPr>
            </w:pPr>
            <w:r w:rsidRPr="00042690">
              <w:rPr>
                <w:rStyle w:val="ts7"/>
                <w:b/>
                <w:bCs/>
                <w:sz w:val="20"/>
                <w:szCs w:val="20"/>
              </w:rPr>
              <w:t>Наименование цели, задачи, мероприятия</w:t>
            </w:r>
          </w:p>
        </w:tc>
        <w:tc>
          <w:tcPr>
            <w:tcW w:w="0" w:type="auto"/>
            <w:vMerge w:val="restart"/>
            <w:vAlign w:val="center"/>
          </w:tcPr>
          <w:p w:rsidR="00205AB7" w:rsidRPr="00042690" w:rsidRDefault="00205AB7" w:rsidP="002E3E81">
            <w:pPr>
              <w:jc w:val="center"/>
              <w:rPr>
                <w:rStyle w:val="ts7"/>
                <w:b/>
                <w:bCs/>
                <w:sz w:val="20"/>
                <w:szCs w:val="20"/>
              </w:rPr>
            </w:pPr>
            <w:r w:rsidRPr="00042690">
              <w:rPr>
                <w:rStyle w:val="ts7"/>
                <w:b/>
                <w:bCs/>
                <w:sz w:val="20"/>
                <w:szCs w:val="20"/>
              </w:rPr>
              <w:t>Ответственный за реализацию мероприятия</w:t>
            </w:r>
          </w:p>
        </w:tc>
        <w:tc>
          <w:tcPr>
            <w:tcW w:w="0" w:type="auto"/>
            <w:gridSpan w:val="2"/>
            <w:vAlign w:val="center"/>
          </w:tcPr>
          <w:p w:rsidR="00205AB7" w:rsidRPr="00042690" w:rsidRDefault="00205AB7" w:rsidP="002E3E81">
            <w:pPr>
              <w:jc w:val="center"/>
              <w:rPr>
                <w:rStyle w:val="ts7"/>
                <w:b/>
                <w:bCs/>
                <w:sz w:val="20"/>
                <w:szCs w:val="20"/>
              </w:rPr>
            </w:pPr>
            <w:r w:rsidRPr="00042690">
              <w:rPr>
                <w:rStyle w:val="ts7"/>
                <w:b/>
                <w:bCs/>
                <w:sz w:val="20"/>
                <w:szCs w:val="20"/>
              </w:rPr>
              <w:t>Срок реализации мероприятия</w:t>
            </w:r>
          </w:p>
        </w:tc>
        <w:tc>
          <w:tcPr>
            <w:tcW w:w="0" w:type="auto"/>
            <w:vMerge w:val="restart"/>
            <w:vAlign w:val="center"/>
          </w:tcPr>
          <w:p w:rsidR="00205AB7" w:rsidRPr="00042690" w:rsidRDefault="00205AB7" w:rsidP="002E3E81">
            <w:pPr>
              <w:jc w:val="center"/>
              <w:rPr>
                <w:rStyle w:val="ts7"/>
                <w:b/>
                <w:bCs/>
                <w:sz w:val="20"/>
                <w:szCs w:val="20"/>
              </w:rPr>
            </w:pPr>
            <w:r w:rsidRPr="00042690">
              <w:rPr>
                <w:rStyle w:val="ts7"/>
                <w:b/>
                <w:bCs/>
                <w:sz w:val="20"/>
                <w:szCs w:val="20"/>
              </w:rPr>
              <w:t>Источник финансирования / Наименование показателя мероприятия</w:t>
            </w:r>
          </w:p>
        </w:tc>
        <w:tc>
          <w:tcPr>
            <w:tcW w:w="0" w:type="auto"/>
            <w:vMerge w:val="restart"/>
            <w:vAlign w:val="center"/>
          </w:tcPr>
          <w:p w:rsidR="00205AB7" w:rsidRPr="00042690" w:rsidRDefault="00205AB7" w:rsidP="002E3E81">
            <w:pPr>
              <w:jc w:val="center"/>
              <w:rPr>
                <w:rStyle w:val="ts7"/>
                <w:b/>
                <w:bCs/>
                <w:sz w:val="20"/>
                <w:szCs w:val="20"/>
              </w:rPr>
            </w:pPr>
            <w:r w:rsidRPr="00042690">
              <w:rPr>
                <w:rStyle w:val="ts7"/>
                <w:b/>
                <w:bCs/>
                <w:sz w:val="20"/>
                <w:szCs w:val="20"/>
              </w:rPr>
              <w:t>Ед. изм.</w:t>
            </w:r>
          </w:p>
        </w:tc>
        <w:tc>
          <w:tcPr>
            <w:tcW w:w="0" w:type="auto"/>
            <w:gridSpan w:val="3"/>
            <w:vAlign w:val="center"/>
          </w:tcPr>
          <w:p w:rsidR="00205AB7" w:rsidRPr="00042690" w:rsidRDefault="00205AB7" w:rsidP="002E3E81">
            <w:pPr>
              <w:jc w:val="center"/>
              <w:rPr>
                <w:rStyle w:val="ts7"/>
                <w:b/>
                <w:bCs/>
                <w:sz w:val="20"/>
                <w:szCs w:val="20"/>
              </w:rPr>
            </w:pPr>
            <w:r w:rsidRPr="00042690">
              <w:rPr>
                <w:rStyle w:val="ts7"/>
                <w:b/>
                <w:bCs/>
                <w:sz w:val="20"/>
                <w:szCs w:val="20"/>
              </w:rPr>
              <w:t>Расходы на мероприятия</w:t>
            </w:r>
          </w:p>
        </w:tc>
      </w:tr>
      <w:tr w:rsidR="00205AB7" w:rsidRPr="00042690" w:rsidTr="002E3E81">
        <w:tc>
          <w:tcPr>
            <w:tcW w:w="0" w:type="auto"/>
            <w:vMerge/>
            <w:vAlign w:val="center"/>
          </w:tcPr>
          <w:p w:rsidR="00205AB7" w:rsidRPr="00042690" w:rsidRDefault="00205AB7" w:rsidP="002E3E81">
            <w:pPr>
              <w:jc w:val="center"/>
              <w:rPr>
                <w:rStyle w:val="ts7"/>
                <w:b/>
                <w:bCs/>
                <w:sz w:val="20"/>
                <w:szCs w:val="20"/>
              </w:rPr>
            </w:pPr>
          </w:p>
        </w:tc>
        <w:tc>
          <w:tcPr>
            <w:tcW w:w="0" w:type="auto"/>
            <w:vMerge/>
            <w:vAlign w:val="center"/>
          </w:tcPr>
          <w:p w:rsidR="00205AB7" w:rsidRPr="00042690" w:rsidRDefault="00205AB7" w:rsidP="002E3E81">
            <w:pPr>
              <w:jc w:val="center"/>
              <w:rPr>
                <w:rStyle w:val="ts7"/>
                <w:b/>
                <w:bCs/>
                <w:sz w:val="20"/>
                <w:szCs w:val="20"/>
              </w:rPr>
            </w:pPr>
          </w:p>
        </w:tc>
        <w:tc>
          <w:tcPr>
            <w:tcW w:w="0" w:type="auto"/>
            <w:vMerge/>
            <w:vAlign w:val="center"/>
          </w:tcPr>
          <w:p w:rsidR="00205AB7" w:rsidRPr="00042690" w:rsidRDefault="00205AB7" w:rsidP="002E3E81">
            <w:pPr>
              <w:jc w:val="center"/>
              <w:rPr>
                <w:rStyle w:val="ts7"/>
                <w:b/>
                <w:bCs/>
                <w:sz w:val="20"/>
                <w:szCs w:val="20"/>
              </w:rPr>
            </w:pPr>
          </w:p>
        </w:tc>
        <w:tc>
          <w:tcPr>
            <w:tcW w:w="0" w:type="auto"/>
            <w:vAlign w:val="center"/>
          </w:tcPr>
          <w:p w:rsidR="00205AB7" w:rsidRPr="00042690" w:rsidRDefault="00205AB7" w:rsidP="002E3E81">
            <w:pPr>
              <w:jc w:val="center"/>
              <w:rPr>
                <w:rStyle w:val="ts7"/>
                <w:b/>
                <w:bCs/>
                <w:sz w:val="20"/>
                <w:szCs w:val="20"/>
              </w:rPr>
            </w:pPr>
            <w:r w:rsidRPr="00042690">
              <w:rPr>
                <w:rStyle w:val="ts7"/>
                <w:b/>
                <w:bCs/>
                <w:sz w:val="20"/>
                <w:szCs w:val="20"/>
              </w:rPr>
              <w:t>с (</w:t>
            </w:r>
            <w:r>
              <w:rPr>
                <w:rStyle w:val="ts7"/>
                <w:b/>
                <w:bCs/>
                <w:sz w:val="20"/>
                <w:szCs w:val="20"/>
              </w:rPr>
              <w:t xml:space="preserve">дата, месяц, </w:t>
            </w:r>
            <w:r w:rsidRPr="00042690">
              <w:rPr>
                <w:rStyle w:val="ts7"/>
                <w:b/>
                <w:bCs/>
                <w:sz w:val="20"/>
                <w:szCs w:val="20"/>
              </w:rPr>
              <w:t>год)</w:t>
            </w:r>
          </w:p>
        </w:tc>
        <w:tc>
          <w:tcPr>
            <w:tcW w:w="0" w:type="auto"/>
            <w:vAlign w:val="center"/>
          </w:tcPr>
          <w:p w:rsidR="00205AB7" w:rsidRPr="00042690" w:rsidRDefault="00205AB7" w:rsidP="002E3E81">
            <w:pPr>
              <w:jc w:val="center"/>
              <w:rPr>
                <w:rStyle w:val="ts7"/>
                <w:b/>
                <w:bCs/>
                <w:sz w:val="20"/>
                <w:szCs w:val="20"/>
              </w:rPr>
            </w:pPr>
            <w:r w:rsidRPr="00042690">
              <w:rPr>
                <w:rStyle w:val="ts7"/>
                <w:b/>
                <w:bCs/>
                <w:sz w:val="20"/>
                <w:szCs w:val="20"/>
              </w:rPr>
              <w:t>по (</w:t>
            </w:r>
            <w:r>
              <w:rPr>
                <w:rStyle w:val="ts7"/>
                <w:b/>
                <w:bCs/>
                <w:sz w:val="20"/>
                <w:szCs w:val="20"/>
              </w:rPr>
              <w:t xml:space="preserve">дата, месяц, </w:t>
            </w:r>
            <w:r w:rsidRPr="00042690">
              <w:rPr>
                <w:rStyle w:val="ts7"/>
                <w:b/>
                <w:bCs/>
                <w:sz w:val="20"/>
                <w:szCs w:val="20"/>
              </w:rPr>
              <w:t>год)</w:t>
            </w:r>
          </w:p>
        </w:tc>
        <w:tc>
          <w:tcPr>
            <w:tcW w:w="0" w:type="auto"/>
            <w:vMerge/>
            <w:vAlign w:val="center"/>
          </w:tcPr>
          <w:p w:rsidR="00205AB7" w:rsidRPr="00042690" w:rsidRDefault="00205AB7" w:rsidP="002E3E81">
            <w:pPr>
              <w:jc w:val="center"/>
              <w:rPr>
                <w:rStyle w:val="ts7"/>
                <w:b/>
                <w:bCs/>
                <w:sz w:val="20"/>
                <w:szCs w:val="20"/>
              </w:rPr>
            </w:pPr>
          </w:p>
        </w:tc>
        <w:tc>
          <w:tcPr>
            <w:tcW w:w="0" w:type="auto"/>
            <w:vMerge/>
            <w:vAlign w:val="center"/>
          </w:tcPr>
          <w:p w:rsidR="00205AB7" w:rsidRPr="00042690" w:rsidRDefault="00205AB7" w:rsidP="002E3E81">
            <w:pPr>
              <w:jc w:val="center"/>
              <w:rPr>
                <w:rStyle w:val="ts7"/>
                <w:b/>
                <w:bCs/>
                <w:sz w:val="20"/>
                <w:szCs w:val="20"/>
              </w:rPr>
            </w:pPr>
          </w:p>
        </w:tc>
        <w:tc>
          <w:tcPr>
            <w:tcW w:w="0" w:type="auto"/>
            <w:vAlign w:val="center"/>
          </w:tcPr>
          <w:p w:rsidR="00205AB7" w:rsidRPr="00042690" w:rsidRDefault="00205AB7" w:rsidP="002E3E81">
            <w:pPr>
              <w:jc w:val="center"/>
              <w:rPr>
                <w:rStyle w:val="ts7"/>
                <w:b/>
                <w:bCs/>
                <w:sz w:val="20"/>
                <w:szCs w:val="20"/>
              </w:rPr>
            </w:pPr>
            <w:r w:rsidRPr="00042690">
              <w:rPr>
                <w:rStyle w:val="ts7"/>
                <w:b/>
                <w:bCs/>
                <w:sz w:val="20"/>
                <w:szCs w:val="20"/>
              </w:rPr>
              <w:t>201</w:t>
            </w:r>
            <w:r>
              <w:rPr>
                <w:rStyle w:val="ts7"/>
                <w:b/>
                <w:bCs/>
                <w:sz w:val="20"/>
                <w:szCs w:val="20"/>
              </w:rPr>
              <w:t>6</w:t>
            </w:r>
            <w:r w:rsidRPr="00042690">
              <w:rPr>
                <w:rStyle w:val="ts7"/>
                <w:b/>
                <w:bCs/>
                <w:sz w:val="20"/>
                <w:szCs w:val="20"/>
              </w:rPr>
              <w:t xml:space="preserve"> год</w:t>
            </w:r>
          </w:p>
        </w:tc>
        <w:tc>
          <w:tcPr>
            <w:tcW w:w="0" w:type="auto"/>
            <w:vAlign w:val="center"/>
          </w:tcPr>
          <w:p w:rsidR="00205AB7" w:rsidRPr="00042690" w:rsidRDefault="00205AB7" w:rsidP="002E3E81">
            <w:pPr>
              <w:jc w:val="center"/>
              <w:rPr>
                <w:rStyle w:val="ts7"/>
                <w:b/>
                <w:bCs/>
                <w:sz w:val="20"/>
                <w:szCs w:val="20"/>
              </w:rPr>
            </w:pPr>
            <w:r w:rsidRPr="00042690">
              <w:rPr>
                <w:rStyle w:val="ts7"/>
                <w:b/>
                <w:bCs/>
                <w:sz w:val="20"/>
                <w:szCs w:val="20"/>
              </w:rPr>
              <w:t>201</w:t>
            </w:r>
            <w:r>
              <w:rPr>
                <w:rStyle w:val="ts7"/>
                <w:b/>
                <w:bCs/>
                <w:sz w:val="20"/>
                <w:szCs w:val="20"/>
              </w:rPr>
              <w:t>7</w:t>
            </w:r>
            <w:r w:rsidRPr="00042690">
              <w:rPr>
                <w:rStyle w:val="ts7"/>
                <w:b/>
                <w:bCs/>
                <w:sz w:val="20"/>
                <w:szCs w:val="20"/>
              </w:rPr>
              <w:t xml:space="preserve"> год</w:t>
            </w:r>
          </w:p>
        </w:tc>
        <w:tc>
          <w:tcPr>
            <w:tcW w:w="0" w:type="auto"/>
            <w:vAlign w:val="center"/>
          </w:tcPr>
          <w:p w:rsidR="00205AB7" w:rsidRPr="00042690" w:rsidRDefault="00205AB7" w:rsidP="002E3E81">
            <w:pPr>
              <w:jc w:val="center"/>
              <w:rPr>
                <w:rStyle w:val="ts7"/>
                <w:b/>
                <w:bCs/>
                <w:sz w:val="20"/>
                <w:szCs w:val="20"/>
              </w:rPr>
            </w:pPr>
            <w:r w:rsidRPr="00042690">
              <w:rPr>
                <w:rStyle w:val="ts7"/>
                <w:b/>
                <w:bCs/>
                <w:sz w:val="20"/>
                <w:szCs w:val="20"/>
              </w:rPr>
              <w:t>201</w:t>
            </w:r>
            <w:r>
              <w:rPr>
                <w:rStyle w:val="ts7"/>
                <w:b/>
                <w:bCs/>
                <w:sz w:val="20"/>
                <w:szCs w:val="20"/>
              </w:rPr>
              <w:t>8</w:t>
            </w:r>
            <w:r w:rsidRPr="00042690">
              <w:rPr>
                <w:rStyle w:val="ts7"/>
                <w:b/>
                <w:bCs/>
                <w:sz w:val="20"/>
                <w:szCs w:val="20"/>
              </w:rPr>
              <w:t xml:space="preserve"> год</w:t>
            </w:r>
          </w:p>
        </w:tc>
      </w:tr>
      <w:tr w:rsidR="00205AB7" w:rsidRPr="00042690" w:rsidTr="002E3E81">
        <w:tc>
          <w:tcPr>
            <w:tcW w:w="0" w:type="auto"/>
            <w:vAlign w:val="center"/>
          </w:tcPr>
          <w:p w:rsidR="00205AB7" w:rsidRPr="00042690" w:rsidRDefault="00205AB7" w:rsidP="002E3E81">
            <w:pPr>
              <w:jc w:val="center"/>
              <w:rPr>
                <w:rStyle w:val="ts7"/>
                <w:b/>
                <w:bCs/>
                <w:sz w:val="20"/>
                <w:szCs w:val="20"/>
              </w:rPr>
            </w:pPr>
            <w:r>
              <w:rPr>
                <w:rStyle w:val="ts7"/>
                <w:b/>
                <w:bCs/>
                <w:sz w:val="20"/>
                <w:szCs w:val="20"/>
              </w:rPr>
              <w:t>1</w:t>
            </w:r>
          </w:p>
        </w:tc>
        <w:tc>
          <w:tcPr>
            <w:tcW w:w="0" w:type="auto"/>
            <w:vAlign w:val="center"/>
          </w:tcPr>
          <w:p w:rsidR="00205AB7" w:rsidRPr="00042690" w:rsidRDefault="00205AB7" w:rsidP="002E3E81">
            <w:pPr>
              <w:jc w:val="center"/>
              <w:rPr>
                <w:rStyle w:val="ts7"/>
                <w:b/>
                <w:bCs/>
                <w:sz w:val="20"/>
                <w:szCs w:val="20"/>
              </w:rPr>
            </w:pPr>
            <w:r>
              <w:rPr>
                <w:rStyle w:val="ts7"/>
                <w:b/>
                <w:bCs/>
                <w:sz w:val="20"/>
                <w:szCs w:val="20"/>
              </w:rPr>
              <w:t>2</w:t>
            </w:r>
          </w:p>
        </w:tc>
        <w:tc>
          <w:tcPr>
            <w:tcW w:w="0" w:type="auto"/>
            <w:vAlign w:val="center"/>
          </w:tcPr>
          <w:p w:rsidR="00205AB7" w:rsidRPr="00042690" w:rsidRDefault="00205AB7" w:rsidP="002E3E81">
            <w:pPr>
              <w:jc w:val="center"/>
              <w:rPr>
                <w:rStyle w:val="ts7"/>
                <w:b/>
                <w:bCs/>
                <w:sz w:val="20"/>
                <w:szCs w:val="20"/>
              </w:rPr>
            </w:pPr>
            <w:r>
              <w:rPr>
                <w:rStyle w:val="ts7"/>
                <w:b/>
                <w:bCs/>
                <w:sz w:val="20"/>
                <w:szCs w:val="20"/>
              </w:rPr>
              <w:t>3</w:t>
            </w:r>
          </w:p>
        </w:tc>
        <w:tc>
          <w:tcPr>
            <w:tcW w:w="0" w:type="auto"/>
            <w:vAlign w:val="center"/>
          </w:tcPr>
          <w:p w:rsidR="00205AB7" w:rsidRPr="00042690" w:rsidRDefault="00205AB7" w:rsidP="002E3E81">
            <w:pPr>
              <w:jc w:val="center"/>
              <w:rPr>
                <w:rStyle w:val="ts7"/>
                <w:b/>
                <w:bCs/>
                <w:sz w:val="20"/>
                <w:szCs w:val="20"/>
              </w:rPr>
            </w:pPr>
            <w:r>
              <w:rPr>
                <w:rStyle w:val="ts7"/>
                <w:b/>
                <w:bCs/>
                <w:sz w:val="20"/>
                <w:szCs w:val="20"/>
              </w:rPr>
              <w:t>4</w:t>
            </w:r>
          </w:p>
        </w:tc>
        <w:tc>
          <w:tcPr>
            <w:tcW w:w="0" w:type="auto"/>
            <w:vAlign w:val="center"/>
          </w:tcPr>
          <w:p w:rsidR="00205AB7" w:rsidRPr="00042690" w:rsidRDefault="00205AB7" w:rsidP="002E3E81">
            <w:pPr>
              <w:jc w:val="center"/>
              <w:rPr>
                <w:rStyle w:val="ts7"/>
                <w:b/>
                <w:bCs/>
                <w:sz w:val="20"/>
                <w:szCs w:val="20"/>
              </w:rPr>
            </w:pPr>
            <w:r>
              <w:rPr>
                <w:rStyle w:val="ts7"/>
                <w:b/>
                <w:bCs/>
                <w:sz w:val="20"/>
                <w:szCs w:val="20"/>
              </w:rPr>
              <w:t>5</w:t>
            </w:r>
          </w:p>
        </w:tc>
        <w:tc>
          <w:tcPr>
            <w:tcW w:w="0" w:type="auto"/>
            <w:vAlign w:val="center"/>
          </w:tcPr>
          <w:p w:rsidR="00205AB7" w:rsidRPr="00042690" w:rsidRDefault="00205AB7" w:rsidP="002E3E81">
            <w:pPr>
              <w:jc w:val="center"/>
              <w:rPr>
                <w:rStyle w:val="ts7"/>
                <w:b/>
                <w:bCs/>
                <w:sz w:val="20"/>
                <w:szCs w:val="20"/>
              </w:rPr>
            </w:pPr>
            <w:r>
              <w:rPr>
                <w:rStyle w:val="ts7"/>
                <w:b/>
                <w:bCs/>
                <w:sz w:val="20"/>
                <w:szCs w:val="20"/>
              </w:rPr>
              <w:t>6</w:t>
            </w:r>
          </w:p>
        </w:tc>
        <w:tc>
          <w:tcPr>
            <w:tcW w:w="0" w:type="auto"/>
            <w:vAlign w:val="center"/>
          </w:tcPr>
          <w:p w:rsidR="00205AB7" w:rsidRPr="00042690" w:rsidRDefault="00205AB7" w:rsidP="002E3E81">
            <w:pPr>
              <w:jc w:val="center"/>
              <w:rPr>
                <w:rStyle w:val="ts7"/>
                <w:b/>
                <w:bCs/>
                <w:sz w:val="20"/>
                <w:szCs w:val="20"/>
              </w:rPr>
            </w:pPr>
            <w:r>
              <w:rPr>
                <w:rStyle w:val="ts7"/>
                <w:b/>
                <w:bCs/>
                <w:sz w:val="20"/>
                <w:szCs w:val="20"/>
              </w:rPr>
              <w:t>7</w:t>
            </w:r>
          </w:p>
        </w:tc>
        <w:tc>
          <w:tcPr>
            <w:tcW w:w="0" w:type="auto"/>
            <w:vAlign w:val="center"/>
          </w:tcPr>
          <w:p w:rsidR="00205AB7" w:rsidRPr="00042690" w:rsidRDefault="00205AB7" w:rsidP="002E3E81">
            <w:pPr>
              <w:jc w:val="center"/>
              <w:rPr>
                <w:rStyle w:val="ts7"/>
                <w:b/>
                <w:bCs/>
                <w:sz w:val="20"/>
                <w:szCs w:val="20"/>
              </w:rPr>
            </w:pPr>
            <w:r>
              <w:rPr>
                <w:rStyle w:val="ts7"/>
                <w:b/>
                <w:bCs/>
                <w:sz w:val="20"/>
                <w:szCs w:val="20"/>
              </w:rPr>
              <w:t>8</w:t>
            </w:r>
          </w:p>
        </w:tc>
        <w:tc>
          <w:tcPr>
            <w:tcW w:w="0" w:type="auto"/>
            <w:vAlign w:val="center"/>
          </w:tcPr>
          <w:p w:rsidR="00205AB7" w:rsidRPr="00042690" w:rsidRDefault="00205AB7" w:rsidP="002E3E81">
            <w:pPr>
              <w:jc w:val="center"/>
              <w:rPr>
                <w:rStyle w:val="ts7"/>
                <w:b/>
                <w:bCs/>
                <w:sz w:val="20"/>
                <w:szCs w:val="20"/>
              </w:rPr>
            </w:pPr>
            <w:r>
              <w:rPr>
                <w:rStyle w:val="ts7"/>
                <w:b/>
                <w:bCs/>
                <w:sz w:val="20"/>
                <w:szCs w:val="20"/>
              </w:rPr>
              <w:t>9</w:t>
            </w:r>
          </w:p>
        </w:tc>
        <w:tc>
          <w:tcPr>
            <w:tcW w:w="0" w:type="auto"/>
            <w:vAlign w:val="center"/>
          </w:tcPr>
          <w:p w:rsidR="00205AB7" w:rsidRPr="00042690" w:rsidRDefault="00205AB7" w:rsidP="002E3E81">
            <w:pPr>
              <w:jc w:val="center"/>
              <w:rPr>
                <w:rStyle w:val="ts7"/>
                <w:b/>
                <w:bCs/>
                <w:sz w:val="20"/>
                <w:szCs w:val="20"/>
              </w:rPr>
            </w:pPr>
            <w:r>
              <w:rPr>
                <w:rStyle w:val="ts7"/>
                <w:b/>
                <w:bCs/>
                <w:sz w:val="20"/>
                <w:szCs w:val="20"/>
              </w:rPr>
              <w:t>10</w:t>
            </w:r>
          </w:p>
        </w:tc>
      </w:tr>
      <w:tr w:rsidR="00205AB7" w:rsidRPr="002E62B5" w:rsidTr="002E3E81">
        <w:tc>
          <w:tcPr>
            <w:tcW w:w="0" w:type="auto"/>
            <w:gridSpan w:val="10"/>
            <w:vAlign w:val="center"/>
          </w:tcPr>
          <w:p w:rsidR="00205AB7" w:rsidRPr="002E62B5" w:rsidRDefault="00205AB7" w:rsidP="002E3E81">
            <w:pPr>
              <w:jc w:val="center"/>
              <w:rPr>
                <w:rStyle w:val="ts7"/>
                <w:b/>
                <w:bCs/>
              </w:rPr>
            </w:pPr>
            <w:r w:rsidRPr="002E62B5">
              <w:rPr>
                <w:rStyle w:val="ts7"/>
                <w:b/>
                <w:bCs/>
              </w:rPr>
              <w:t xml:space="preserve">Цель: </w:t>
            </w:r>
            <w:r w:rsidRPr="002E62B5">
              <w:rPr>
                <w:b/>
                <w:lang w:eastAsia="hi-IN" w:bidi="hi-IN"/>
              </w:rPr>
              <w:t>Создание организационных и финансовых  условий для осуществления полномочий в области имущественных и земельных отношений</w:t>
            </w:r>
          </w:p>
        </w:tc>
      </w:tr>
      <w:tr w:rsidR="00205AB7" w:rsidRPr="0015526C" w:rsidTr="002E3E81">
        <w:trPr>
          <w:trHeight w:val="447"/>
        </w:trPr>
        <w:tc>
          <w:tcPr>
            <w:tcW w:w="0" w:type="auto"/>
            <w:vAlign w:val="center"/>
          </w:tcPr>
          <w:p w:rsidR="00205AB7" w:rsidRPr="0015526C" w:rsidRDefault="00205AB7" w:rsidP="002E3E81">
            <w:pPr>
              <w:jc w:val="center"/>
              <w:rPr>
                <w:rStyle w:val="ts7"/>
                <w:b/>
                <w:bCs/>
              </w:rPr>
            </w:pPr>
            <w:r w:rsidRPr="0015526C">
              <w:rPr>
                <w:rStyle w:val="ts7"/>
                <w:b/>
                <w:bCs/>
              </w:rPr>
              <w:t>1</w:t>
            </w:r>
          </w:p>
        </w:tc>
        <w:tc>
          <w:tcPr>
            <w:tcW w:w="0" w:type="auto"/>
            <w:gridSpan w:val="9"/>
            <w:vAlign w:val="center"/>
          </w:tcPr>
          <w:p w:rsidR="00205AB7" w:rsidRPr="0015526C" w:rsidRDefault="00205AB7" w:rsidP="002E3E81">
            <w:pPr>
              <w:jc w:val="center"/>
              <w:rPr>
                <w:rStyle w:val="ts7"/>
                <w:b/>
                <w:bCs/>
              </w:rPr>
            </w:pPr>
            <w:r w:rsidRPr="0015526C">
              <w:rPr>
                <w:b/>
                <w:bCs/>
              </w:rPr>
              <w:t xml:space="preserve">Задача 1: </w:t>
            </w:r>
            <w:r w:rsidRPr="0015526C">
              <w:rPr>
                <w:b/>
                <w:shd w:val="clear" w:color="auto" w:fill="FFFFFF"/>
              </w:rPr>
              <w:t>О</w:t>
            </w:r>
            <w:r w:rsidRPr="0015526C">
              <w:rPr>
                <w:b/>
                <w:lang w:eastAsia="hi-IN" w:bidi="hi-IN"/>
              </w:rPr>
              <w:t>беспечение осуществления полномочий в области имущественных и земельных отношений</w:t>
            </w:r>
          </w:p>
        </w:tc>
      </w:tr>
      <w:tr w:rsidR="00205AB7" w:rsidRPr="00BE5D10" w:rsidTr="002E3E81">
        <w:tc>
          <w:tcPr>
            <w:tcW w:w="0" w:type="auto"/>
          </w:tcPr>
          <w:p w:rsidR="00205AB7" w:rsidRPr="00BE5D10" w:rsidRDefault="00205AB7" w:rsidP="002E3E81">
            <w:pPr>
              <w:jc w:val="center"/>
              <w:rPr>
                <w:rStyle w:val="ts7"/>
              </w:rPr>
            </w:pPr>
            <w:r>
              <w:rPr>
                <w:rStyle w:val="ts7"/>
                <w:sz w:val="22"/>
                <w:szCs w:val="22"/>
              </w:rPr>
              <w:t>1</w:t>
            </w:r>
            <w:r w:rsidRPr="00BE5D10">
              <w:rPr>
                <w:rStyle w:val="ts7"/>
                <w:sz w:val="22"/>
                <w:szCs w:val="22"/>
              </w:rPr>
              <w:t>.1.</w:t>
            </w:r>
          </w:p>
        </w:tc>
        <w:tc>
          <w:tcPr>
            <w:tcW w:w="0" w:type="auto"/>
          </w:tcPr>
          <w:p w:rsidR="00205AB7" w:rsidRPr="00BE5D10" w:rsidRDefault="00205AB7" w:rsidP="002E3E81">
            <w:pPr>
              <w:jc w:val="both"/>
              <w:rPr>
                <w:color w:val="FF0000"/>
              </w:rPr>
            </w:pPr>
            <w:r>
              <w:rPr>
                <w:sz w:val="22"/>
                <w:szCs w:val="22"/>
                <w:lang w:eastAsia="hi-IN" w:bidi="hi-IN"/>
              </w:rPr>
              <w:t>Основное мероприятие "</w:t>
            </w:r>
            <w:r w:rsidRPr="002B3366">
              <w:rPr>
                <w:color w:val="000000"/>
                <w:sz w:val="22"/>
                <w:szCs w:val="22"/>
                <w:lang w:eastAsia="hi-IN" w:bidi="hi-IN"/>
              </w:rPr>
              <w:t>Организация и проведение закупок конкурентными способами в соответствии с  Федеральным законом от 05.04.2013 № 44-ФЗ " О контрактной системе в сфере закупок товаров, работ, услуг для обеспечения государственных и муниципальных нужд" и заключение муниципальных контрактов</w:t>
            </w:r>
            <w:r>
              <w:rPr>
                <w:color w:val="000000"/>
                <w:sz w:val="22"/>
                <w:szCs w:val="22"/>
                <w:lang w:eastAsia="hi-IN" w:bidi="hi-IN"/>
              </w:rPr>
              <w:t>"</w:t>
            </w:r>
          </w:p>
        </w:tc>
        <w:tc>
          <w:tcPr>
            <w:tcW w:w="0" w:type="auto"/>
          </w:tcPr>
          <w:p w:rsidR="00205AB7" w:rsidRPr="00BE5D10" w:rsidRDefault="00205AB7" w:rsidP="002E3E81">
            <w:r>
              <w:rPr>
                <w:sz w:val="22"/>
                <w:szCs w:val="22"/>
              </w:rPr>
              <w:t>Департамент по управлению муниципальным имуществом администрации Тайшетского района</w:t>
            </w:r>
          </w:p>
        </w:tc>
        <w:tc>
          <w:tcPr>
            <w:tcW w:w="0" w:type="auto"/>
          </w:tcPr>
          <w:p w:rsidR="00205AB7" w:rsidRPr="00BE5D10" w:rsidRDefault="00205AB7" w:rsidP="002E3E81">
            <w:pPr>
              <w:jc w:val="center"/>
              <w:rPr>
                <w:rStyle w:val="ts7"/>
              </w:rPr>
            </w:pPr>
            <w:r>
              <w:rPr>
                <w:rStyle w:val="ts7"/>
                <w:sz w:val="22"/>
                <w:szCs w:val="22"/>
              </w:rPr>
              <w:t>01.01.2016</w:t>
            </w:r>
          </w:p>
        </w:tc>
        <w:tc>
          <w:tcPr>
            <w:tcW w:w="0" w:type="auto"/>
          </w:tcPr>
          <w:p w:rsidR="00205AB7" w:rsidRPr="00BE5D10" w:rsidRDefault="00205AB7" w:rsidP="002E3E81">
            <w:pPr>
              <w:jc w:val="center"/>
              <w:rPr>
                <w:rStyle w:val="ts7"/>
              </w:rPr>
            </w:pPr>
            <w:r>
              <w:rPr>
                <w:rStyle w:val="ts7"/>
                <w:sz w:val="22"/>
                <w:szCs w:val="22"/>
              </w:rPr>
              <w:t>31.12.2018</w:t>
            </w:r>
          </w:p>
        </w:tc>
        <w:tc>
          <w:tcPr>
            <w:tcW w:w="0" w:type="auto"/>
          </w:tcPr>
          <w:p w:rsidR="00205AB7" w:rsidRPr="00BE5D10" w:rsidRDefault="00205AB7" w:rsidP="002E3E81">
            <w:pPr>
              <w:jc w:val="center"/>
              <w:rPr>
                <w:rStyle w:val="ts7"/>
              </w:rPr>
            </w:pPr>
            <w:r w:rsidRPr="00BE5D10">
              <w:rPr>
                <w:rStyle w:val="ts7"/>
                <w:sz w:val="22"/>
                <w:szCs w:val="22"/>
              </w:rPr>
              <w:t>Районный</w:t>
            </w:r>
          </w:p>
          <w:p w:rsidR="00205AB7" w:rsidRPr="00BE5D10" w:rsidRDefault="00205AB7" w:rsidP="002E3E81">
            <w:pPr>
              <w:jc w:val="center"/>
              <w:rPr>
                <w:rStyle w:val="ts7"/>
              </w:rPr>
            </w:pPr>
            <w:r w:rsidRPr="00BE5D10">
              <w:rPr>
                <w:rStyle w:val="ts7"/>
                <w:sz w:val="22"/>
                <w:szCs w:val="22"/>
              </w:rPr>
              <w:t>бюджет</w:t>
            </w:r>
          </w:p>
        </w:tc>
        <w:tc>
          <w:tcPr>
            <w:tcW w:w="0" w:type="auto"/>
          </w:tcPr>
          <w:p w:rsidR="00205AB7" w:rsidRPr="00BE5D10" w:rsidRDefault="00205AB7" w:rsidP="002E3E81">
            <w:pPr>
              <w:rPr>
                <w:rStyle w:val="ts7"/>
              </w:rPr>
            </w:pPr>
            <w:r w:rsidRPr="00BE5D10">
              <w:rPr>
                <w:rStyle w:val="ts7"/>
                <w:sz w:val="22"/>
                <w:szCs w:val="22"/>
              </w:rPr>
              <w:t>тыс.руб.</w:t>
            </w:r>
          </w:p>
        </w:tc>
        <w:tc>
          <w:tcPr>
            <w:tcW w:w="0" w:type="auto"/>
          </w:tcPr>
          <w:p w:rsidR="00205AB7" w:rsidRPr="002E62B5" w:rsidRDefault="00205AB7" w:rsidP="002E3E81">
            <w:pPr>
              <w:jc w:val="center"/>
              <w:rPr>
                <w:rStyle w:val="ts7"/>
              </w:rPr>
            </w:pPr>
            <w:r w:rsidRPr="002E62B5">
              <w:rPr>
                <w:rStyle w:val="ts7"/>
                <w:sz w:val="22"/>
                <w:szCs w:val="22"/>
              </w:rPr>
              <w:t>0,0</w:t>
            </w:r>
          </w:p>
        </w:tc>
        <w:tc>
          <w:tcPr>
            <w:tcW w:w="0" w:type="auto"/>
          </w:tcPr>
          <w:p w:rsidR="00205AB7" w:rsidRPr="002E62B5" w:rsidRDefault="00205AB7" w:rsidP="002E3E81">
            <w:pPr>
              <w:jc w:val="center"/>
              <w:rPr>
                <w:rStyle w:val="ts7"/>
              </w:rPr>
            </w:pPr>
            <w:r w:rsidRPr="002E62B5">
              <w:rPr>
                <w:rStyle w:val="ts7"/>
                <w:sz w:val="22"/>
                <w:szCs w:val="22"/>
              </w:rPr>
              <w:t>0,0</w:t>
            </w:r>
          </w:p>
        </w:tc>
        <w:tc>
          <w:tcPr>
            <w:tcW w:w="0" w:type="auto"/>
          </w:tcPr>
          <w:p w:rsidR="00205AB7" w:rsidRPr="002E62B5" w:rsidRDefault="00205AB7" w:rsidP="002E3E81">
            <w:pPr>
              <w:jc w:val="center"/>
              <w:rPr>
                <w:rStyle w:val="ts7"/>
              </w:rPr>
            </w:pPr>
            <w:r w:rsidRPr="002E62B5">
              <w:rPr>
                <w:rStyle w:val="ts7"/>
                <w:sz w:val="22"/>
                <w:szCs w:val="22"/>
              </w:rPr>
              <w:t>0,0</w:t>
            </w:r>
          </w:p>
        </w:tc>
      </w:tr>
      <w:tr w:rsidR="00205AB7" w:rsidRPr="00BE5D10" w:rsidTr="002E3E81">
        <w:tc>
          <w:tcPr>
            <w:tcW w:w="0" w:type="auto"/>
          </w:tcPr>
          <w:p w:rsidR="00205AB7" w:rsidRPr="00BE5D10" w:rsidRDefault="00205AB7" w:rsidP="002E3E81">
            <w:pPr>
              <w:jc w:val="center"/>
              <w:rPr>
                <w:rStyle w:val="ts7"/>
              </w:rPr>
            </w:pPr>
            <w:r>
              <w:rPr>
                <w:rStyle w:val="ts7"/>
                <w:sz w:val="22"/>
                <w:szCs w:val="22"/>
              </w:rPr>
              <w:t>1.2.</w:t>
            </w:r>
          </w:p>
        </w:tc>
        <w:tc>
          <w:tcPr>
            <w:tcW w:w="0" w:type="auto"/>
          </w:tcPr>
          <w:p w:rsidR="00205AB7" w:rsidRPr="00BE5D10" w:rsidRDefault="00205AB7" w:rsidP="002E3E81">
            <w:pPr>
              <w:jc w:val="both"/>
              <w:rPr>
                <w:color w:val="FF0000"/>
              </w:rPr>
            </w:pPr>
            <w:r>
              <w:rPr>
                <w:sz w:val="22"/>
                <w:szCs w:val="22"/>
                <w:lang w:eastAsia="hi-IN" w:bidi="hi-IN"/>
              </w:rPr>
              <w:t>Основное мероприятие "Обеспечение функционирования Департамента по управлению муниципальным имуществом администрации Тайшетского района"</w:t>
            </w:r>
          </w:p>
        </w:tc>
        <w:tc>
          <w:tcPr>
            <w:tcW w:w="0" w:type="auto"/>
          </w:tcPr>
          <w:p w:rsidR="00205AB7" w:rsidRPr="00BE5D10" w:rsidRDefault="00205AB7" w:rsidP="002E3E81">
            <w:r>
              <w:rPr>
                <w:sz w:val="22"/>
                <w:szCs w:val="22"/>
              </w:rPr>
              <w:t>Департамент по управлению муниципальным имуществом администрации Тайшетского района</w:t>
            </w:r>
          </w:p>
        </w:tc>
        <w:tc>
          <w:tcPr>
            <w:tcW w:w="0" w:type="auto"/>
          </w:tcPr>
          <w:p w:rsidR="00205AB7" w:rsidRPr="00BE5D10" w:rsidRDefault="00205AB7" w:rsidP="002E3E81">
            <w:pPr>
              <w:jc w:val="center"/>
              <w:rPr>
                <w:rStyle w:val="ts7"/>
              </w:rPr>
            </w:pPr>
            <w:r>
              <w:rPr>
                <w:rStyle w:val="ts7"/>
                <w:sz w:val="22"/>
                <w:szCs w:val="22"/>
              </w:rPr>
              <w:t>01.01.2016</w:t>
            </w:r>
          </w:p>
        </w:tc>
        <w:tc>
          <w:tcPr>
            <w:tcW w:w="0" w:type="auto"/>
          </w:tcPr>
          <w:p w:rsidR="00205AB7" w:rsidRPr="00BE5D10" w:rsidRDefault="00205AB7" w:rsidP="002E3E81">
            <w:pPr>
              <w:jc w:val="center"/>
              <w:rPr>
                <w:rStyle w:val="ts7"/>
              </w:rPr>
            </w:pPr>
            <w:r>
              <w:rPr>
                <w:rStyle w:val="ts7"/>
                <w:sz w:val="22"/>
                <w:szCs w:val="22"/>
              </w:rPr>
              <w:t>31.12.2018</w:t>
            </w:r>
          </w:p>
        </w:tc>
        <w:tc>
          <w:tcPr>
            <w:tcW w:w="0" w:type="auto"/>
          </w:tcPr>
          <w:p w:rsidR="00205AB7" w:rsidRPr="00BE5D10" w:rsidRDefault="00205AB7" w:rsidP="002E3E81">
            <w:pPr>
              <w:jc w:val="center"/>
              <w:rPr>
                <w:rStyle w:val="ts7"/>
              </w:rPr>
            </w:pPr>
            <w:r w:rsidRPr="00BE5D10">
              <w:rPr>
                <w:rStyle w:val="ts7"/>
                <w:sz w:val="22"/>
                <w:szCs w:val="22"/>
              </w:rPr>
              <w:t>Районный</w:t>
            </w:r>
          </w:p>
          <w:p w:rsidR="00205AB7" w:rsidRPr="00BE5D10" w:rsidRDefault="00205AB7" w:rsidP="002E3E81">
            <w:pPr>
              <w:jc w:val="center"/>
              <w:rPr>
                <w:rStyle w:val="ts7"/>
              </w:rPr>
            </w:pPr>
            <w:r w:rsidRPr="00BE5D10">
              <w:rPr>
                <w:rStyle w:val="ts7"/>
                <w:sz w:val="22"/>
                <w:szCs w:val="22"/>
              </w:rPr>
              <w:t>бюджет</w:t>
            </w:r>
          </w:p>
        </w:tc>
        <w:tc>
          <w:tcPr>
            <w:tcW w:w="0" w:type="auto"/>
          </w:tcPr>
          <w:p w:rsidR="00205AB7" w:rsidRPr="00BE5D10" w:rsidRDefault="00205AB7" w:rsidP="002E3E81">
            <w:pPr>
              <w:rPr>
                <w:rStyle w:val="ts7"/>
              </w:rPr>
            </w:pPr>
            <w:r w:rsidRPr="00BE5D10">
              <w:rPr>
                <w:rStyle w:val="ts7"/>
                <w:sz w:val="22"/>
                <w:szCs w:val="22"/>
              </w:rPr>
              <w:t>тыс.руб.</w:t>
            </w:r>
          </w:p>
        </w:tc>
        <w:tc>
          <w:tcPr>
            <w:tcW w:w="0" w:type="auto"/>
          </w:tcPr>
          <w:p w:rsidR="00205AB7" w:rsidRPr="002E62B5" w:rsidRDefault="00205AB7" w:rsidP="002E3E81">
            <w:pPr>
              <w:jc w:val="center"/>
              <w:rPr>
                <w:rStyle w:val="ts7"/>
              </w:rPr>
            </w:pPr>
            <w:r>
              <w:rPr>
                <w:rStyle w:val="ts7"/>
              </w:rPr>
              <w:t>8497,8</w:t>
            </w:r>
          </w:p>
        </w:tc>
        <w:tc>
          <w:tcPr>
            <w:tcW w:w="0" w:type="auto"/>
          </w:tcPr>
          <w:p w:rsidR="00205AB7" w:rsidRPr="002E62B5" w:rsidRDefault="00205AB7" w:rsidP="002E3E81">
            <w:pPr>
              <w:jc w:val="center"/>
              <w:rPr>
                <w:rStyle w:val="ts7"/>
              </w:rPr>
            </w:pPr>
            <w:r>
              <w:rPr>
                <w:rStyle w:val="ts7"/>
              </w:rPr>
              <w:t>8507,8</w:t>
            </w:r>
          </w:p>
        </w:tc>
        <w:tc>
          <w:tcPr>
            <w:tcW w:w="0" w:type="auto"/>
          </w:tcPr>
          <w:p w:rsidR="00205AB7" w:rsidRPr="002E62B5" w:rsidRDefault="00205AB7" w:rsidP="002E3E81">
            <w:pPr>
              <w:jc w:val="center"/>
              <w:rPr>
                <w:rStyle w:val="ts7"/>
              </w:rPr>
            </w:pPr>
            <w:r>
              <w:rPr>
                <w:rStyle w:val="ts7"/>
              </w:rPr>
              <w:t>8507,8</w:t>
            </w:r>
          </w:p>
        </w:tc>
      </w:tr>
      <w:tr w:rsidR="00205AB7" w:rsidRPr="00BE5D10" w:rsidTr="002E3E81">
        <w:trPr>
          <w:trHeight w:val="560"/>
        </w:trPr>
        <w:tc>
          <w:tcPr>
            <w:tcW w:w="0" w:type="auto"/>
          </w:tcPr>
          <w:p w:rsidR="00205AB7" w:rsidRPr="00BE5D10" w:rsidRDefault="00205AB7" w:rsidP="002E3E81">
            <w:pPr>
              <w:jc w:val="center"/>
              <w:rPr>
                <w:rStyle w:val="ts7"/>
                <w:b/>
                <w:bCs/>
              </w:rPr>
            </w:pPr>
            <w:r>
              <w:rPr>
                <w:rStyle w:val="ts7"/>
                <w:b/>
                <w:bCs/>
              </w:rPr>
              <w:t>2</w:t>
            </w:r>
          </w:p>
        </w:tc>
        <w:tc>
          <w:tcPr>
            <w:tcW w:w="0" w:type="auto"/>
            <w:gridSpan w:val="4"/>
          </w:tcPr>
          <w:p w:rsidR="00205AB7" w:rsidRPr="00BE5D10" w:rsidRDefault="00205AB7" w:rsidP="002E3E81">
            <w:pPr>
              <w:jc w:val="both"/>
              <w:rPr>
                <w:rStyle w:val="ts7"/>
                <w:b/>
                <w:bCs/>
              </w:rPr>
            </w:pPr>
            <w:r>
              <w:rPr>
                <w:rStyle w:val="ts7"/>
                <w:b/>
                <w:bCs/>
                <w:sz w:val="22"/>
                <w:szCs w:val="22"/>
              </w:rPr>
              <w:t xml:space="preserve">ИТОГО объем финансирования в целом по программе: 25513,40 </w:t>
            </w:r>
            <w:r w:rsidRPr="00BE5D10">
              <w:rPr>
                <w:rStyle w:val="ts7"/>
                <w:b/>
                <w:bCs/>
                <w:sz w:val="22"/>
                <w:szCs w:val="22"/>
              </w:rPr>
              <w:t>тыс.</w:t>
            </w:r>
            <w:r>
              <w:rPr>
                <w:rStyle w:val="ts7"/>
                <w:b/>
                <w:bCs/>
                <w:sz w:val="22"/>
                <w:szCs w:val="22"/>
              </w:rPr>
              <w:t xml:space="preserve"> </w:t>
            </w:r>
            <w:r w:rsidRPr="00BE5D10">
              <w:rPr>
                <w:rStyle w:val="ts7"/>
                <w:b/>
                <w:bCs/>
                <w:sz w:val="22"/>
                <w:szCs w:val="22"/>
              </w:rPr>
              <w:t>руб.</w:t>
            </w:r>
          </w:p>
          <w:p w:rsidR="00205AB7" w:rsidRPr="00BE5D10" w:rsidRDefault="00205AB7" w:rsidP="002E3E81">
            <w:pPr>
              <w:jc w:val="both"/>
            </w:pPr>
            <w:r w:rsidRPr="00BE5D10">
              <w:rPr>
                <w:i/>
                <w:color w:val="FF0000"/>
                <w:sz w:val="22"/>
                <w:szCs w:val="22"/>
              </w:rPr>
              <w:t xml:space="preserve"> </w:t>
            </w:r>
          </w:p>
          <w:p w:rsidR="00205AB7" w:rsidRPr="00BE5D10" w:rsidRDefault="00205AB7" w:rsidP="002E3E81">
            <w:pPr>
              <w:rPr>
                <w:rStyle w:val="ts7"/>
                <w:b/>
                <w:bCs/>
              </w:rPr>
            </w:pPr>
          </w:p>
        </w:tc>
        <w:tc>
          <w:tcPr>
            <w:tcW w:w="0" w:type="auto"/>
          </w:tcPr>
          <w:p w:rsidR="00205AB7" w:rsidRPr="00BE5D10" w:rsidRDefault="00205AB7" w:rsidP="002E3E81">
            <w:pPr>
              <w:jc w:val="center"/>
              <w:rPr>
                <w:rStyle w:val="ts7"/>
              </w:rPr>
            </w:pPr>
            <w:r w:rsidRPr="00BE5D10">
              <w:rPr>
                <w:rStyle w:val="ts7"/>
                <w:sz w:val="22"/>
                <w:szCs w:val="22"/>
              </w:rPr>
              <w:t>Районный</w:t>
            </w:r>
          </w:p>
          <w:p w:rsidR="00205AB7" w:rsidRPr="00BE5D10" w:rsidRDefault="00205AB7" w:rsidP="002E3E81">
            <w:pPr>
              <w:jc w:val="center"/>
              <w:rPr>
                <w:rStyle w:val="ts7"/>
                <w:b/>
                <w:bCs/>
              </w:rPr>
            </w:pPr>
            <w:r w:rsidRPr="00BE5D10">
              <w:rPr>
                <w:rStyle w:val="ts7"/>
                <w:sz w:val="22"/>
                <w:szCs w:val="22"/>
              </w:rPr>
              <w:t>бюджет</w:t>
            </w:r>
          </w:p>
        </w:tc>
        <w:tc>
          <w:tcPr>
            <w:tcW w:w="0" w:type="auto"/>
          </w:tcPr>
          <w:p w:rsidR="00205AB7" w:rsidRPr="00BE5D10" w:rsidRDefault="00205AB7" w:rsidP="002E3E81">
            <w:pPr>
              <w:jc w:val="center"/>
              <w:rPr>
                <w:rStyle w:val="ts7"/>
              </w:rPr>
            </w:pPr>
            <w:r w:rsidRPr="00BE5D10">
              <w:rPr>
                <w:rStyle w:val="ts7"/>
                <w:sz w:val="22"/>
                <w:szCs w:val="22"/>
              </w:rPr>
              <w:t>тыс.руб.</w:t>
            </w:r>
          </w:p>
        </w:tc>
        <w:tc>
          <w:tcPr>
            <w:tcW w:w="0" w:type="auto"/>
          </w:tcPr>
          <w:p w:rsidR="00205AB7" w:rsidRPr="008B5E6E" w:rsidRDefault="00205AB7" w:rsidP="002E3E81">
            <w:pPr>
              <w:jc w:val="center"/>
              <w:rPr>
                <w:rStyle w:val="ts7"/>
              </w:rPr>
            </w:pPr>
            <w:r w:rsidRPr="008B5E6E">
              <w:rPr>
                <w:rStyle w:val="ts7"/>
              </w:rPr>
              <w:t>8497,8</w:t>
            </w:r>
          </w:p>
        </w:tc>
        <w:tc>
          <w:tcPr>
            <w:tcW w:w="0" w:type="auto"/>
          </w:tcPr>
          <w:p w:rsidR="00205AB7" w:rsidRPr="008B5E6E" w:rsidRDefault="00205AB7" w:rsidP="002E3E81">
            <w:pPr>
              <w:jc w:val="center"/>
              <w:rPr>
                <w:rStyle w:val="ts7"/>
              </w:rPr>
            </w:pPr>
            <w:r w:rsidRPr="008B5E6E">
              <w:rPr>
                <w:rStyle w:val="ts7"/>
              </w:rPr>
              <w:t>8507,8</w:t>
            </w:r>
          </w:p>
        </w:tc>
        <w:tc>
          <w:tcPr>
            <w:tcW w:w="0" w:type="auto"/>
          </w:tcPr>
          <w:p w:rsidR="00205AB7" w:rsidRPr="009C2E73" w:rsidRDefault="00205AB7" w:rsidP="002E3E81">
            <w:pPr>
              <w:jc w:val="center"/>
              <w:rPr>
                <w:rStyle w:val="ts7"/>
                <w:b/>
              </w:rPr>
            </w:pPr>
            <w:r>
              <w:rPr>
                <w:rStyle w:val="ts7"/>
              </w:rPr>
              <w:t>8507,8</w:t>
            </w:r>
          </w:p>
        </w:tc>
      </w:tr>
    </w:tbl>
    <w:p w:rsidR="00205AB7" w:rsidRDefault="00205AB7" w:rsidP="001258B1">
      <w:pPr>
        <w:ind w:firstLine="709"/>
        <w:jc w:val="right"/>
        <w:rPr>
          <w:spacing w:val="-10"/>
          <w:sz w:val="22"/>
          <w:szCs w:val="22"/>
        </w:rPr>
      </w:pPr>
    </w:p>
    <w:p w:rsidR="00205AB7" w:rsidRDefault="00205AB7" w:rsidP="001258B1">
      <w:pPr>
        <w:ind w:firstLine="709"/>
        <w:jc w:val="right"/>
        <w:rPr>
          <w:spacing w:val="-10"/>
        </w:rPr>
      </w:pPr>
    </w:p>
    <w:p w:rsidR="00205AB7" w:rsidRPr="00662017" w:rsidRDefault="00205AB7" w:rsidP="001258B1">
      <w:pPr>
        <w:ind w:firstLine="709"/>
        <w:jc w:val="right"/>
        <w:rPr>
          <w:spacing w:val="-10"/>
        </w:rPr>
      </w:pPr>
      <w:r w:rsidRPr="00662017">
        <w:rPr>
          <w:spacing w:val="-10"/>
        </w:rPr>
        <w:t>Приложение 4</w:t>
      </w:r>
    </w:p>
    <w:p w:rsidR="00205AB7" w:rsidRDefault="00205AB7" w:rsidP="001258B1">
      <w:pPr>
        <w:jc w:val="right"/>
        <w:rPr>
          <w:sz w:val="20"/>
          <w:szCs w:val="20"/>
        </w:rPr>
      </w:pPr>
      <w:r w:rsidRPr="002B3366">
        <w:rPr>
          <w:sz w:val="20"/>
          <w:szCs w:val="20"/>
        </w:rPr>
        <w:t xml:space="preserve">к подпрограмме "Обеспечение реализации муниципальной программы </w:t>
      </w:r>
    </w:p>
    <w:p w:rsidR="00205AB7" w:rsidRDefault="00205AB7" w:rsidP="001258B1">
      <w:pPr>
        <w:jc w:val="right"/>
        <w:rPr>
          <w:sz w:val="20"/>
          <w:szCs w:val="20"/>
        </w:rPr>
      </w:pPr>
      <w:r w:rsidRPr="002B3366">
        <w:rPr>
          <w:sz w:val="20"/>
          <w:szCs w:val="20"/>
        </w:rPr>
        <w:t>"Повышение эффективности управления муниципальным</w:t>
      </w:r>
      <w:r>
        <w:rPr>
          <w:sz w:val="20"/>
          <w:szCs w:val="20"/>
        </w:rPr>
        <w:t xml:space="preserve"> </w:t>
      </w:r>
      <w:r w:rsidRPr="002B3366">
        <w:rPr>
          <w:sz w:val="20"/>
          <w:szCs w:val="20"/>
        </w:rPr>
        <w:t xml:space="preserve">имуществом муниципального образования </w:t>
      </w:r>
    </w:p>
    <w:p w:rsidR="00205AB7" w:rsidRDefault="00205AB7" w:rsidP="001258B1">
      <w:pPr>
        <w:jc w:val="right"/>
        <w:rPr>
          <w:sz w:val="20"/>
          <w:szCs w:val="20"/>
        </w:rPr>
      </w:pPr>
      <w:r w:rsidRPr="002B3366">
        <w:rPr>
          <w:sz w:val="20"/>
          <w:szCs w:val="20"/>
        </w:rPr>
        <w:t>"Тайшетский район" на 2016-2018 годы"</w:t>
      </w:r>
      <w:r>
        <w:rPr>
          <w:sz w:val="20"/>
          <w:szCs w:val="20"/>
        </w:rPr>
        <w:t xml:space="preserve"> </w:t>
      </w:r>
    </w:p>
    <w:p w:rsidR="00205AB7" w:rsidRPr="00662017" w:rsidRDefault="00205AB7" w:rsidP="001258B1">
      <w:pPr>
        <w:ind w:firstLine="709"/>
        <w:jc w:val="right"/>
        <w:rPr>
          <w:spacing w:val="-10"/>
        </w:rPr>
      </w:pPr>
    </w:p>
    <w:p w:rsidR="00205AB7" w:rsidRPr="008A2002" w:rsidRDefault="00205AB7" w:rsidP="001258B1">
      <w:pPr>
        <w:jc w:val="center"/>
        <w:rPr>
          <w:b/>
          <w:bCs/>
        </w:rPr>
      </w:pPr>
      <w:r w:rsidRPr="008A2002">
        <w:rPr>
          <w:b/>
          <w:bCs/>
        </w:rPr>
        <w:t>РЕСУРСНОЕ  ОБЕСПЕЧЕНИЕ РЕАЛИЗАЦИИ</w:t>
      </w:r>
    </w:p>
    <w:p w:rsidR="00205AB7" w:rsidRPr="008A2002" w:rsidRDefault="00205AB7" w:rsidP="001258B1">
      <w:pPr>
        <w:jc w:val="center"/>
        <w:rPr>
          <w:b/>
        </w:rPr>
      </w:pPr>
      <w:r w:rsidRPr="008A2002">
        <w:rPr>
          <w:b/>
        </w:rPr>
        <w:t xml:space="preserve">Подпрограммы "Обеспечение реализации муниципальной программы  "Повышение эффективности управления муниципальным  имуществом муниципального образования "Тайшетский район" на 2016-2018 годы"  </w:t>
      </w:r>
    </w:p>
    <w:p w:rsidR="00205AB7" w:rsidRPr="00662017" w:rsidRDefault="00205AB7" w:rsidP="001258B1">
      <w:pPr>
        <w:jc w:val="center"/>
        <w:rPr>
          <w:b/>
          <w:bCs/>
        </w:rPr>
      </w:pPr>
    </w:p>
    <w:tbl>
      <w:tblPr>
        <w:tblpPr w:leftFromText="180" w:rightFromText="180" w:vertAnchor="text" w:horzAnchor="margin" w:tblpXSpec="center" w:tblpY="125"/>
        <w:tblW w:w="0" w:type="auto"/>
        <w:tblCellSpacing w:w="5" w:type="nil"/>
        <w:tblCellMar>
          <w:left w:w="75" w:type="dxa"/>
          <w:right w:w="75" w:type="dxa"/>
        </w:tblCellMar>
        <w:tblLook w:val="0000"/>
      </w:tblPr>
      <w:tblGrid>
        <w:gridCol w:w="7357"/>
        <w:gridCol w:w="2658"/>
        <w:gridCol w:w="1777"/>
        <w:gridCol w:w="976"/>
        <w:gridCol w:w="976"/>
        <w:gridCol w:w="976"/>
      </w:tblGrid>
      <w:tr w:rsidR="00205AB7" w:rsidRPr="002A2F89" w:rsidTr="002E3E81">
        <w:trPr>
          <w:trHeight w:val="403"/>
          <w:tblCellSpacing w:w="5" w:type="nil"/>
        </w:trPr>
        <w:tc>
          <w:tcPr>
            <w:tcW w:w="0" w:type="auto"/>
            <w:vMerge w:val="restart"/>
            <w:tcBorders>
              <w:top w:val="single" w:sz="4" w:space="0" w:color="auto"/>
              <w:left w:val="single" w:sz="4" w:space="0" w:color="auto"/>
              <w:right w:val="single" w:sz="4" w:space="0" w:color="auto"/>
            </w:tcBorders>
            <w:vAlign w:val="center"/>
          </w:tcPr>
          <w:p w:rsidR="00205AB7" w:rsidRPr="002A2F89" w:rsidRDefault="00205AB7" w:rsidP="002E3E81">
            <w:pPr>
              <w:pStyle w:val="ConsPlusCell"/>
              <w:jc w:val="center"/>
            </w:pPr>
            <w:r w:rsidRPr="002A2F89">
              <w:t>Ответственный исполнитель, Соисполнители</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05AB7" w:rsidRPr="002A2F89" w:rsidRDefault="00205AB7" w:rsidP="002E3E81">
            <w:pPr>
              <w:pStyle w:val="ConsPlusCell"/>
              <w:jc w:val="center"/>
            </w:pPr>
            <w:r w:rsidRPr="002A2F89">
              <w:t>Источник финансирования</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205AB7" w:rsidRPr="002A2F89" w:rsidRDefault="00205AB7" w:rsidP="002E3E81">
            <w:pPr>
              <w:pStyle w:val="ConsPlusCell"/>
              <w:jc w:val="center"/>
            </w:pPr>
            <w:r w:rsidRPr="002A2F89">
              <w:t>Объем финансирования, тыс. руб.</w:t>
            </w:r>
          </w:p>
        </w:tc>
      </w:tr>
      <w:tr w:rsidR="00205AB7" w:rsidRPr="002A2F89" w:rsidTr="002E3E81">
        <w:trPr>
          <w:trHeight w:val="403"/>
          <w:tblCellSpacing w:w="5" w:type="nil"/>
        </w:trPr>
        <w:tc>
          <w:tcPr>
            <w:tcW w:w="0" w:type="auto"/>
            <w:vMerge/>
            <w:tcBorders>
              <w:left w:val="single" w:sz="4" w:space="0" w:color="auto"/>
              <w:right w:val="single" w:sz="4" w:space="0" w:color="auto"/>
            </w:tcBorders>
            <w:vAlign w:val="center"/>
          </w:tcPr>
          <w:p w:rsidR="00205AB7" w:rsidRPr="002A2F89" w:rsidRDefault="00205AB7" w:rsidP="002E3E81">
            <w:pPr>
              <w:pStyle w:val="ConsPlusCell"/>
              <w:jc w:val="center"/>
            </w:pPr>
          </w:p>
        </w:tc>
        <w:tc>
          <w:tcPr>
            <w:tcW w:w="0" w:type="auto"/>
            <w:vMerge/>
            <w:tcBorders>
              <w:left w:val="single" w:sz="4" w:space="0" w:color="auto"/>
              <w:bottom w:val="single" w:sz="4" w:space="0" w:color="auto"/>
              <w:right w:val="single" w:sz="4" w:space="0" w:color="auto"/>
            </w:tcBorders>
            <w:vAlign w:val="center"/>
          </w:tcPr>
          <w:p w:rsidR="00205AB7" w:rsidRPr="002A2F89" w:rsidRDefault="00205AB7" w:rsidP="002E3E81">
            <w:pPr>
              <w:pStyle w:val="ConsPlusCell"/>
              <w:jc w:val="center"/>
            </w:pPr>
          </w:p>
        </w:tc>
        <w:tc>
          <w:tcPr>
            <w:tcW w:w="0" w:type="auto"/>
            <w:vMerge w:val="restart"/>
            <w:tcBorders>
              <w:left w:val="single" w:sz="4" w:space="0" w:color="auto"/>
              <w:bottom w:val="single" w:sz="4" w:space="0" w:color="auto"/>
              <w:right w:val="single" w:sz="4" w:space="0" w:color="auto"/>
            </w:tcBorders>
            <w:vAlign w:val="center"/>
          </w:tcPr>
          <w:p w:rsidR="00205AB7" w:rsidRPr="002A2F89" w:rsidRDefault="00205AB7" w:rsidP="002E3E81">
            <w:pPr>
              <w:pStyle w:val="ConsPlusCell"/>
              <w:jc w:val="center"/>
            </w:pPr>
            <w:r w:rsidRPr="002A2F89">
              <w:t xml:space="preserve">за весь   </w:t>
            </w:r>
            <w:r w:rsidRPr="002A2F89">
              <w:br/>
              <w:t xml:space="preserve">   период    </w:t>
            </w:r>
            <w:r w:rsidRPr="002A2F89">
              <w:br/>
              <w:t xml:space="preserve"> реализации  </w:t>
            </w:r>
            <w:r w:rsidRPr="002A2F89">
              <w:br/>
              <w:t>муниципальной</w:t>
            </w:r>
            <w:r w:rsidRPr="002A2F89">
              <w:br/>
              <w:t xml:space="preserve">  программы</w:t>
            </w:r>
          </w:p>
        </w:tc>
        <w:tc>
          <w:tcPr>
            <w:tcW w:w="0" w:type="auto"/>
            <w:gridSpan w:val="3"/>
            <w:tcBorders>
              <w:left w:val="single" w:sz="4" w:space="0" w:color="auto"/>
              <w:bottom w:val="single" w:sz="4" w:space="0" w:color="auto"/>
              <w:right w:val="single" w:sz="4" w:space="0" w:color="auto"/>
            </w:tcBorders>
            <w:vAlign w:val="center"/>
          </w:tcPr>
          <w:p w:rsidR="00205AB7" w:rsidRPr="002A2F89" w:rsidRDefault="00205AB7" w:rsidP="002E3E81">
            <w:pPr>
              <w:pStyle w:val="ConsPlusCell"/>
              <w:jc w:val="center"/>
            </w:pPr>
            <w:r w:rsidRPr="002A2F89">
              <w:t>в том числе по годам</w:t>
            </w:r>
          </w:p>
        </w:tc>
      </w:tr>
      <w:tr w:rsidR="00205AB7" w:rsidRPr="002A2F89" w:rsidTr="002E3E81">
        <w:trPr>
          <w:trHeight w:val="604"/>
          <w:tblCellSpacing w:w="5" w:type="nil"/>
        </w:trPr>
        <w:tc>
          <w:tcPr>
            <w:tcW w:w="0" w:type="auto"/>
            <w:vMerge/>
            <w:tcBorders>
              <w:left w:val="single" w:sz="4" w:space="0" w:color="auto"/>
              <w:bottom w:val="single" w:sz="4" w:space="0" w:color="auto"/>
              <w:right w:val="single" w:sz="4" w:space="0" w:color="auto"/>
            </w:tcBorders>
            <w:vAlign w:val="center"/>
          </w:tcPr>
          <w:p w:rsidR="00205AB7" w:rsidRPr="002A2F89" w:rsidRDefault="00205AB7" w:rsidP="002E3E81">
            <w:pPr>
              <w:pStyle w:val="ConsPlusCell"/>
              <w:jc w:val="center"/>
            </w:pPr>
          </w:p>
        </w:tc>
        <w:tc>
          <w:tcPr>
            <w:tcW w:w="0" w:type="auto"/>
            <w:vMerge/>
            <w:tcBorders>
              <w:left w:val="single" w:sz="4" w:space="0" w:color="auto"/>
              <w:bottom w:val="single" w:sz="4" w:space="0" w:color="auto"/>
              <w:right w:val="single" w:sz="4" w:space="0" w:color="auto"/>
            </w:tcBorders>
            <w:vAlign w:val="center"/>
          </w:tcPr>
          <w:p w:rsidR="00205AB7" w:rsidRPr="002A2F89" w:rsidRDefault="00205AB7" w:rsidP="002E3E81">
            <w:pPr>
              <w:pStyle w:val="ConsPlusCell"/>
              <w:jc w:val="center"/>
            </w:pPr>
          </w:p>
        </w:tc>
        <w:tc>
          <w:tcPr>
            <w:tcW w:w="0" w:type="auto"/>
            <w:vMerge/>
            <w:tcBorders>
              <w:left w:val="single" w:sz="4" w:space="0" w:color="auto"/>
              <w:bottom w:val="single" w:sz="4" w:space="0" w:color="auto"/>
              <w:right w:val="single" w:sz="4" w:space="0" w:color="auto"/>
            </w:tcBorders>
            <w:vAlign w:val="center"/>
          </w:tcPr>
          <w:p w:rsidR="00205AB7" w:rsidRPr="002A2F89" w:rsidRDefault="00205AB7" w:rsidP="002E3E81">
            <w:pPr>
              <w:pStyle w:val="ConsPlusCell"/>
              <w:jc w:val="center"/>
            </w:pPr>
          </w:p>
        </w:tc>
        <w:tc>
          <w:tcPr>
            <w:tcW w:w="0" w:type="auto"/>
            <w:tcBorders>
              <w:left w:val="single" w:sz="4" w:space="0" w:color="auto"/>
              <w:bottom w:val="single" w:sz="4" w:space="0" w:color="auto"/>
              <w:right w:val="single" w:sz="4" w:space="0" w:color="auto"/>
            </w:tcBorders>
            <w:vAlign w:val="center"/>
          </w:tcPr>
          <w:p w:rsidR="00205AB7" w:rsidRPr="002A2F89" w:rsidRDefault="00205AB7" w:rsidP="002E3E81">
            <w:pPr>
              <w:pStyle w:val="ConsPlusCell"/>
              <w:jc w:val="center"/>
            </w:pPr>
            <w:r>
              <w:t>2016</w:t>
            </w:r>
            <w:r w:rsidRPr="002A2F89">
              <w:t xml:space="preserve"> год</w:t>
            </w:r>
          </w:p>
        </w:tc>
        <w:tc>
          <w:tcPr>
            <w:tcW w:w="0" w:type="auto"/>
            <w:tcBorders>
              <w:left w:val="single" w:sz="4" w:space="0" w:color="auto"/>
              <w:bottom w:val="single" w:sz="4" w:space="0" w:color="auto"/>
              <w:right w:val="single" w:sz="4" w:space="0" w:color="auto"/>
            </w:tcBorders>
            <w:vAlign w:val="center"/>
          </w:tcPr>
          <w:p w:rsidR="00205AB7" w:rsidRPr="002A2F89" w:rsidRDefault="00205AB7" w:rsidP="002E3E81">
            <w:pPr>
              <w:pStyle w:val="ConsPlusCell"/>
              <w:jc w:val="center"/>
            </w:pPr>
            <w:r w:rsidRPr="002A2F89">
              <w:t>201</w:t>
            </w:r>
            <w:r>
              <w:t>7</w:t>
            </w:r>
            <w:r w:rsidRPr="002A2F89">
              <w:t xml:space="preserve"> год</w:t>
            </w:r>
          </w:p>
        </w:tc>
        <w:tc>
          <w:tcPr>
            <w:tcW w:w="0" w:type="auto"/>
            <w:tcBorders>
              <w:left w:val="single" w:sz="4" w:space="0" w:color="auto"/>
              <w:bottom w:val="single" w:sz="4" w:space="0" w:color="auto"/>
              <w:right w:val="single" w:sz="4" w:space="0" w:color="auto"/>
            </w:tcBorders>
            <w:vAlign w:val="center"/>
          </w:tcPr>
          <w:p w:rsidR="00205AB7" w:rsidRPr="002A2F89" w:rsidRDefault="00205AB7" w:rsidP="002E3E81">
            <w:pPr>
              <w:pStyle w:val="ConsPlusCell"/>
              <w:jc w:val="center"/>
            </w:pPr>
            <w:r w:rsidRPr="002A2F89">
              <w:t>201</w:t>
            </w:r>
            <w:r>
              <w:t>8</w:t>
            </w:r>
            <w:r w:rsidRPr="002A2F89">
              <w:t xml:space="preserve"> год</w:t>
            </w:r>
          </w:p>
        </w:tc>
      </w:tr>
      <w:tr w:rsidR="00205AB7" w:rsidRPr="002A2F89" w:rsidTr="002E3E81">
        <w:trPr>
          <w:trHeight w:val="277"/>
          <w:tblCellSpacing w:w="5" w:type="nil"/>
        </w:trPr>
        <w:tc>
          <w:tcPr>
            <w:tcW w:w="0" w:type="auto"/>
            <w:tcBorders>
              <w:left w:val="single" w:sz="4" w:space="0" w:color="auto"/>
              <w:bottom w:val="single" w:sz="4" w:space="0" w:color="auto"/>
              <w:right w:val="single" w:sz="4" w:space="0" w:color="auto"/>
            </w:tcBorders>
          </w:tcPr>
          <w:p w:rsidR="00205AB7" w:rsidRPr="002A2F89" w:rsidRDefault="00205AB7" w:rsidP="002E3E81">
            <w:pPr>
              <w:pStyle w:val="ConsPlusCell"/>
              <w:jc w:val="center"/>
            </w:pPr>
            <w:r>
              <w:t>1</w:t>
            </w:r>
          </w:p>
        </w:tc>
        <w:tc>
          <w:tcPr>
            <w:tcW w:w="0" w:type="auto"/>
            <w:tcBorders>
              <w:left w:val="single" w:sz="4" w:space="0" w:color="auto"/>
              <w:bottom w:val="single" w:sz="4" w:space="0" w:color="auto"/>
              <w:right w:val="single" w:sz="4" w:space="0" w:color="auto"/>
            </w:tcBorders>
          </w:tcPr>
          <w:p w:rsidR="00205AB7" w:rsidRPr="002A2F89" w:rsidRDefault="00205AB7" w:rsidP="002E3E81">
            <w:pPr>
              <w:pStyle w:val="ConsPlusCell"/>
              <w:jc w:val="center"/>
            </w:pPr>
            <w:r>
              <w:t>2</w:t>
            </w:r>
          </w:p>
        </w:tc>
        <w:tc>
          <w:tcPr>
            <w:tcW w:w="0" w:type="auto"/>
            <w:tcBorders>
              <w:left w:val="single" w:sz="4" w:space="0" w:color="auto"/>
              <w:bottom w:val="single" w:sz="4" w:space="0" w:color="auto"/>
              <w:right w:val="single" w:sz="4" w:space="0" w:color="auto"/>
            </w:tcBorders>
          </w:tcPr>
          <w:p w:rsidR="00205AB7" w:rsidRPr="002A2F89" w:rsidRDefault="00205AB7" w:rsidP="002E3E81">
            <w:pPr>
              <w:pStyle w:val="ConsPlusCell"/>
              <w:jc w:val="center"/>
            </w:pPr>
            <w:r>
              <w:t>3</w:t>
            </w:r>
          </w:p>
        </w:tc>
        <w:tc>
          <w:tcPr>
            <w:tcW w:w="0" w:type="auto"/>
            <w:tcBorders>
              <w:left w:val="single" w:sz="4" w:space="0" w:color="auto"/>
              <w:bottom w:val="single" w:sz="4" w:space="0" w:color="auto"/>
              <w:right w:val="single" w:sz="4" w:space="0" w:color="auto"/>
            </w:tcBorders>
          </w:tcPr>
          <w:p w:rsidR="00205AB7" w:rsidRPr="002A2F89" w:rsidRDefault="00205AB7" w:rsidP="002E3E81">
            <w:pPr>
              <w:pStyle w:val="ConsPlusCell"/>
              <w:jc w:val="center"/>
            </w:pPr>
            <w:r>
              <w:t>4</w:t>
            </w:r>
          </w:p>
        </w:tc>
        <w:tc>
          <w:tcPr>
            <w:tcW w:w="0" w:type="auto"/>
            <w:tcBorders>
              <w:left w:val="single" w:sz="4" w:space="0" w:color="auto"/>
              <w:bottom w:val="single" w:sz="4" w:space="0" w:color="auto"/>
              <w:right w:val="single" w:sz="4" w:space="0" w:color="auto"/>
            </w:tcBorders>
          </w:tcPr>
          <w:p w:rsidR="00205AB7" w:rsidRPr="002A2F89" w:rsidRDefault="00205AB7" w:rsidP="002E3E81">
            <w:pPr>
              <w:pStyle w:val="ConsPlusCell"/>
              <w:jc w:val="center"/>
            </w:pPr>
            <w:r>
              <w:t>5</w:t>
            </w:r>
          </w:p>
        </w:tc>
        <w:tc>
          <w:tcPr>
            <w:tcW w:w="0" w:type="auto"/>
            <w:tcBorders>
              <w:left w:val="single" w:sz="4" w:space="0" w:color="auto"/>
              <w:bottom w:val="single" w:sz="4" w:space="0" w:color="auto"/>
              <w:right w:val="single" w:sz="4" w:space="0" w:color="auto"/>
            </w:tcBorders>
          </w:tcPr>
          <w:p w:rsidR="00205AB7" w:rsidRPr="002A2F89" w:rsidRDefault="00205AB7" w:rsidP="002E3E81">
            <w:pPr>
              <w:pStyle w:val="ConsPlusCell"/>
              <w:jc w:val="center"/>
            </w:pPr>
            <w:r>
              <w:t>6</w:t>
            </w:r>
          </w:p>
        </w:tc>
      </w:tr>
      <w:tr w:rsidR="00205AB7" w:rsidRPr="002A2F89" w:rsidTr="002E3E81">
        <w:trPr>
          <w:trHeight w:val="265"/>
          <w:tblCellSpacing w:w="5" w:type="nil"/>
        </w:trPr>
        <w:tc>
          <w:tcPr>
            <w:tcW w:w="0" w:type="auto"/>
            <w:vMerge w:val="restart"/>
            <w:tcBorders>
              <w:top w:val="single" w:sz="4" w:space="0" w:color="auto"/>
              <w:left w:val="single" w:sz="4" w:space="0" w:color="auto"/>
              <w:right w:val="single" w:sz="4" w:space="0" w:color="auto"/>
            </w:tcBorders>
          </w:tcPr>
          <w:p w:rsidR="00205AB7" w:rsidRPr="00D72C55" w:rsidRDefault="00205AB7" w:rsidP="002E3E81">
            <w:pPr>
              <w:pStyle w:val="ConsPlusCell"/>
              <w:rPr>
                <w:sz w:val="22"/>
                <w:szCs w:val="22"/>
              </w:rPr>
            </w:pPr>
            <w:r w:rsidRPr="00D72C55">
              <w:rPr>
                <w:sz w:val="22"/>
                <w:szCs w:val="22"/>
              </w:rPr>
              <w:t>Департамент по управлению муниципальным имуществом администрации Тайшетского района</w:t>
            </w:r>
          </w:p>
        </w:tc>
        <w:tc>
          <w:tcPr>
            <w:tcW w:w="0" w:type="auto"/>
            <w:tcBorders>
              <w:left w:val="single" w:sz="4" w:space="0" w:color="auto"/>
              <w:bottom w:val="single" w:sz="4" w:space="0" w:color="auto"/>
              <w:right w:val="single" w:sz="4" w:space="0" w:color="auto"/>
            </w:tcBorders>
          </w:tcPr>
          <w:p w:rsidR="00205AB7" w:rsidRPr="00D72C55" w:rsidRDefault="00205AB7" w:rsidP="002E3E81">
            <w:pPr>
              <w:pStyle w:val="ConsPlusCell"/>
              <w:rPr>
                <w:sz w:val="22"/>
                <w:szCs w:val="22"/>
              </w:rPr>
            </w:pPr>
            <w:r w:rsidRPr="00D72C55">
              <w:rPr>
                <w:sz w:val="22"/>
                <w:szCs w:val="22"/>
              </w:rPr>
              <w:t xml:space="preserve">Всего, в том числе:      </w:t>
            </w:r>
          </w:p>
        </w:tc>
        <w:tc>
          <w:tcPr>
            <w:tcW w:w="0" w:type="auto"/>
            <w:tcBorders>
              <w:left w:val="single" w:sz="4" w:space="0" w:color="auto"/>
              <w:bottom w:val="single" w:sz="4" w:space="0" w:color="auto"/>
              <w:right w:val="single" w:sz="4" w:space="0" w:color="auto"/>
            </w:tcBorders>
          </w:tcPr>
          <w:p w:rsidR="00205AB7" w:rsidRPr="00D72C55" w:rsidRDefault="00205AB7" w:rsidP="002E3E81">
            <w:pPr>
              <w:jc w:val="center"/>
            </w:pPr>
            <w:r>
              <w:t>25513,40</w:t>
            </w:r>
          </w:p>
        </w:tc>
        <w:tc>
          <w:tcPr>
            <w:tcW w:w="0" w:type="auto"/>
            <w:tcBorders>
              <w:left w:val="single" w:sz="4" w:space="0" w:color="auto"/>
              <w:bottom w:val="single" w:sz="4" w:space="0" w:color="auto"/>
              <w:right w:val="single" w:sz="4" w:space="0" w:color="auto"/>
            </w:tcBorders>
          </w:tcPr>
          <w:p w:rsidR="00205AB7" w:rsidRPr="002E62B5" w:rsidRDefault="00205AB7" w:rsidP="002E3E81">
            <w:pPr>
              <w:jc w:val="center"/>
              <w:rPr>
                <w:rStyle w:val="ts7"/>
              </w:rPr>
            </w:pPr>
            <w:r>
              <w:rPr>
                <w:rStyle w:val="ts7"/>
              </w:rPr>
              <w:t>8497,8</w:t>
            </w:r>
          </w:p>
        </w:tc>
        <w:tc>
          <w:tcPr>
            <w:tcW w:w="0" w:type="auto"/>
            <w:tcBorders>
              <w:left w:val="single" w:sz="4" w:space="0" w:color="auto"/>
              <w:bottom w:val="single" w:sz="4" w:space="0" w:color="auto"/>
              <w:right w:val="single" w:sz="4" w:space="0" w:color="auto"/>
            </w:tcBorders>
          </w:tcPr>
          <w:p w:rsidR="00205AB7" w:rsidRPr="002E62B5" w:rsidRDefault="00205AB7" w:rsidP="002E3E81">
            <w:pPr>
              <w:jc w:val="center"/>
              <w:rPr>
                <w:rStyle w:val="ts7"/>
              </w:rPr>
            </w:pPr>
            <w:r>
              <w:rPr>
                <w:rStyle w:val="ts7"/>
              </w:rPr>
              <w:t>8507,8</w:t>
            </w:r>
          </w:p>
        </w:tc>
        <w:tc>
          <w:tcPr>
            <w:tcW w:w="0" w:type="auto"/>
            <w:tcBorders>
              <w:left w:val="single" w:sz="4" w:space="0" w:color="auto"/>
              <w:bottom w:val="single" w:sz="4" w:space="0" w:color="auto"/>
              <w:right w:val="single" w:sz="4" w:space="0" w:color="auto"/>
            </w:tcBorders>
          </w:tcPr>
          <w:p w:rsidR="00205AB7" w:rsidRPr="002E62B5" w:rsidRDefault="00205AB7" w:rsidP="002E3E81">
            <w:pPr>
              <w:jc w:val="center"/>
              <w:rPr>
                <w:rStyle w:val="ts7"/>
              </w:rPr>
            </w:pPr>
            <w:r>
              <w:rPr>
                <w:rStyle w:val="ts7"/>
              </w:rPr>
              <w:t>8507,8</w:t>
            </w:r>
          </w:p>
        </w:tc>
      </w:tr>
      <w:tr w:rsidR="00205AB7" w:rsidRPr="002A2F89" w:rsidTr="002E3E81">
        <w:trPr>
          <w:trHeight w:val="145"/>
          <w:tblCellSpacing w:w="5" w:type="nil"/>
        </w:trPr>
        <w:tc>
          <w:tcPr>
            <w:tcW w:w="0" w:type="auto"/>
            <w:vMerge/>
            <w:tcBorders>
              <w:left w:val="single" w:sz="4" w:space="0" w:color="auto"/>
              <w:right w:val="single" w:sz="4" w:space="0" w:color="auto"/>
            </w:tcBorders>
          </w:tcPr>
          <w:p w:rsidR="00205AB7" w:rsidRPr="00D72C55" w:rsidRDefault="00205AB7" w:rsidP="002E3E81">
            <w:pPr>
              <w:pStyle w:val="ConsPlusCell"/>
              <w:rPr>
                <w:sz w:val="22"/>
                <w:szCs w:val="22"/>
              </w:rPr>
            </w:pPr>
          </w:p>
        </w:tc>
        <w:tc>
          <w:tcPr>
            <w:tcW w:w="0" w:type="auto"/>
            <w:tcBorders>
              <w:left w:val="single" w:sz="4" w:space="0" w:color="auto"/>
              <w:bottom w:val="single" w:sz="4" w:space="0" w:color="auto"/>
              <w:right w:val="single" w:sz="4" w:space="0" w:color="auto"/>
            </w:tcBorders>
          </w:tcPr>
          <w:p w:rsidR="00205AB7" w:rsidRPr="00D72C55" w:rsidRDefault="00205AB7" w:rsidP="002E3E81">
            <w:pPr>
              <w:pStyle w:val="ConsPlusCell"/>
              <w:rPr>
                <w:sz w:val="22"/>
                <w:szCs w:val="22"/>
              </w:rPr>
            </w:pPr>
            <w:r w:rsidRPr="00D72C55">
              <w:rPr>
                <w:sz w:val="22"/>
                <w:szCs w:val="22"/>
              </w:rPr>
              <w:t xml:space="preserve">Федеральный бюджет       </w:t>
            </w:r>
          </w:p>
        </w:tc>
        <w:tc>
          <w:tcPr>
            <w:tcW w:w="0" w:type="auto"/>
            <w:tcBorders>
              <w:left w:val="single" w:sz="4" w:space="0" w:color="auto"/>
              <w:bottom w:val="single" w:sz="4" w:space="0" w:color="auto"/>
              <w:right w:val="single" w:sz="4" w:space="0" w:color="auto"/>
            </w:tcBorders>
          </w:tcPr>
          <w:p w:rsidR="00205AB7" w:rsidRPr="00D72C55" w:rsidRDefault="00205AB7" w:rsidP="002E3E81">
            <w:pPr>
              <w:jc w:val="center"/>
            </w:pPr>
            <w:r w:rsidRPr="00D72C55">
              <w:rPr>
                <w:sz w:val="22"/>
                <w:szCs w:val="22"/>
              </w:rPr>
              <w:t>0,0</w:t>
            </w:r>
          </w:p>
        </w:tc>
        <w:tc>
          <w:tcPr>
            <w:tcW w:w="0" w:type="auto"/>
            <w:tcBorders>
              <w:left w:val="single" w:sz="4" w:space="0" w:color="auto"/>
              <w:bottom w:val="single" w:sz="4" w:space="0" w:color="auto"/>
              <w:right w:val="single" w:sz="4" w:space="0" w:color="auto"/>
            </w:tcBorders>
          </w:tcPr>
          <w:p w:rsidR="00205AB7" w:rsidRPr="00D72C55" w:rsidRDefault="00205AB7" w:rsidP="002E3E81">
            <w:pPr>
              <w:jc w:val="center"/>
            </w:pPr>
            <w:r w:rsidRPr="00D72C55">
              <w:rPr>
                <w:sz w:val="22"/>
                <w:szCs w:val="22"/>
              </w:rPr>
              <w:t>0,0</w:t>
            </w:r>
          </w:p>
        </w:tc>
        <w:tc>
          <w:tcPr>
            <w:tcW w:w="0" w:type="auto"/>
            <w:tcBorders>
              <w:left w:val="single" w:sz="4" w:space="0" w:color="auto"/>
              <w:bottom w:val="single" w:sz="4" w:space="0" w:color="auto"/>
              <w:right w:val="single" w:sz="4" w:space="0" w:color="auto"/>
            </w:tcBorders>
          </w:tcPr>
          <w:p w:rsidR="00205AB7" w:rsidRPr="00D72C55" w:rsidRDefault="00205AB7" w:rsidP="002E3E81">
            <w:pPr>
              <w:jc w:val="center"/>
            </w:pPr>
            <w:r w:rsidRPr="00D72C55">
              <w:rPr>
                <w:sz w:val="22"/>
                <w:szCs w:val="22"/>
              </w:rPr>
              <w:t>0,0</w:t>
            </w:r>
          </w:p>
        </w:tc>
        <w:tc>
          <w:tcPr>
            <w:tcW w:w="0" w:type="auto"/>
            <w:tcBorders>
              <w:left w:val="single" w:sz="4" w:space="0" w:color="auto"/>
              <w:bottom w:val="single" w:sz="4" w:space="0" w:color="auto"/>
              <w:right w:val="single" w:sz="4" w:space="0" w:color="auto"/>
            </w:tcBorders>
          </w:tcPr>
          <w:p w:rsidR="00205AB7" w:rsidRPr="00D72C55" w:rsidRDefault="00205AB7" w:rsidP="002E3E81">
            <w:pPr>
              <w:jc w:val="center"/>
            </w:pPr>
            <w:r w:rsidRPr="00D72C55">
              <w:rPr>
                <w:sz w:val="22"/>
                <w:szCs w:val="22"/>
              </w:rPr>
              <w:t>0,0</w:t>
            </w:r>
          </w:p>
        </w:tc>
      </w:tr>
      <w:tr w:rsidR="00205AB7" w:rsidRPr="002A2F89" w:rsidTr="002E3E81">
        <w:trPr>
          <w:trHeight w:val="145"/>
          <w:tblCellSpacing w:w="5" w:type="nil"/>
        </w:trPr>
        <w:tc>
          <w:tcPr>
            <w:tcW w:w="0" w:type="auto"/>
            <w:vMerge/>
            <w:tcBorders>
              <w:left w:val="single" w:sz="4" w:space="0" w:color="auto"/>
              <w:right w:val="single" w:sz="4" w:space="0" w:color="auto"/>
            </w:tcBorders>
          </w:tcPr>
          <w:p w:rsidR="00205AB7" w:rsidRPr="00D72C55" w:rsidRDefault="00205AB7" w:rsidP="002E3E81">
            <w:pPr>
              <w:pStyle w:val="ConsPlusCell"/>
              <w:rPr>
                <w:sz w:val="22"/>
                <w:szCs w:val="22"/>
              </w:rPr>
            </w:pPr>
          </w:p>
        </w:tc>
        <w:tc>
          <w:tcPr>
            <w:tcW w:w="0" w:type="auto"/>
            <w:tcBorders>
              <w:left w:val="single" w:sz="4" w:space="0" w:color="auto"/>
              <w:bottom w:val="single" w:sz="4" w:space="0" w:color="auto"/>
              <w:right w:val="single" w:sz="4" w:space="0" w:color="auto"/>
            </w:tcBorders>
          </w:tcPr>
          <w:p w:rsidR="00205AB7" w:rsidRPr="00D72C55" w:rsidRDefault="00205AB7" w:rsidP="002E3E81">
            <w:pPr>
              <w:pStyle w:val="ConsPlusCell"/>
              <w:rPr>
                <w:sz w:val="22"/>
                <w:szCs w:val="22"/>
              </w:rPr>
            </w:pPr>
            <w:r w:rsidRPr="00D72C55">
              <w:rPr>
                <w:sz w:val="22"/>
                <w:szCs w:val="22"/>
              </w:rPr>
              <w:t xml:space="preserve">Областной бюджет    </w:t>
            </w:r>
          </w:p>
        </w:tc>
        <w:tc>
          <w:tcPr>
            <w:tcW w:w="0" w:type="auto"/>
            <w:tcBorders>
              <w:left w:val="single" w:sz="4" w:space="0" w:color="auto"/>
              <w:bottom w:val="single" w:sz="4" w:space="0" w:color="auto"/>
              <w:right w:val="single" w:sz="4" w:space="0" w:color="auto"/>
            </w:tcBorders>
          </w:tcPr>
          <w:p w:rsidR="00205AB7" w:rsidRPr="00D72C55" w:rsidRDefault="00205AB7" w:rsidP="002E3E81">
            <w:pPr>
              <w:jc w:val="center"/>
            </w:pPr>
            <w:r w:rsidRPr="00D72C55">
              <w:rPr>
                <w:sz w:val="22"/>
                <w:szCs w:val="22"/>
              </w:rPr>
              <w:t>0,0</w:t>
            </w:r>
          </w:p>
        </w:tc>
        <w:tc>
          <w:tcPr>
            <w:tcW w:w="0" w:type="auto"/>
            <w:tcBorders>
              <w:left w:val="single" w:sz="4" w:space="0" w:color="auto"/>
              <w:bottom w:val="single" w:sz="4" w:space="0" w:color="auto"/>
              <w:right w:val="single" w:sz="4" w:space="0" w:color="auto"/>
            </w:tcBorders>
          </w:tcPr>
          <w:p w:rsidR="00205AB7" w:rsidRPr="00D72C55" w:rsidRDefault="00205AB7" w:rsidP="002E3E81">
            <w:pPr>
              <w:jc w:val="center"/>
            </w:pPr>
            <w:r w:rsidRPr="00D72C55">
              <w:rPr>
                <w:sz w:val="22"/>
                <w:szCs w:val="22"/>
              </w:rPr>
              <w:t>0,0</w:t>
            </w:r>
          </w:p>
        </w:tc>
        <w:tc>
          <w:tcPr>
            <w:tcW w:w="0" w:type="auto"/>
            <w:tcBorders>
              <w:left w:val="single" w:sz="4" w:space="0" w:color="auto"/>
              <w:bottom w:val="single" w:sz="4" w:space="0" w:color="auto"/>
              <w:right w:val="single" w:sz="4" w:space="0" w:color="auto"/>
            </w:tcBorders>
          </w:tcPr>
          <w:p w:rsidR="00205AB7" w:rsidRPr="00D72C55" w:rsidRDefault="00205AB7" w:rsidP="002E3E81">
            <w:pPr>
              <w:jc w:val="center"/>
            </w:pPr>
            <w:r w:rsidRPr="00D72C55">
              <w:rPr>
                <w:sz w:val="22"/>
                <w:szCs w:val="22"/>
              </w:rPr>
              <w:t>0,0</w:t>
            </w:r>
          </w:p>
        </w:tc>
        <w:tc>
          <w:tcPr>
            <w:tcW w:w="0" w:type="auto"/>
            <w:tcBorders>
              <w:left w:val="single" w:sz="4" w:space="0" w:color="auto"/>
              <w:bottom w:val="single" w:sz="4" w:space="0" w:color="auto"/>
              <w:right w:val="single" w:sz="4" w:space="0" w:color="auto"/>
            </w:tcBorders>
          </w:tcPr>
          <w:p w:rsidR="00205AB7" w:rsidRPr="00D72C55" w:rsidRDefault="00205AB7" w:rsidP="002E3E81">
            <w:pPr>
              <w:jc w:val="center"/>
            </w:pPr>
            <w:r w:rsidRPr="00D72C55">
              <w:rPr>
                <w:sz w:val="22"/>
                <w:szCs w:val="22"/>
              </w:rPr>
              <w:t>0,0</w:t>
            </w:r>
          </w:p>
        </w:tc>
      </w:tr>
      <w:tr w:rsidR="00205AB7" w:rsidRPr="002A2F89" w:rsidTr="002E3E81">
        <w:trPr>
          <w:trHeight w:val="145"/>
          <w:tblCellSpacing w:w="5" w:type="nil"/>
        </w:trPr>
        <w:tc>
          <w:tcPr>
            <w:tcW w:w="0" w:type="auto"/>
            <w:vMerge/>
            <w:tcBorders>
              <w:left w:val="single" w:sz="4" w:space="0" w:color="auto"/>
              <w:right w:val="single" w:sz="4" w:space="0" w:color="auto"/>
            </w:tcBorders>
          </w:tcPr>
          <w:p w:rsidR="00205AB7" w:rsidRPr="00D72C55" w:rsidRDefault="00205AB7" w:rsidP="002E3E81">
            <w:pPr>
              <w:pStyle w:val="ConsPlusCell"/>
              <w:rPr>
                <w:sz w:val="22"/>
                <w:szCs w:val="22"/>
              </w:rPr>
            </w:pPr>
          </w:p>
        </w:tc>
        <w:tc>
          <w:tcPr>
            <w:tcW w:w="0" w:type="auto"/>
            <w:tcBorders>
              <w:left w:val="single" w:sz="4" w:space="0" w:color="auto"/>
              <w:bottom w:val="single" w:sz="4" w:space="0" w:color="auto"/>
              <w:right w:val="single" w:sz="4" w:space="0" w:color="auto"/>
            </w:tcBorders>
          </w:tcPr>
          <w:p w:rsidR="00205AB7" w:rsidRPr="00D72C55" w:rsidRDefault="00205AB7" w:rsidP="002E3E81">
            <w:pPr>
              <w:pStyle w:val="ConsPlusCell"/>
              <w:rPr>
                <w:sz w:val="22"/>
                <w:szCs w:val="22"/>
              </w:rPr>
            </w:pPr>
            <w:r w:rsidRPr="00D72C55">
              <w:rPr>
                <w:sz w:val="22"/>
                <w:szCs w:val="22"/>
              </w:rPr>
              <w:t xml:space="preserve">Районный бюджет    </w:t>
            </w:r>
          </w:p>
        </w:tc>
        <w:tc>
          <w:tcPr>
            <w:tcW w:w="0" w:type="auto"/>
            <w:tcBorders>
              <w:left w:val="single" w:sz="4" w:space="0" w:color="auto"/>
              <w:bottom w:val="single" w:sz="4" w:space="0" w:color="auto"/>
              <w:right w:val="single" w:sz="4" w:space="0" w:color="auto"/>
            </w:tcBorders>
          </w:tcPr>
          <w:p w:rsidR="00205AB7" w:rsidRPr="00D72C55" w:rsidRDefault="00205AB7" w:rsidP="002E3E81">
            <w:pPr>
              <w:jc w:val="center"/>
            </w:pPr>
            <w:r>
              <w:t>25513,40</w:t>
            </w:r>
          </w:p>
        </w:tc>
        <w:tc>
          <w:tcPr>
            <w:tcW w:w="0" w:type="auto"/>
            <w:tcBorders>
              <w:left w:val="single" w:sz="4" w:space="0" w:color="auto"/>
              <w:bottom w:val="single" w:sz="4" w:space="0" w:color="auto"/>
              <w:right w:val="single" w:sz="4" w:space="0" w:color="auto"/>
            </w:tcBorders>
          </w:tcPr>
          <w:p w:rsidR="00205AB7" w:rsidRPr="002E62B5" w:rsidRDefault="00205AB7" w:rsidP="002E3E81">
            <w:pPr>
              <w:jc w:val="center"/>
              <w:rPr>
                <w:rStyle w:val="ts7"/>
              </w:rPr>
            </w:pPr>
            <w:r>
              <w:rPr>
                <w:rStyle w:val="ts7"/>
              </w:rPr>
              <w:t>8497,8</w:t>
            </w:r>
          </w:p>
        </w:tc>
        <w:tc>
          <w:tcPr>
            <w:tcW w:w="0" w:type="auto"/>
            <w:tcBorders>
              <w:left w:val="single" w:sz="4" w:space="0" w:color="auto"/>
              <w:bottom w:val="single" w:sz="4" w:space="0" w:color="auto"/>
              <w:right w:val="single" w:sz="4" w:space="0" w:color="auto"/>
            </w:tcBorders>
          </w:tcPr>
          <w:p w:rsidR="00205AB7" w:rsidRPr="002E62B5" w:rsidRDefault="00205AB7" w:rsidP="002E3E81">
            <w:pPr>
              <w:jc w:val="center"/>
              <w:rPr>
                <w:rStyle w:val="ts7"/>
              </w:rPr>
            </w:pPr>
            <w:r>
              <w:rPr>
                <w:rStyle w:val="ts7"/>
              </w:rPr>
              <w:t>8507,8</w:t>
            </w:r>
          </w:p>
        </w:tc>
        <w:tc>
          <w:tcPr>
            <w:tcW w:w="0" w:type="auto"/>
            <w:tcBorders>
              <w:left w:val="single" w:sz="4" w:space="0" w:color="auto"/>
              <w:bottom w:val="single" w:sz="4" w:space="0" w:color="auto"/>
              <w:right w:val="single" w:sz="4" w:space="0" w:color="auto"/>
            </w:tcBorders>
          </w:tcPr>
          <w:p w:rsidR="00205AB7" w:rsidRPr="002E62B5" w:rsidRDefault="00205AB7" w:rsidP="002E3E81">
            <w:pPr>
              <w:jc w:val="center"/>
              <w:rPr>
                <w:rStyle w:val="ts7"/>
              </w:rPr>
            </w:pPr>
            <w:r>
              <w:rPr>
                <w:rStyle w:val="ts7"/>
              </w:rPr>
              <w:t>8507,8</w:t>
            </w:r>
          </w:p>
        </w:tc>
      </w:tr>
      <w:tr w:rsidR="00205AB7" w:rsidRPr="002A2F89" w:rsidTr="002E3E81">
        <w:trPr>
          <w:trHeight w:val="290"/>
          <w:tblCellSpacing w:w="5" w:type="nil"/>
        </w:trPr>
        <w:tc>
          <w:tcPr>
            <w:tcW w:w="0" w:type="auto"/>
            <w:vMerge/>
            <w:tcBorders>
              <w:left w:val="single" w:sz="4" w:space="0" w:color="auto"/>
              <w:bottom w:val="single" w:sz="4" w:space="0" w:color="auto"/>
              <w:right w:val="single" w:sz="4" w:space="0" w:color="auto"/>
            </w:tcBorders>
          </w:tcPr>
          <w:p w:rsidR="00205AB7" w:rsidRPr="00D72C55" w:rsidRDefault="00205AB7" w:rsidP="002E3E81">
            <w:pPr>
              <w:pStyle w:val="ConsPlusCell"/>
              <w:rPr>
                <w:sz w:val="22"/>
                <w:szCs w:val="22"/>
              </w:rPr>
            </w:pPr>
          </w:p>
        </w:tc>
        <w:tc>
          <w:tcPr>
            <w:tcW w:w="0" w:type="auto"/>
            <w:tcBorders>
              <w:left w:val="single" w:sz="4" w:space="0" w:color="auto"/>
              <w:bottom w:val="single" w:sz="4" w:space="0" w:color="auto"/>
              <w:right w:val="single" w:sz="4" w:space="0" w:color="auto"/>
            </w:tcBorders>
          </w:tcPr>
          <w:p w:rsidR="00205AB7" w:rsidRPr="00D72C55" w:rsidRDefault="00205AB7" w:rsidP="002E3E81">
            <w:pPr>
              <w:pStyle w:val="ConsPlusCell"/>
              <w:rPr>
                <w:sz w:val="22"/>
                <w:szCs w:val="22"/>
              </w:rPr>
            </w:pPr>
            <w:r w:rsidRPr="00D72C55">
              <w:rPr>
                <w:sz w:val="22"/>
                <w:szCs w:val="22"/>
              </w:rPr>
              <w:t xml:space="preserve">Внебюджетные источники         </w:t>
            </w:r>
          </w:p>
        </w:tc>
        <w:tc>
          <w:tcPr>
            <w:tcW w:w="0" w:type="auto"/>
            <w:tcBorders>
              <w:left w:val="single" w:sz="4" w:space="0" w:color="auto"/>
              <w:bottom w:val="single" w:sz="4" w:space="0" w:color="auto"/>
              <w:right w:val="single" w:sz="4" w:space="0" w:color="auto"/>
            </w:tcBorders>
          </w:tcPr>
          <w:p w:rsidR="00205AB7" w:rsidRPr="00D72C55" w:rsidRDefault="00205AB7" w:rsidP="002E3E81">
            <w:pPr>
              <w:jc w:val="center"/>
            </w:pPr>
            <w:r w:rsidRPr="00D72C55">
              <w:rPr>
                <w:sz w:val="22"/>
                <w:szCs w:val="22"/>
              </w:rPr>
              <w:t>0,0</w:t>
            </w:r>
          </w:p>
        </w:tc>
        <w:tc>
          <w:tcPr>
            <w:tcW w:w="0" w:type="auto"/>
            <w:tcBorders>
              <w:left w:val="single" w:sz="4" w:space="0" w:color="auto"/>
              <w:bottom w:val="single" w:sz="4" w:space="0" w:color="auto"/>
              <w:right w:val="single" w:sz="4" w:space="0" w:color="auto"/>
            </w:tcBorders>
          </w:tcPr>
          <w:p w:rsidR="00205AB7" w:rsidRPr="00D72C55" w:rsidRDefault="00205AB7" w:rsidP="002E3E81">
            <w:pPr>
              <w:pStyle w:val="ConsPlusCell"/>
              <w:jc w:val="center"/>
              <w:rPr>
                <w:sz w:val="22"/>
                <w:szCs w:val="22"/>
              </w:rPr>
            </w:pPr>
            <w:r w:rsidRPr="00D72C55">
              <w:rPr>
                <w:sz w:val="22"/>
                <w:szCs w:val="22"/>
              </w:rPr>
              <w:t>0,0</w:t>
            </w:r>
          </w:p>
        </w:tc>
        <w:tc>
          <w:tcPr>
            <w:tcW w:w="0" w:type="auto"/>
            <w:tcBorders>
              <w:left w:val="single" w:sz="4" w:space="0" w:color="auto"/>
              <w:bottom w:val="single" w:sz="4" w:space="0" w:color="auto"/>
              <w:right w:val="single" w:sz="4" w:space="0" w:color="auto"/>
            </w:tcBorders>
          </w:tcPr>
          <w:p w:rsidR="00205AB7" w:rsidRPr="00D72C55" w:rsidRDefault="00205AB7" w:rsidP="002E3E81">
            <w:pPr>
              <w:pStyle w:val="ConsPlusCell"/>
              <w:jc w:val="center"/>
              <w:rPr>
                <w:sz w:val="22"/>
                <w:szCs w:val="22"/>
              </w:rPr>
            </w:pPr>
            <w:r w:rsidRPr="00D72C55">
              <w:rPr>
                <w:sz w:val="22"/>
                <w:szCs w:val="22"/>
              </w:rPr>
              <w:t>0,0</w:t>
            </w:r>
          </w:p>
        </w:tc>
        <w:tc>
          <w:tcPr>
            <w:tcW w:w="0" w:type="auto"/>
            <w:tcBorders>
              <w:left w:val="single" w:sz="4" w:space="0" w:color="auto"/>
              <w:bottom w:val="single" w:sz="4" w:space="0" w:color="auto"/>
              <w:right w:val="single" w:sz="4" w:space="0" w:color="auto"/>
            </w:tcBorders>
          </w:tcPr>
          <w:p w:rsidR="00205AB7" w:rsidRPr="00D72C55" w:rsidRDefault="00205AB7" w:rsidP="002E3E81">
            <w:pPr>
              <w:pStyle w:val="ConsPlusCell"/>
              <w:jc w:val="center"/>
              <w:rPr>
                <w:sz w:val="22"/>
                <w:szCs w:val="22"/>
              </w:rPr>
            </w:pPr>
            <w:r w:rsidRPr="00D72C55">
              <w:rPr>
                <w:sz w:val="22"/>
                <w:szCs w:val="22"/>
              </w:rPr>
              <w:t>0,0</w:t>
            </w:r>
          </w:p>
        </w:tc>
      </w:tr>
    </w:tbl>
    <w:p w:rsidR="00205AB7" w:rsidRPr="006B63A4" w:rsidRDefault="00205AB7" w:rsidP="001258B1">
      <w:pPr>
        <w:jc w:val="center"/>
        <w:rPr>
          <w:b/>
          <w:bCs/>
        </w:rPr>
      </w:pPr>
    </w:p>
    <w:p w:rsidR="00205AB7" w:rsidRDefault="00205AB7" w:rsidP="001258B1">
      <w:pPr>
        <w:widowControl w:val="0"/>
        <w:tabs>
          <w:tab w:val="left" w:pos="567"/>
        </w:tabs>
        <w:jc w:val="both"/>
        <w:rPr>
          <w:color w:val="000000"/>
          <w:lang w:eastAsia="hi-IN" w:bidi="hi-IN"/>
        </w:rPr>
      </w:pPr>
    </w:p>
    <w:p w:rsidR="00205AB7" w:rsidRDefault="00205AB7" w:rsidP="001258B1">
      <w:pPr>
        <w:widowControl w:val="0"/>
        <w:tabs>
          <w:tab w:val="left" w:pos="567"/>
        </w:tabs>
        <w:jc w:val="both"/>
        <w:rPr>
          <w:color w:val="000000"/>
          <w:lang w:eastAsia="hi-IN" w:bidi="hi-IN"/>
        </w:rPr>
      </w:pPr>
    </w:p>
    <w:p w:rsidR="00205AB7" w:rsidRDefault="00205AB7" w:rsidP="001258B1">
      <w:pPr>
        <w:jc w:val="both"/>
      </w:pPr>
      <w:r>
        <w:tab/>
      </w:r>
    </w:p>
    <w:p w:rsidR="00205AB7" w:rsidRDefault="00205AB7" w:rsidP="001258B1">
      <w:pPr>
        <w:jc w:val="both"/>
      </w:pPr>
    </w:p>
    <w:p w:rsidR="00205AB7" w:rsidRDefault="00205AB7" w:rsidP="00800F5B">
      <w:pPr>
        <w:jc w:val="both"/>
      </w:pPr>
    </w:p>
    <w:sectPr w:rsidR="00205AB7" w:rsidSect="002E3E81">
      <w:pgSz w:w="16838" w:h="11906" w:orient="landscape"/>
      <w:pgMar w:top="1134" w:right="1134" w:bottom="84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G_CenturyOldStyle">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3A26"/>
    <w:rsid w:val="00005B01"/>
    <w:rsid w:val="00011036"/>
    <w:rsid w:val="00022B84"/>
    <w:rsid w:val="00023C3F"/>
    <w:rsid w:val="0002511A"/>
    <w:rsid w:val="00037337"/>
    <w:rsid w:val="00042690"/>
    <w:rsid w:val="00074381"/>
    <w:rsid w:val="00076380"/>
    <w:rsid w:val="000834E2"/>
    <w:rsid w:val="00097D74"/>
    <w:rsid w:val="000B38F8"/>
    <w:rsid w:val="000C5B92"/>
    <w:rsid w:val="000D03AC"/>
    <w:rsid w:val="000D7A0E"/>
    <w:rsid w:val="000F08B2"/>
    <w:rsid w:val="000F2F42"/>
    <w:rsid w:val="00114029"/>
    <w:rsid w:val="00121D95"/>
    <w:rsid w:val="00121F5E"/>
    <w:rsid w:val="001258B1"/>
    <w:rsid w:val="00131284"/>
    <w:rsid w:val="00150E52"/>
    <w:rsid w:val="0015526C"/>
    <w:rsid w:val="00176401"/>
    <w:rsid w:val="00182E4D"/>
    <w:rsid w:val="001876BF"/>
    <w:rsid w:val="001C64FA"/>
    <w:rsid w:val="001D4EBD"/>
    <w:rsid w:val="001E3211"/>
    <w:rsid w:val="00205AB7"/>
    <w:rsid w:val="00230137"/>
    <w:rsid w:val="00230C77"/>
    <w:rsid w:val="00231A5C"/>
    <w:rsid w:val="00234D16"/>
    <w:rsid w:val="00244E00"/>
    <w:rsid w:val="0025664E"/>
    <w:rsid w:val="00263DC0"/>
    <w:rsid w:val="002645C5"/>
    <w:rsid w:val="00277D80"/>
    <w:rsid w:val="002A2F89"/>
    <w:rsid w:val="002A4430"/>
    <w:rsid w:val="002A69C2"/>
    <w:rsid w:val="002B3366"/>
    <w:rsid w:val="002B48DA"/>
    <w:rsid w:val="002C7D23"/>
    <w:rsid w:val="002E1A2D"/>
    <w:rsid w:val="002E3E81"/>
    <w:rsid w:val="002E62B5"/>
    <w:rsid w:val="002F37AA"/>
    <w:rsid w:val="002F4653"/>
    <w:rsid w:val="003067A9"/>
    <w:rsid w:val="00312194"/>
    <w:rsid w:val="00313E0E"/>
    <w:rsid w:val="003220BF"/>
    <w:rsid w:val="003333E0"/>
    <w:rsid w:val="00346C26"/>
    <w:rsid w:val="0037146A"/>
    <w:rsid w:val="00375D3C"/>
    <w:rsid w:val="00377391"/>
    <w:rsid w:val="00377AF4"/>
    <w:rsid w:val="00383354"/>
    <w:rsid w:val="003967D6"/>
    <w:rsid w:val="003A46F6"/>
    <w:rsid w:val="003A4F16"/>
    <w:rsid w:val="003B7DA0"/>
    <w:rsid w:val="003C100D"/>
    <w:rsid w:val="003C2BF7"/>
    <w:rsid w:val="003F4E76"/>
    <w:rsid w:val="004046CD"/>
    <w:rsid w:val="00420FDA"/>
    <w:rsid w:val="00422260"/>
    <w:rsid w:val="00437E1C"/>
    <w:rsid w:val="00454FA3"/>
    <w:rsid w:val="00461516"/>
    <w:rsid w:val="00471E0D"/>
    <w:rsid w:val="004C5B30"/>
    <w:rsid w:val="004D5072"/>
    <w:rsid w:val="004E4F27"/>
    <w:rsid w:val="004F60BB"/>
    <w:rsid w:val="004F7CF9"/>
    <w:rsid w:val="00507301"/>
    <w:rsid w:val="00531FA7"/>
    <w:rsid w:val="00534754"/>
    <w:rsid w:val="00544EE6"/>
    <w:rsid w:val="00553B88"/>
    <w:rsid w:val="00560539"/>
    <w:rsid w:val="00575B34"/>
    <w:rsid w:val="005967FA"/>
    <w:rsid w:val="005D3B7A"/>
    <w:rsid w:val="005D463B"/>
    <w:rsid w:val="00630367"/>
    <w:rsid w:val="00635CEE"/>
    <w:rsid w:val="00662017"/>
    <w:rsid w:val="0067003F"/>
    <w:rsid w:val="00674BD6"/>
    <w:rsid w:val="00684050"/>
    <w:rsid w:val="00691DAD"/>
    <w:rsid w:val="00692181"/>
    <w:rsid w:val="00696F9B"/>
    <w:rsid w:val="006B63A4"/>
    <w:rsid w:val="006C06BA"/>
    <w:rsid w:val="006C3E28"/>
    <w:rsid w:val="006D2A8F"/>
    <w:rsid w:val="006F6545"/>
    <w:rsid w:val="00720B85"/>
    <w:rsid w:val="00723BC5"/>
    <w:rsid w:val="007366D0"/>
    <w:rsid w:val="007467EB"/>
    <w:rsid w:val="0074724D"/>
    <w:rsid w:val="007506E1"/>
    <w:rsid w:val="00767426"/>
    <w:rsid w:val="00770B9C"/>
    <w:rsid w:val="00784F81"/>
    <w:rsid w:val="00793975"/>
    <w:rsid w:val="007D16D6"/>
    <w:rsid w:val="007D5732"/>
    <w:rsid w:val="007F260F"/>
    <w:rsid w:val="007F6D79"/>
    <w:rsid w:val="00800F5B"/>
    <w:rsid w:val="00811371"/>
    <w:rsid w:val="00814286"/>
    <w:rsid w:val="0081553B"/>
    <w:rsid w:val="00840D4E"/>
    <w:rsid w:val="0085613A"/>
    <w:rsid w:val="00867479"/>
    <w:rsid w:val="008726CD"/>
    <w:rsid w:val="0087657D"/>
    <w:rsid w:val="00876CCB"/>
    <w:rsid w:val="00891983"/>
    <w:rsid w:val="00897CB3"/>
    <w:rsid w:val="008A2002"/>
    <w:rsid w:val="008A7B65"/>
    <w:rsid w:val="008B5E6E"/>
    <w:rsid w:val="008D0DC2"/>
    <w:rsid w:val="008E574D"/>
    <w:rsid w:val="008F69E5"/>
    <w:rsid w:val="008F7000"/>
    <w:rsid w:val="00917A7C"/>
    <w:rsid w:val="0093561E"/>
    <w:rsid w:val="00945FA3"/>
    <w:rsid w:val="00954CE9"/>
    <w:rsid w:val="00967646"/>
    <w:rsid w:val="00982388"/>
    <w:rsid w:val="0099513A"/>
    <w:rsid w:val="00996435"/>
    <w:rsid w:val="009968B2"/>
    <w:rsid w:val="00997C20"/>
    <w:rsid w:val="009A74A7"/>
    <w:rsid w:val="009B370F"/>
    <w:rsid w:val="009B6368"/>
    <w:rsid w:val="009C24CC"/>
    <w:rsid w:val="009C271A"/>
    <w:rsid w:val="009C2E73"/>
    <w:rsid w:val="009D732F"/>
    <w:rsid w:val="009F3864"/>
    <w:rsid w:val="00A00255"/>
    <w:rsid w:val="00A00807"/>
    <w:rsid w:val="00A038AC"/>
    <w:rsid w:val="00A14DD7"/>
    <w:rsid w:val="00A304F7"/>
    <w:rsid w:val="00A407A7"/>
    <w:rsid w:val="00A63320"/>
    <w:rsid w:val="00AB1B56"/>
    <w:rsid w:val="00AB3D43"/>
    <w:rsid w:val="00AC7C59"/>
    <w:rsid w:val="00AE751D"/>
    <w:rsid w:val="00B12B04"/>
    <w:rsid w:val="00B16650"/>
    <w:rsid w:val="00BA54ED"/>
    <w:rsid w:val="00BB7CFB"/>
    <w:rsid w:val="00BD3784"/>
    <w:rsid w:val="00BD7F7A"/>
    <w:rsid w:val="00BE5D10"/>
    <w:rsid w:val="00C021E8"/>
    <w:rsid w:val="00C02573"/>
    <w:rsid w:val="00C0781B"/>
    <w:rsid w:val="00C104FD"/>
    <w:rsid w:val="00C14174"/>
    <w:rsid w:val="00C35187"/>
    <w:rsid w:val="00C52AA4"/>
    <w:rsid w:val="00C55358"/>
    <w:rsid w:val="00C62719"/>
    <w:rsid w:val="00C65DCE"/>
    <w:rsid w:val="00C81EF0"/>
    <w:rsid w:val="00C910E3"/>
    <w:rsid w:val="00CA04A5"/>
    <w:rsid w:val="00CA2BD8"/>
    <w:rsid w:val="00CA3FDF"/>
    <w:rsid w:val="00CB3364"/>
    <w:rsid w:val="00CB3DBF"/>
    <w:rsid w:val="00D05185"/>
    <w:rsid w:val="00D34093"/>
    <w:rsid w:val="00D34FF8"/>
    <w:rsid w:val="00D37BBE"/>
    <w:rsid w:val="00D46F79"/>
    <w:rsid w:val="00D70F64"/>
    <w:rsid w:val="00D72C55"/>
    <w:rsid w:val="00D74749"/>
    <w:rsid w:val="00D769F8"/>
    <w:rsid w:val="00D9038F"/>
    <w:rsid w:val="00DA12EB"/>
    <w:rsid w:val="00DF3B70"/>
    <w:rsid w:val="00E005F4"/>
    <w:rsid w:val="00E21A00"/>
    <w:rsid w:val="00E23E57"/>
    <w:rsid w:val="00E318FD"/>
    <w:rsid w:val="00E423C8"/>
    <w:rsid w:val="00E57AE5"/>
    <w:rsid w:val="00E64254"/>
    <w:rsid w:val="00E66756"/>
    <w:rsid w:val="00E70467"/>
    <w:rsid w:val="00E71117"/>
    <w:rsid w:val="00E729AE"/>
    <w:rsid w:val="00E90B2A"/>
    <w:rsid w:val="00EB1B27"/>
    <w:rsid w:val="00EF3A26"/>
    <w:rsid w:val="00F05B01"/>
    <w:rsid w:val="00F07EE9"/>
    <w:rsid w:val="00F20C8B"/>
    <w:rsid w:val="00F21831"/>
    <w:rsid w:val="00F32ABB"/>
    <w:rsid w:val="00F35E7F"/>
    <w:rsid w:val="00F52A61"/>
    <w:rsid w:val="00FB7A4B"/>
    <w:rsid w:val="00FD362D"/>
    <w:rsid w:val="00FE23EE"/>
    <w:rsid w:val="00FE6779"/>
    <w:rsid w:val="00FF29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A26"/>
    <w:rPr>
      <w:rFonts w:ascii="Times New Roman" w:eastAsia="Times New Roman" w:hAnsi="Times New Roman"/>
      <w:sz w:val="24"/>
      <w:szCs w:val="24"/>
    </w:rPr>
  </w:style>
  <w:style w:type="paragraph" w:styleId="Heading1">
    <w:name w:val="heading 1"/>
    <w:basedOn w:val="Normal"/>
    <w:next w:val="Normal"/>
    <w:link w:val="Heading1Char"/>
    <w:uiPriority w:val="99"/>
    <w:qFormat/>
    <w:rsid w:val="00EF3A26"/>
    <w:pPr>
      <w:keepNext/>
      <w:spacing w:line="360" w:lineRule="auto"/>
      <w:outlineLvl w:val="0"/>
    </w:pPr>
    <w:rPr>
      <w:rFonts w:ascii="AG_CenturyOldStyle" w:hAnsi="AG_CenturyOldStyle" w:cs="AG_CenturyOldStyle"/>
      <w:b/>
      <w:bCs/>
      <w:sz w:val="28"/>
      <w:szCs w:val="28"/>
    </w:rPr>
  </w:style>
  <w:style w:type="paragraph" w:styleId="Heading2">
    <w:name w:val="heading 2"/>
    <w:basedOn w:val="Normal"/>
    <w:next w:val="Normal"/>
    <w:link w:val="Heading2Char"/>
    <w:uiPriority w:val="99"/>
    <w:qFormat/>
    <w:locked/>
    <w:rsid w:val="00800F5B"/>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locked/>
    <w:rsid w:val="00800F5B"/>
    <w:pPr>
      <w:keepNext/>
      <w:spacing w:before="240" w:after="60"/>
      <w:outlineLvl w:val="3"/>
    </w:pPr>
    <w:rPr>
      <w:b/>
      <w:bCs/>
      <w:sz w:val="28"/>
      <w:szCs w:val="28"/>
    </w:rPr>
  </w:style>
  <w:style w:type="paragraph" w:styleId="Heading5">
    <w:name w:val="heading 5"/>
    <w:basedOn w:val="Normal"/>
    <w:next w:val="Normal"/>
    <w:link w:val="Heading5Char"/>
    <w:uiPriority w:val="99"/>
    <w:qFormat/>
    <w:rsid w:val="00EF3A26"/>
    <w:pPr>
      <w:keepNext/>
      <w:jc w:val="center"/>
      <w:outlineLvl w:val="4"/>
    </w:pPr>
    <w:rPr>
      <w:rFonts w:ascii="AG_CenturyOldStyle" w:hAnsi="AG_CenturyOldStyle" w:cs="AG_CenturyOldStyle"/>
      <w:b/>
      <w:bCs/>
      <w:sz w:val="32"/>
      <w:szCs w:val="32"/>
    </w:rPr>
  </w:style>
  <w:style w:type="paragraph" w:styleId="Heading6">
    <w:name w:val="heading 6"/>
    <w:basedOn w:val="Normal"/>
    <w:next w:val="Normal"/>
    <w:link w:val="Heading6Char"/>
    <w:uiPriority w:val="99"/>
    <w:qFormat/>
    <w:rsid w:val="00EF3A26"/>
    <w:pPr>
      <w:keepNext/>
      <w:jc w:val="center"/>
      <w:outlineLvl w:val="5"/>
    </w:pPr>
    <w:rPr>
      <w:rFonts w:ascii="AG_CenturyOldStyle" w:hAnsi="AG_CenturyOldStyle" w:cs="AG_CenturyOldStyle"/>
      <w:b/>
      <w:bCs/>
      <w:sz w:val="28"/>
      <w:szCs w:val="28"/>
    </w:rPr>
  </w:style>
  <w:style w:type="paragraph" w:styleId="Heading7">
    <w:name w:val="heading 7"/>
    <w:basedOn w:val="Normal"/>
    <w:next w:val="Normal"/>
    <w:link w:val="Heading7Char"/>
    <w:uiPriority w:val="99"/>
    <w:qFormat/>
    <w:rsid w:val="00EF3A26"/>
    <w:pPr>
      <w:keepNext/>
      <w:jc w:val="center"/>
      <w:outlineLvl w:val="6"/>
    </w:pPr>
    <w:rPr>
      <w:rFonts w:ascii="AG_CenturyOldStyle" w:hAnsi="AG_CenturyOldStyle" w:cs="AG_CenturyOldStyle"/>
      <w:b/>
      <w:bCs/>
      <w:sz w:val="44"/>
      <w:szCs w:val="44"/>
    </w:rPr>
  </w:style>
  <w:style w:type="paragraph" w:styleId="Heading9">
    <w:name w:val="heading 9"/>
    <w:basedOn w:val="Normal"/>
    <w:next w:val="Normal"/>
    <w:link w:val="Heading9Char"/>
    <w:uiPriority w:val="99"/>
    <w:qFormat/>
    <w:locked/>
    <w:rsid w:val="00800F5B"/>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3A26"/>
    <w:rPr>
      <w:rFonts w:ascii="AG_CenturyOldStyle" w:hAnsi="AG_CenturyOldStyle" w:cs="AG_CenturyOldStyle"/>
      <w:b/>
      <w:bCs/>
      <w:sz w:val="28"/>
      <w:szCs w:val="28"/>
      <w:lang w:eastAsia="ru-RU"/>
    </w:rPr>
  </w:style>
  <w:style w:type="character" w:customStyle="1" w:styleId="Heading2Char">
    <w:name w:val="Heading 2 Char"/>
    <w:basedOn w:val="DefaultParagraphFont"/>
    <w:link w:val="Heading2"/>
    <w:uiPriority w:val="99"/>
    <w:locked/>
    <w:rsid w:val="00800F5B"/>
    <w:rPr>
      <w:rFonts w:ascii="Arial" w:hAnsi="Arial" w:cs="Arial"/>
      <w:b/>
      <w:bCs/>
      <w:i/>
      <w:iCs/>
      <w:sz w:val="28"/>
      <w:szCs w:val="28"/>
    </w:rPr>
  </w:style>
  <w:style w:type="character" w:customStyle="1" w:styleId="Heading4Char">
    <w:name w:val="Heading 4 Char"/>
    <w:basedOn w:val="DefaultParagraphFont"/>
    <w:link w:val="Heading4"/>
    <w:uiPriority w:val="99"/>
    <w:locked/>
    <w:rsid w:val="00800F5B"/>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EF3A26"/>
    <w:rPr>
      <w:rFonts w:ascii="AG_CenturyOldStyle" w:hAnsi="AG_CenturyOldStyle" w:cs="AG_CenturyOldStyle"/>
      <w:b/>
      <w:bCs/>
      <w:sz w:val="32"/>
      <w:szCs w:val="32"/>
      <w:lang w:eastAsia="ru-RU"/>
    </w:rPr>
  </w:style>
  <w:style w:type="character" w:customStyle="1" w:styleId="Heading6Char">
    <w:name w:val="Heading 6 Char"/>
    <w:basedOn w:val="DefaultParagraphFont"/>
    <w:link w:val="Heading6"/>
    <w:uiPriority w:val="99"/>
    <w:locked/>
    <w:rsid w:val="00EF3A26"/>
    <w:rPr>
      <w:rFonts w:ascii="AG_CenturyOldStyle" w:hAnsi="AG_CenturyOldStyle" w:cs="AG_CenturyOldStyle"/>
      <w:b/>
      <w:bCs/>
      <w:sz w:val="28"/>
      <w:szCs w:val="28"/>
      <w:lang w:eastAsia="ru-RU"/>
    </w:rPr>
  </w:style>
  <w:style w:type="character" w:customStyle="1" w:styleId="Heading7Char">
    <w:name w:val="Heading 7 Char"/>
    <w:basedOn w:val="DefaultParagraphFont"/>
    <w:link w:val="Heading7"/>
    <w:uiPriority w:val="99"/>
    <w:locked/>
    <w:rsid w:val="00EF3A26"/>
    <w:rPr>
      <w:rFonts w:ascii="AG_CenturyOldStyle" w:hAnsi="AG_CenturyOldStyle" w:cs="AG_CenturyOldStyle"/>
      <w:b/>
      <w:bCs/>
      <w:sz w:val="44"/>
      <w:szCs w:val="44"/>
      <w:lang w:eastAsia="ru-RU"/>
    </w:rPr>
  </w:style>
  <w:style w:type="character" w:customStyle="1" w:styleId="Heading9Char">
    <w:name w:val="Heading 9 Char"/>
    <w:basedOn w:val="DefaultParagraphFont"/>
    <w:link w:val="Heading9"/>
    <w:uiPriority w:val="99"/>
    <w:locked/>
    <w:rsid w:val="00800F5B"/>
    <w:rPr>
      <w:rFonts w:ascii="Arial" w:hAnsi="Arial" w:cs="Arial"/>
    </w:rPr>
  </w:style>
  <w:style w:type="paragraph" w:styleId="BodyText2">
    <w:name w:val="Body Text 2"/>
    <w:basedOn w:val="Normal"/>
    <w:link w:val="BodyText2Char"/>
    <w:uiPriority w:val="99"/>
    <w:rsid w:val="00EF3A26"/>
    <w:pPr>
      <w:spacing w:after="120" w:line="480" w:lineRule="auto"/>
    </w:pPr>
  </w:style>
  <w:style w:type="character" w:customStyle="1" w:styleId="BodyText2Char">
    <w:name w:val="Body Text 2 Char"/>
    <w:basedOn w:val="DefaultParagraphFont"/>
    <w:link w:val="BodyText2"/>
    <w:uiPriority w:val="99"/>
    <w:locked/>
    <w:rsid w:val="00EF3A26"/>
    <w:rPr>
      <w:rFonts w:ascii="Times New Roman" w:hAnsi="Times New Roman" w:cs="Times New Roman"/>
      <w:sz w:val="24"/>
      <w:szCs w:val="24"/>
      <w:lang w:eastAsia="ru-RU"/>
    </w:rPr>
  </w:style>
  <w:style w:type="character" w:customStyle="1" w:styleId="FooterChar">
    <w:name w:val="Footer Char"/>
    <w:basedOn w:val="DefaultParagraphFont"/>
    <w:link w:val="Footer"/>
    <w:uiPriority w:val="99"/>
    <w:locked/>
    <w:rsid w:val="00800F5B"/>
    <w:rPr>
      <w:rFonts w:ascii="Times New Roman" w:hAnsi="Times New Roman" w:cs="Times New Roman"/>
      <w:sz w:val="24"/>
      <w:szCs w:val="24"/>
    </w:rPr>
  </w:style>
  <w:style w:type="paragraph" w:styleId="Footer">
    <w:name w:val="footer"/>
    <w:basedOn w:val="Normal"/>
    <w:link w:val="FooterChar"/>
    <w:uiPriority w:val="99"/>
    <w:rsid w:val="00800F5B"/>
    <w:pPr>
      <w:tabs>
        <w:tab w:val="center" w:pos="4677"/>
        <w:tab w:val="right" w:pos="9355"/>
      </w:tabs>
    </w:pPr>
  </w:style>
  <w:style w:type="character" w:customStyle="1" w:styleId="FooterChar1">
    <w:name w:val="Footer Char1"/>
    <w:basedOn w:val="DefaultParagraphFont"/>
    <w:link w:val="Footer"/>
    <w:uiPriority w:val="99"/>
    <w:semiHidden/>
    <w:rsid w:val="003157C7"/>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800F5B"/>
    <w:rPr>
      <w:rFonts w:ascii="Times New Roman" w:hAnsi="Times New Roman" w:cs="Times New Roman"/>
      <w:sz w:val="24"/>
      <w:szCs w:val="24"/>
    </w:rPr>
  </w:style>
  <w:style w:type="paragraph" w:styleId="Header">
    <w:name w:val="header"/>
    <w:basedOn w:val="Normal"/>
    <w:link w:val="HeaderChar"/>
    <w:uiPriority w:val="99"/>
    <w:rsid w:val="00800F5B"/>
    <w:pPr>
      <w:tabs>
        <w:tab w:val="center" w:pos="4677"/>
        <w:tab w:val="right" w:pos="9355"/>
      </w:tabs>
    </w:pPr>
  </w:style>
  <w:style w:type="character" w:customStyle="1" w:styleId="HeaderChar1">
    <w:name w:val="Header Char1"/>
    <w:basedOn w:val="DefaultParagraphFont"/>
    <w:link w:val="Header"/>
    <w:uiPriority w:val="99"/>
    <w:semiHidden/>
    <w:rsid w:val="003157C7"/>
    <w:rPr>
      <w:rFonts w:ascii="Times New Roman" w:eastAsia="Times New Roman" w:hAnsi="Times New Roman"/>
      <w:sz w:val="24"/>
      <w:szCs w:val="24"/>
    </w:rPr>
  </w:style>
  <w:style w:type="character" w:customStyle="1" w:styleId="FootnoteTextChar">
    <w:name w:val="Footnote Text Char"/>
    <w:aliases w:val="Table_Footnote_last Char,Текст сноски-FN Char"/>
    <w:basedOn w:val="DefaultParagraphFont"/>
    <w:link w:val="FootnoteText"/>
    <w:uiPriority w:val="99"/>
    <w:locked/>
    <w:rsid w:val="00800F5B"/>
    <w:rPr>
      <w:rFonts w:ascii="Times New Roman" w:hAnsi="Times New Roman" w:cs="Times New Roman"/>
      <w:sz w:val="20"/>
      <w:szCs w:val="20"/>
    </w:rPr>
  </w:style>
  <w:style w:type="paragraph" w:styleId="FootnoteText">
    <w:name w:val="footnote text"/>
    <w:aliases w:val="Table_Footnote_last,Текст сноски-FN"/>
    <w:basedOn w:val="Normal"/>
    <w:link w:val="FootnoteTextChar"/>
    <w:uiPriority w:val="99"/>
    <w:rsid w:val="00800F5B"/>
    <w:pPr>
      <w:spacing w:after="60"/>
      <w:jc w:val="both"/>
    </w:pPr>
    <w:rPr>
      <w:sz w:val="20"/>
      <w:szCs w:val="20"/>
    </w:rPr>
  </w:style>
  <w:style w:type="character" w:customStyle="1" w:styleId="FootnoteTextChar1">
    <w:name w:val="Footnote Text Char1"/>
    <w:aliases w:val="Table_Footnote_last Char1,Текст сноски-FN Char1"/>
    <w:basedOn w:val="DefaultParagraphFont"/>
    <w:link w:val="FootnoteText"/>
    <w:uiPriority w:val="99"/>
    <w:semiHidden/>
    <w:rsid w:val="003157C7"/>
    <w:rPr>
      <w:rFonts w:ascii="Times New Roman" w:eastAsia="Times New Roman" w:hAnsi="Times New Roman"/>
      <w:sz w:val="20"/>
      <w:szCs w:val="20"/>
    </w:rPr>
  </w:style>
  <w:style w:type="character" w:customStyle="1" w:styleId="BodyTextIndent3Char">
    <w:name w:val="Body Text Indent 3 Char"/>
    <w:link w:val="BodyTextIndent3"/>
    <w:uiPriority w:val="99"/>
    <w:locked/>
    <w:rsid w:val="00800F5B"/>
    <w:rPr>
      <w:rFonts w:cs="Times New Roman"/>
      <w:sz w:val="16"/>
      <w:szCs w:val="16"/>
    </w:rPr>
  </w:style>
  <w:style w:type="paragraph" w:styleId="BodyTextIndent3">
    <w:name w:val="Body Text Indent 3"/>
    <w:basedOn w:val="Normal"/>
    <w:link w:val="BodyTextIndent3Char2"/>
    <w:uiPriority w:val="99"/>
    <w:rsid w:val="00800F5B"/>
    <w:pPr>
      <w:spacing w:after="120" w:line="360" w:lineRule="auto"/>
      <w:ind w:left="283" w:firstLine="709"/>
      <w:jc w:val="both"/>
    </w:pPr>
    <w:rPr>
      <w:rFonts w:ascii="Calibri" w:eastAsia="Calibri" w:hAnsi="Calibri"/>
      <w:sz w:val="16"/>
      <w:szCs w:val="16"/>
    </w:rPr>
  </w:style>
  <w:style w:type="character" w:customStyle="1" w:styleId="BodyTextIndent3Char1">
    <w:name w:val="Body Text Indent 3 Char1"/>
    <w:basedOn w:val="DefaultParagraphFont"/>
    <w:link w:val="BodyTextIndent3"/>
    <w:uiPriority w:val="99"/>
    <w:semiHidden/>
    <w:rsid w:val="003157C7"/>
    <w:rPr>
      <w:rFonts w:ascii="Times New Roman" w:eastAsia="Times New Roman" w:hAnsi="Times New Roman"/>
      <w:sz w:val="16"/>
      <w:szCs w:val="16"/>
    </w:rPr>
  </w:style>
  <w:style w:type="character" w:customStyle="1" w:styleId="BodyTextIndent3Char2">
    <w:name w:val="Body Text Indent 3 Char2"/>
    <w:basedOn w:val="DefaultParagraphFont"/>
    <w:link w:val="BodyTextIndent3"/>
    <w:uiPriority w:val="99"/>
    <w:locked/>
    <w:rsid w:val="00800F5B"/>
    <w:rPr>
      <w:rFonts w:ascii="Times New Roman" w:hAnsi="Times New Roman" w:cs="Times New Roman"/>
      <w:sz w:val="16"/>
      <w:szCs w:val="16"/>
    </w:rPr>
  </w:style>
  <w:style w:type="character" w:customStyle="1" w:styleId="TitleChar">
    <w:name w:val="Title Char"/>
    <w:basedOn w:val="DefaultParagraphFont"/>
    <w:link w:val="Title"/>
    <w:uiPriority w:val="99"/>
    <w:locked/>
    <w:rsid w:val="00800F5B"/>
    <w:rPr>
      <w:rFonts w:ascii="Times New Roman" w:hAnsi="Times New Roman" w:cs="Times New Roman"/>
      <w:sz w:val="24"/>
      <w:szCs w:val="24"/>
    </w:rPr>
  </w:style>
  <w:style w:type="paragraph" w:styleId="Title">
    <w:name w:val="Title"/>
    <w:basedOn w:val="Normal"/>
    <w:link w:val="TitleChar"/>
    <w:uiPriority w:val="99"/>
    <w:qFormat/>
    <w:locked/>
    <w:rsid w:val="00800F5B"/>
    <w:pPr>
      <w:jc w:val="center"/>
    </w:pPr>
    <w:rPr>
      <w:sz w:val="28"/>
    </w:rPr>
  </w:style>
  <w:style w:type="character" w:customStyle="1" w:styleId="TitleChar1">
    <w:name w:val="Title Char1"/>
    <w:basedOn w:val="DefaultParagraphFont"/>
    <w:link w:val="Title"/>
    <w:uiPriority w:val="10"/>
    <w:rsid w:val="003157C7"/>
    <w:rPr>
      <w:rFonts w:asciiTheme="majorHAnsi" w:eastAsiaTheme="majorEastAsia" w:hAnsiTheme="majorHAnsi" w:cstheme="majorBidi"/>
      <w:b/>
      <w:bCs/>
      <w:kern w:val="28"/>
      <w:sz w:val="32"/>
      <w:szCs w:val="32"/>
    </w:rPr>
  </w:style>
  <w:style w:type="character" w:customStyle="1" w:styleId="BodyTextIndentChar">
    <w:name w:val="Body Text Indent Char"/>
    <w:basedOn w:val="DefaultParagraphFont"/>
    <w:link w:val="BodyTextIndent"/>
    <w:uiPriority w:val="99"/>
    <w:locked/>
    <w:rsid w:val="00800F5B"/>
    <w:rPr>
      <w:rFonts w:ascii="Times New Roman" w:hAnsi="Times New Roman" w:cs="Times New Roman"/>
      <w:sz w:val="24"/>
      <w:szCs w:val="24"/>
    </w:rPr>
  </w:style>
  <w:style w:type="paragraph" w:styleId="BodyTextIndent">
    <w:name w:val="Body Text Indent"/>
    <w:basedOn w:val="Normal"/>
    <w:link w:val="BodyTextIndentChar"/>
    <w:uiPriority w:val="99"/>
    <w:rsid w:val="00800F5B"/>
    <w:pPr>
      <w:spacing w:after="120"/>
      <w:ind w:left="283"/>
    </w:pPr>
  </w:style>
  <w:style w:type="character" w:customStyle="1" w:styleId="BodyTextIndentChar1">
    <w:name w:val="Body Text Indent Char1"/>
    <w:basedOn w:val="DefaultParagraphFont"/>
    <w:link w:val="BodyTextIndent"/>
    <w:uiPriority w:val="99"/>
    <w:semiHidden/>
    <w:rsid w:val="003157C7"/>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800F5B"/>
    <w:rPr>
      <w:rFonts w:ascii="Times New Roman" w:hAnsi="Times New Roman" w:cs="Times New Roman"/>
      <w:sz w:val="24"/>
      <w:szCs w:val="24"/>
    </w:rPr>
  </w:style>
  <w:style w:type="paragraph" w:styleId="BodyText">
    <w:name w:val="Body Text"/>
    <w:basedOn w:val="Normal"/>
    <w:link w:val="BodyTextChar"/>
    <w:uiPriority w:val="99"/>
    <w:rsid w:val="00800F5B"/>
    <w:pPr>
      <w:spacing w:after="120"/>
    </w:pPr>
  </w:style>
  <w:style w:type="character" w:customStyle="1" w:styleId="BodyTextChar1">
    <w:name w:val="Body Text Char1"/>
    <w:basedOn w:val="DefaultParagraphFont"/>
    <w:link w:val="BodyText"/>
    <w:uiPriority w:val="99"/>
    <w:semiHidden/>
    <w:rsid w:val="003157C7"/>
    <w:rPr>
      <w:rFonts w:ascii="Times New Roman" w:eastAsia="Times New Roman" w:hAnsi="Times New Roman"/>
      <w:sz w:val="24"/>
      <w:szCs w:val="24"/>
    </w:rPr>
  </w:style>
  <w:style w:type="character" w:customStyle="1" w:styleId="BalloonTextChar">
    <w:name w:val="Balloon Text Char"/>
    <w:basedOn w:val="DefaultParagraphFont"/>
    <w:link w:val="BalloonText"/>
    <w:uiPriority w:val="99"/>
    <w:locked/>
    <w:rsid w:val="00800F5B"/>
    <w:rPr>
      <w:rFonts w:ascii="Tahoma" w:hAnsi="Tahoma" w:cs="Tahoma"/>
      <w:sz w:val="16"/>
      <w:szCs w:val="16"/>
    </w:rPr>
  </w:style>
  <w:style w:type="paragraph" w:styleId="BalloonText">
    <w:name w:val="Balloon Text"/>
    <w:basedOn w:val="Normal"/>
    <w:link w:val="BalloonTextChar"/>
    <w:uiPriority w:val="99"/>
    <w:rsid w:val="00800F5B"/>
    <w:rPr>
      <w:rFonts w:ascii="Tahoma" w:hAnsi="Tahoma" w:cs="Tahoma"/>
      <w:sz w:val="16"/>
      <w:szCs w:val="16"/>
    </w:rPr>
  </w:style>
  <w:style w:type="character" w:customStyle="1" w:styleId="BalloonTextChar1">
    <w:name w:val="Balloon Text Char1"/>
    <w:basedOn w:val="DefaultParagraphFont"/>
    <w:link w:val="BalloonText"/>
    <w:uiPriority w:val="99"/>
    <w:semiHidden/>
    <w:rsid w:val="003157C7"/>
    <w:rPr>
      <w:rFonts w:ascii="Times New Roman" w:eastAsia="Times New Roman" w:hAnsi="Times New Roman"/>
      <w:sz w:val="0"/>
      <w:szCs w:val="0"/>
    </w:rPr>
  </w:style>
  <w:style w:type="paragraph" w:customStyle="1" w:styleId="ConsPlusCell">
    <w:name w:val="ConsPlusCell"/>
    <w:uiPriority w:val="99"/>
    <w:rsid w:val="00800F5B"/>
    <w:pPr>
      <w:widowControl w:val="0"/>
      <w:autoSpaceDE w:val="0"/>
      <w:autoSpaceDN w:val="0"/>
      <w:adjustRightInd w:val="0"/>
    </w:pPr>
    <w:rPr>
      <w:rFonts w:ascii="Times New Roman" w:eastAsia="Times New Roman" w:hAnsi="Times New Roman"/>
      <w:sz w:val="24"/>
      <w:szCs w:val="24"/>
    </w:rPr>
  </w:style>
  <w:style w:type="paragraph" w:customStyle="1" w:styleId="ConsPlusNormal">
    <w:name w:val="ConsPlusNormal"/>
    <w:uiPriority w:val="99"/>
    <w:rsid w:val="00800F5B"/>
    <w:pPr>
      <w:widowControl w:val="0"/>
      <w:autoSpaceDE w:val="0"/>
      <w:autoSpaceDN w:val="0"/>
      <w:adjustRightInd w:val="0"/>
      <w:ind w:firstLine="720"/>
    </w:pPr>
    <w:rPr>
      <w:rFonts w:ascii="Arial" w:eastAsia="Times New Roman" w:hAnsi="Arial" w:cs="Arial"/>
      <w:sz w:val="20"/>
      <w:szCs w:val="20"/>
    </w:rPr>
  </w:style>
  <w:style w:type="paragraph" w:styleId="ListParagraph">
    <w:name w:val="List Paragraph"/>
    <w:basedOn w:val="Normal"/>
    <w:uiPriority w:val="99"/>
    <w:qFormat/>
    <w:rsid w:val="00800F5B"/>
    <w:pPr>
      <w:suppressAutoHyphens/>
      <w:ind w:left="720"/>
    </w:pPr>
    <w:rPr>
      <w:rFonts w:ascii="Cambria" w:hAnsi="Cambria" w:cs="Cambria"/>
      <w:lang w:eastAsia="ar-SA"/>
    </w:rPr>
  </w:style>
  <w:style w:type="paragraph" w:customStyle="1" w:styleId="Textbody">
    <w:name w:val="Text body"/>
    <w:basedOn w:val="Normal"/>
    <w:uiPriority w:val="99"/>
    <w:rsid w:val="00800F5B"/>
    <w:pPr>
      <w:widowControl w:val="0"/>
      <w:suppressAutoHyphens/>
      <w:autoSpaceDN w:val="0"/>
      <w:spacing w:after="120"/>
    </w:pPr>
    <w:rPr>
      <w:rFonts w:cs="Tahoma"/>
      <w:kern w:val="3"/>
      <w:lang w:val="de-DE" w:eastAsia="ja-JP" w:bidi="fa-IR"/>
    </w:rPr>
  </w:style>
  <w:style w:type="paragraph" w:customStyle="1" w:styleId="a">
    <w:name w:val="Прижатый влево"/>
    <w:basedOn w:val="Normal"/>
    <w:next w:val="Normal"/>
    <w:uiPriority w:val="99"/>
    <w:rsid w:val="00800F5B"/>
    <w:pPr>
      <w:widowControl w:val="0"/>
      <w:autoSpaceDE w:val="0"/>
      <w:autoSpaceDN w:val="0"/>
      <w:adjustRightInd w:val="0"/>
    </w:pPr>
    <w:rPr>
      <w:rFonts w:ascii="Arial" w:hAnsi="Arial"/>
      <w:sz w:val="28"/>
      <w:szCs w:val="28"/>
    </w:rPr>
  </w:style>
  <w:style w:type="character" w:customStyle="1" w:styleId="ts7">
    <w:name w:val="ts7"/>
    <w:uiPriority w:val="99"/>
    <w:rsid w:val="00800F5B"/>
  </w:style>
  <w:style w:type="paragraph" w:customStyle="1" w:styleId="TableContents">
    <w:name w:val="Table Contents"/>
    <w:basedOn w:val="Normal"/>
    <w:uiPriority w:val="99"/>
    <w:rsid w:val="00800F5B"/>
    <w:pPr>
      <w:widowControl w:val="0"/>
      <w:suppressLineNumbers/>
      <w:suppressAutoHyphens/>
      <w:autoSpaceDN w:val="0"/>
    </w:pPr>
    <w:rPr>
      <w:kern w:val="3"/>
      <w:lang w:val="de-DE"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69</Pages>
  <Words>20778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 о с с и й с к а я  Ф е д е р а ц и я</dc:title>
  <dc:subject/>
  <dc:creator>1</dc:creator>
  <cp:keywords/>
  <dc:description/>
  <cp:lastModifiedBy>Батурина</cp:lastModifiedBy>
  <cp:revision>8</cp:revision>
  <cp:lastPrinted>2015-08-17T01:28:00Z</cp:lastPrinted>
  <dcterms:created xsi:type="dcterms:W3CDTF">2015-12-09T00:55:00Z</dcterms:created>
  <dcterms:modified xsi:type="dcterms:W3CDTF">2016-02-02T01:52:00Z</dcterms:modified>
</cp:coreProperties>
</file>